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C3066" w:rsidR="00D20566" w:rsidP="004F6405" w:rsidRDefault="00034E5C" w14:paraId="5D5F5218" w14:textId="517695A9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4590F8" wp14:editId="4FD77799">
                <wp:simplePos x="0" y="0"/>
                <wp:positionH relativeFrom="column">
                  <wp:posOffset>-104775</wp:posOffset>
                </wp:positionH>
                <wp:positionV relativeFrom="paragraph">
                  <wp:posOffset>-897890</wp:posOffset>
                </wp:positionV>
                <wp:extent cx="3105150" cy="3048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D47D1" w:rsidR="00034E5C" w:rsidRDefault="00034E5C" w14:paraId="09CA1258" w14:textId="2E356D8C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D47D1">
                              <w:rPr>
                                <w:rFonts w:ascii="Arial" w:hAnsi="Arial" w:cs="Arial"/>
                                <w:b/>
                              </w:rPr>
                              <w:t>Reference:</w:t>
                            </w:r>
                            <w:r w:rsidR="00360573">
                              <w:rPr>
                                <w:rFonts w:ascii="Arial" w:hAnsi="Arial" w:cs="Arial"/>
                                <w:b/>
                              </w:rPr>
                              <w:t xml:space="preserve"> MRA </w:t>
                            </w:r>
                            <w:r w:rsidR="005C598D">
                              <w:rPr>
                                <w:rFonts w:ascii="Arial" w:hAnsi="Arial" w:cs="Arial"/>
                                <w:b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4590F8">
                <v:stroke joinstyle="miter"/>
                <v:path gradientshapeok="t" o:connecttype="rect"/>
              </v:shapetype>
              <v:shape id="Text Box 2" style="position:absolute;left:0;text-align:left;margin-left:-8.25pt;margin-top:-70.7pt;width:244.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">
                <v:textbox>
                  <w:txbxContent>
                    <w:p w:rsidRPr="001D47D1" w:rsidR="00034E5C" w:rsidRDefault="00034E5C" w14:paraId="09CA1258" w14:textId="2E356D8C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D47D1">
                        <w:rPr>
                          <w:rFonts w:ascii="Arial" w:hAnsi="Arial" w:cs="Arial"/>
                          <w:b/>
                        </w:rPr>
                        <w:t>Reference:</w:t>
                      </w:r>
                      <w:r w:rsidR="00360573">
                        <w:rPr>
                          <w:rFonts w:ascii="Arial" w:hAnsi="Arial" w:cs="Arial"/>
                          <w:b/>
                        </w:rPr>
                        <w:t xml:space="preserve"> MRA </w:t>
                      </w:r>
                      <w:r w:rsidR="005C598D">
                        <w:rPr>
                          <w:rFonts w:ascii="Arial" w:hAnsi="Arial" w:cs="Arial"/>
                          <w:b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60573">
        <w:rPr>
          <w:rFonts w:ascii="Arial" w:hAnsi="Arial" w:cs="Arial"/>
          <w:b/>
          <w:sz w:val="44"/>
          <w:szCs w:val="44"/>
        </w:rPr>
        <w:t xml:space="preserve">North Sunderland Harbour </w:t>
      </w:r>
      <w:r w:rsidRPr="005C3066" w:rsidR="005E4B54">
        <w:rPr>
          <w:rFonts w:ascii="Arial" w:hAnsi="Arial" w:cs="Arial"/>
          <w:b/>
          <w:sz w:val="44"/>
          <w:szCs w:val="44"/>
        </w:rPr>
        <w:t>Risk Assessment Form</w:t>
      </w:r>
    </w:p>
    <w:tbl>
      <w:tblPr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410"/>
        <w:gridCol w:w="5374"/>
        <w:gridCol w:w="3184"/>
        <w:gridCol w:w="3240"/>
      </w:tblGrid>
      <w:tr w:rsidR="00360573" w:rsidTr="7B995315" w14:paraId="6E427AC7" w14:textId="77777777">
        <w:tc>
          <w:tcPr>
            <w:tcW w:w="2410" w:type="dxa"/>
            <w:tcMar/>
          </w:tcPr>
          <w:p w:rsidR="00360573" w:rsidP="00360573" w:rsidRDefault="00360573" w14:paraId="2CDD5AAE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Service</w:t>
            </w:r>
          </w:p>
        </w:tc>
        <w:tc>
          <w:tcPr>
            <w:tcW w:w="5374" w:type="dxa"/>
            <w:tcMar/>
          </w:tcPr>
          <w:p w:rsidR="00360573" w:rsidP="00360573" w:rsidRDefault="00360573" w14:paraId="42EC97A2" w14:textId="022F357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North Sunderland Harbour - MRA Number </w:t>
            </w:r>
            <w:r w:rsidR="00E0523C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3184" w:type="dxa"/>
            <w:tcMar/>
          </w:tcPr>
          <w:p w:rsidR="00360573" w:rsidP="00360573" w:rsidRDefault="00360573" w14:paraId="0981F434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Date of Risk Assessment</w:t>
            </w:r>
          </w:p>
        </w:tc>
        <w:tc>
          <w:tcPr>
            <w:tcW w:w="3240" w:type="dxa"/>
            <w:tcMar/>
          </w:tcPr>
          <w:p w:rsidR="00360573" w:rsidP="7B995315" w:rsidRDefault="00360573" w14:paraId="598213E7" w14:textId="06608060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7B995315" w:rsidR="0A256F43">
              <w:rPr>
                <w:rFonts w:ascii="Arial" w:hAnsi="Arial" w:cs="Arial"/>
                <w:color w:val="auto"/>
                <w:sz w:val="24"/>
                <w:szCs w:val="24"/>
              </w:rPr>
              <w:t>2 Apr 2026</w:t>
            </w:r>
          </w:p>
        </w:tc>
      </w:tr>
      <w:tr w:rsidR="00970C58" w:rsidTr="7B995315" w14:paraId="1DABA55C" w14:textId="77777777">
        <w:tc>
          <w:tcPr>
            <w:tcW w:w="2410" w:type="dxa"/>
            <w:tcMar/>
          </w:tcPr>
          <w:p w:rsidR="00970C58" w:rsidP="00360573" w:rsidRDefault="00970C58" w14:paraId="076D19C9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Assessor</w:t>
            </w:r>
          </w:p>
        </w:tc>
        <w:tc>
          <w:tcPr>
            <w:tcW w:w="11798" w:type="dxa"/>
            <w:gridSpan w:val="3"/>
            <w:tcMar/>
          </w:tcPr>
          <w:p w:rsidR="00970C58" w:rsidP="2F359F42" w:rsidRDefault="00970C58" w14:paraId="7F82E04C" w14:textId="5B6E66AA">
            <w:pPr>
              <w:rPr>
                <w:rFonts w:ascii="Arial" w:hAnsi="Arial" w:cs="Arial"/>
                <w:sz w:val="24"/>
                <w:szCs w:val="24"/>
              </w:rPr>
            </w:pPr>
            <w:r w:rsidRPr="2F359F42" w:rsidR="00970C58">
              <w:rPr>
                <w:rFonts w:ascii="Arial" w:hAnsi="Arial" w:cs="Arial"/>
                <w:sz w:val="24"/>
                <w:szCs w:val="24"/>
              </w:rPr>
              <w:t xml:space="preserve">Fiona Kibby  </w:t>
            </w:r>
          </w:p>
        </w:tc>
      </w:tr>
      <w:tr w:rsidR="00312754" w:rsidTr="7B995315" w14:paraId="36B44757" w14:textId="77777777">
        <w:trPr>
          <w:cantSplit/>
        </w:trPr>
        <w:tc>
          <w:tcPr>
            <w:tcW w:w="2410" w:type="dxa"/>
            <w:tcMar/>
          </w:tcPr>
          <w:p w:rsidR="00312754" w:rsidRDefault="00312754" w14:paraId="5CF376E3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Process or Activity</w:t>
            </w:r>
          </w:p>
        </w:tc>
        <w:tc>
          <w:tcPr>
            <w:tcW w:w="11798" w:type="dxa"/>
            <w:gridSpan w:val="3"/>
            <w:tcMar/>
          </w:tcPr>
          <w:p w:rsidR="00312754" w:rsidRDefault="00E0523C" w14:paraId="0324D2B6" w14:textId="3637EFC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Collision </w:t>
            </w:r>
          </w:p>
        </w:tc>
      </w:tr>
    </w:tbl>
    <w:p w:rsidR="00312754" w:rsidRDefault="00312754" w14:paraId="3D21A96D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4711"/>
        <w:gridCol w:w="2377"/>
        <w:gridCol w:w="4710"/>
      </w:tblGrid>
      <w:tr w:rsidR="00312754" w:rsidTr="45F13B33" w14:paraId="3540F018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4F6D9C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location where activities are taking place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B237001" w14:textId="77777777"/>
          <w:p w:rsidRPr="002129EB" w:rsidR="0028336D" w:rsidRDefault="00360573" w14:paraId="598CB2AC" w14:textId="6368F92B">
            <w:r>
              <w:t>North Sunderland Harbour and approaches</w:t>
            </w:r>
            <w:r w:rsidR="0087106C">
              <w:t>.</w:t>
            </w:r>
          </w:p>
          <w:p w:rsidRPr="002129EB" w:rsidR="00312754" w:rsidP="00E95A6F" w:rsidRDefault="00312754" w14:paraId="05AF684C" w14:textId="77777777"/>
        </w:tc>
      </w:tr>
      <w:tr w:rsidR="00312754" w:rsidTr="45F13B33" w14:paraId="263F147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747A34F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activities being undertaken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250D854" w14:textId="77777777"/>
          <w:p w:rsidRPr="002129EB" w:rsidR="00940894" w:rsidP="00940894" w:rsidRDefault="00E0523C" w14:paraId="348D8556" w14:textId="2E627089">
            <w:r>
              <w:t>Vessels underway collide with each other in the Harbour or approaches.</w:t>
            </w:r>
            <w:r w:rsidR="00940894">
              <w:t xml:space="preserve"> </w:t>
            </w:r>
          </w:p>
          <w:p w:rsidRPr="002129EB" w:rsidR="00312754" w:rsidP="00E95A6F" w:rsidRDefault="00312754" w14:paraId="126B426D" w14:textId="77777777"/>
          <w:p w:rsidRPr="002129EB" w:rsidR="00E95A6F" w:rsidP="00E95A6F" w:rsidRDefault="00E95A6F" w14:paraId="37DFF822" w14:textId="77777777"/>
        </w:tc>
      </w:tr>
      <w:tr w:rsidR="00312754" w:rsidTr="45F13B33" w14:paraId="4419161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5D0099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equipment and/ or substances being used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7B17655D" w14:textId="77777777"/>
          <w:p w:rsidRPr="002129EB" w:rsidR="00E95A6F" w:rsidRDefault="00E95A6F" w14:paraId="39989954" w14:textId="77777777"/>
          <w:p w:rsidRPr="002129EB" w:rsidR="00312754" w:rsidRDefault="00312754" w14:paraId="2E3F0E6C" w14:textId="77777777"/>
        </w:tc>
      </w:tr>
      <w:tr w:rsidR="00312754" w:rsidTr="45F13B33" w14:paraId="15C347F0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170FD19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people involved in these activities (and others who might be affected)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6AA56EA" w14:textId="77777777"/>
          <w:p w:rsidRPr="002129EB" w:rsidR="00312754" w:rsidRDefault="00360573" w14:paraId="5D6A50D2" w14:textId="250B1142">
            <w:r w:rsidR="525CD049">
              <w:rPr/>
              <w:t>Harbour</w:t>
            </w:r>
            <w:r w:rsidR="00360573">
              <w:rPr/>
              <w:t xml:space="preserve"> Staff, commercial </w:t>
            </w:r>
            <w:r w:rsidR="00360573">
              <w:rPr/>
              <w:t>fishermen</w:t>
            </w:r>
            <w:r w:rsidR="00360573">
              <w:rPr/>
              <w:t xml:space="preserve">, tripping boat crew, divers, RNLI crew, leisure </w:t>
            </w:r>
            <w:r w:rsidR="00360573">
              <w:rPr/>
              <w:t>users</w:t>
            </w:r>
            <w:r w:rsidR="00360573">
              <w:rPr/>
              <w:t xml:space="preserve"> and members of the public. </w:t>
            </w:r>
          </w:p>
          <w:p w:rsidRPr="002129EB" w:rsidR="00312754" w:rsidRDefault="00312754" w14:paraId="52AB6EB7" w14:textId="77777777"/>
        </w:tc>
      </w:tr>
      <w:tr w:rsidR="00772319" w:rsidTr="45F13B33" w14:paraId="41D48293" w14:textId="77777777">
        <w:tc>
          <w:tcPr>
            <w:tcW w:w="2376" w:type="dxa"/>
            <w:tcMar/>
            <w:vAlign w:val="center"/>
          </w:tcPr>
          <w:p w:rsidRPr="001D47D1" w:rsidR="00772319" w:rsidRDefault="00772319" w14:paraId="7FAB7369" w14:textId="77777777">
            <w:pPr>
              <w:rPr>
                <w:rFonts w:ascii="Arial" w:hAnsi="Arial" w:cs="Arial"/>
                <w:b/>
              </w:rPr>
            </w:pPr>
            <w:r w:rsidRPr="001D47D1">
              <w:rPr>
                <w:rFonts w:ascii="Arial" w:hAnsi="Arial" w:cs="Arial"/>
                <w:b/>
              </w:rPr>
              <w:t>Associated Risk Assessments</w:t>
            </w:r>
          </w:p>
        </w:tc>
        <w:tc>
          <w:tcPr>
            <w:tcW w:w="4711" w:type="dxa"/>
            <w:tcMar/>
            <w:vAlign w:val="center"/>
          </w:tcPr>
          <w:p w:rsidRPr="002129EB" w:rsidR="00772319" w:rsidRDefault="00772319" w14:paraId="6F77904F" w14:textId="77777777">
            <w:pPr>
              <w:rPr>
                <w:rFonts w:ascii="Arial" w:hAnsi="Arial" w:cs="Arial"/>
              </w:rPr>
            </w:pPr>
          </w:p>
          <w:p w:rsidRPr="003E65A5" w:rsidR="00772319" w:rsidRDefault="0045310D" w14:paraId="58E808A1" w14:textId="27EF6C3B">
            <w:pPr>
              <w:rPr>
                <w:rFonts w:ascii="Arial" w:hAnsi="Arial" w:cs="Arial"/>
              </w:rPr>
            </w:pPr>
            <w:r w:rsidRPr="003E65A5">
              <w:rPr>
                <w:rFonts w:ascii="Arial" w:hAnsi="Arial" w:cs="Arial"/>
              </w:rPr>
              <w:t xml:space="preserve">MRAs </w:t>
            </w:r>
            <w:r w:rsidRPr="003E65A5" w:rsidR="00C600AE">
              <w:rPr>
                <w:rFonts w:ascii="Arial" w:hAnsi="Arial" w:cs="Arial"/>
              </w:rPr>
              <w:t>3</w:t>
            </w:r>
            <w:r w:rsidRPr="003E65A5" w:rsidR="00360573">
              <w:rPr>
                <w:rFonts w:ascii="Arial" w:hAnsi="Arial" w:cs="Arial"/>
              </w:rPr>
              <w:t>, 5, 6, 7, 11</w:t>
            </w:r>
          </w:p>
          <w:p w:rsidRPr="002129EB" w:rsidR="00772319" w:rsidRDefault="00772319" w14:paraId="589FF1E9" w14:textId="77777777">
            <w:pPr>
              <w:rPr>
                <w:rFonts w:ascii="Arial" w:hAnsi="Arial" w:cs="Arial"/>
              </w:rPr>
            </w:pPr>
          </w:p>
        </w:tc>
        <w:tc>
          <w:tcPr>
            <w:tcW w:w="2377" w:type="dxa"/>
            <w:tcMar/>
            <w:vAlign w:val="center"/>
          </w:tcPr>
          <w:p w:rsidRPr="002129EB" w:rsidR="00772319" w:rsidRDefault="00772319" w14:paraId="0B10674B" w14:textId="77777777">
            <w:pPr>
              <w:rPr>
                <w:rFonts w:ascii="Arial" w:hAnsi="Arial" w:cs="Arial"/>
                <w:b/>
              </w:rPr>
            </w:pPr>
            <w:r w:rsidRPr="002129EB">
              <w:rPr>
                <w:rFonts w:ascii="Arial" w:hAnsi="Arial" w:cs="Arial"/>
                <w:b/>
              </w:rPr>
              <w:t>Associated Safe Systems of Work</w:t>
            </w:r>
          </w:p>
        </w:tc>
        <w:tc>
          <w:tcPr>
            <w:tcW w:w="4710" w:type="dxa"/>
            <w:tcMar/>
            <w:vAlign w:val="center"/>
          </w:tcPr>
          <w:p w:rsidRPr="002129EB" w:rsidR="00772319" w:rsidRDefault="00772319" w14:paraId="0F574E17" w14:textId="77777777"/>
          <w:p w:rsidRPr="003E65A5" w:rsidR="00772319" w:rsidRDefault="00360573" w14:paraId="061ADE08" w14:textId="5D33F635">
            <w:r w:rsidRPr="003E65A5">
              <w:t xml:space="preserve">North Sunderland Harbour </w:t>
            </w:r>
            <w:r w:rsidRPr="003E65A5" w:rsidR="00940894">
              <w:t xml:space="preserve">Mooring Policy </w:t>
            </w:r>
            <w:r w:rsidRPr="003E65A5" w:rsidR="00C600AE">
              <w:t>–</w:t>
            </w:r>
            <w:r w:rsidRPr="003E65A5" w:rsidR="00A40147">
              <w:t xml:space="preserve"> 202</w:t>
            </w:r>
            <w:r w:rsidRPr="003E65A5" w:rsidR="00940894">
              <w:t>3</w:t>
            </w:r>
            <w:r w:rsidRPr="003E65A5" w:rsidR="00BF0237">
              <w:t>.</w:t>
            </w:r>
          </w:p>
          <w:p w:rsidRPr="003E65A5" w:rsidR="00C600AE" w:rsidRDefault="00C600AE" w14:paraId="57DA594D" w14:textId="0583AEDF">
            <w:proofErr w:type="spellStart"/>
            <w:r w:rsidRPr="003E65A5">
              <w:t>Colregs</w:t>
            </w:r>
            <w:proofErr w:type="spellEnd"/>
            <w:r w:rsidRPr="003E65A5">
              <w:t xml:space="preserve">. </w:t>
            </w:r>
          </w:p>
          <w:p w:rsidRPr="002129EB" w:rsidR="00772319" w:rsidRDefault="00772319" w14:paraId="4FC4894F" w14:textId="77777777"/>
        </w:tc>
      </w:tr>
    </w:tbl>
    <w:p w:rsidR="009503E5" w:rsidRDefault="009503E5" w14:paraId="10A22A4E" w14:textId="77777777"/>
    <w:tbl>
      <w:tblPr>
        <w:tblStyle w:val="TableGrid1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12648"/>
      </w:tblGrid>
      <w:tr w:rsidRPr="009503E5" w:rsidR="009503E5" w14:paraId="41A52C91" w14:textId="77777777">
        <w:tc>
          <w:tcPr>
            <w:tcW w:w="1276" w:type="dxa"/>
            <w:shd w:val="clear" w:color="auto" w:fill="D9D9D9" w:themeFill="background1" w:themeFillShade="D9"/>
          </w:tcPr>
          <w:p w:rsidRPr="009503E5" w:rsidR="009503E5" w:rsidP="009503E5" w:rsidRDefault="009503E5" w14:paraId="383DB134" w14:textId="77777777">
            <w:r w:rsidRPr="009503E5">
              <w:lastRenderedPageBreak/>
              <w:t>Risk Rating</w:t>
            </w:r>
          </w:p>
        </w:tc>
        <w:tc>
          <w:tcPr>
            <w:tcW w:w="12648" w:type="dxa"/>
            <w:shd w:val="clear" w:color="auto" w:fill="D9D9D9" w:themeFill="background1" w:themeFillShade="D9"/>
          </w:tcPr>
          <w:p w:rsidRPr="009503E5" w:rsidR="009503E5" w:rsidP="009503E5" w:rsidRDefault="009503E5" w14:paraId="31C3DA94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14:paraId="344AF06C" w14:textId="77777777">
        <w:tc>
          <w:tcPr>
            <w:tcW w:w="1276" w:type="dxa"/>
          </w:tcPr>
          <w:p w:rsidRPr="009503E5" w:rsidR="009503E5" w:rsidP="009503E5" w:rsidRDefault="009503E5" w14:paraId="78AB977B" w14:textId="77777777">
            <w:r w:rsidRPr="009503E5">
              <w:t>20-25</w:t>
            </w:r>
          </w:p>
        </w:tc>
        <w:tc>
          <w:tcPr>
            <w:tcW w:w="12648" w:type="dxa"/>
            <w:shd w:val="clear" w:color="auto" w:fill="FF0000"/>
          </w:tcPr>
          <w:p w:rsidRPr="009503E5" w:rsidR="009503E5" w:rsidP="009503E5" w:rsidRDefault="009503E5" w14:paraId="69DF3D98" w14:textId="77777777">
            <w:pPr>
              <w:jc w:val="center"/>
            </w:pPr>
            <w:r w:rsidRPr="009503E5">
              <w:t>Stop Activity and Take Immediate Action</w:t>
            </w:r>
          </w:p>
        </w:tc>
      </w:tr>
      <w:tr w:rsidRPr="009503E5" w:rsidR="009503E5" w14:paraId="207C4DB6" w14:textId="77777777">
        <w:tc>
          <w:tcPr>
            <w:tcW w:w="1276" w:type="dxa"/>
          </w:tcPr>
          <w:p w:rsidRPr="009503E5" w:rsidR="009503E5" w:rsidP="009503E5" w:rsidRDefault="009503E5" w14:paraId="39F630E8" w14:textId="77777777">
            <w:r w:rsidRPr="009503E5">
              <w:t>15-20</w:t>
            </w:r>
          </w:p>
        </w:tc>
        <w:tc>
          <w:tcPr>
            <w:tcW w:w="12648" w:type="dxa"/>
            <w:shd w:val="clear" w:color="auto" w:fill="FFC000"/>
          </w:tcPr>
          <w:p w:rsidRPr="009503E5" w:rsidR="009503E5" w:rsidP="009503E5" w:rsidRDefault="009503E5" w14:paraId="34BF0DAC" w14:textId="77777777">
            <w:pPr>
              <w:jc w:val="center"/>
            </w:pPr>
            <w:r w:rsidRPr="009503E5">
              <w:t>Urgent Action</w:t>
            </w:r>
          </w:p>
        </w:tc>
      </w:tr>
      <w:tr w:rsidRPr="009503E5" w:rsidR="009503E5" w14:paraId="229842CB" w14:textId="77777777">
        <w:tc>
          <w:tcPr>
            <w:tcW w:w="1276" w:type="dxa"/>
          </w:tcPr>
          <w:p w:rsidRPr="009503E5" w:rsidR="009503E5" w:rsidP="009503E5" w:rsidRDefault="009503E5" w14:paraId="5BBE0ADE" w14:textId="77777777">
            <w:r w:rsidRPr="009503E5">
              <w:t>8-12</w:t>
            </w:r>
          </w:p>
        </w:tc>
        <w:tc>
          <w:tcPr>
            <w:tcW w:w="12648" w:type="dxa"/>
            <w:shd w:val="clear" w:color="auto" w:fill="FFFF00"/>
          </w:tcPr>
          <w:p w:rsidRPr="009503E5" w:rsidR="009503E5" w:rsidP="009503E5" w:rsidRDefault="009503E5" w14:paraId="24B3D8FE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14:paraId="6719D968" w14:textId="77777777">
        <w:tc>
          <w:tcPr>
            <w:tcW w:w="1276" w:type="dxa"/>
          </w:tcPr>
          <w:p w:rsidRPr="009503E5" w:rsidR="009503E5" w:rsidP="009503E5" w:rsidRDefault="009503E5" w14:paraId="46473A44" w14:textId="77777777">
            <w:r w:rsidRPr="009503E5">
              <w:t>3-6</w:t>
            </w:r>
          </w:p>
        </w:tc>
        <w:tc>
          <w:tcPr>
            <w:tcW w:w="12648" w:type="dxa"/>
            <w:shd w:val="clear" w:color="auto" w:fill="92D050"/>
          </w:tcPr>
          <w:p w:rsidRPr="009503E5" w:rsidR="009503E5" w:rsidP="009503E5" w:rsidRDefault="009503E5" w14:paraId="35931859" w14:textId="77777777">
            <w:pPr>
              <w:jc w:val="center"/>
            </w:pPr>
            <w:r w:rsidRPr="009503E5">
              <w:t>Monitor</w:t>
            </w:r>
          </w:p>
        </w:tc>
      </w:tr>
      <w:tr w:rsidRPr="009503E5" w:rsidR="009503E5" w14:paraId="799B6C83" w14:textId="77777777">
        <w:tc>
          <w:tcPr>
            <w:tcW w:w="1276" w:type="dxa"/>
          </w:tcPr>
          <w:p w:rsidRPr="009503E5" w:rsidR="009503E5" w:rsidP="009503E5" w:rsidRDefault="009503E5" w14:paraId="65B66B22" w14:textId="77777777">
            <w:r w:rsidRPr="009503E5">
              <w:t>1 -2</w:t>
            </w:r>
          </w:p>
        </w:tc>
        <w:tc>
          <w:tcPr>
            <w:tcW w:w="12648" w:type="dxa"/>
            <w:shd w:val="clear" w:color="auto" w:fill="00B050"/>
          </w:tcPr>
          <w:p w:rsidRPr="009503E5" w:rsidR="009503E5" w:rsidP="009503E5" w:rsidRDefault="009503E5" w14:paraId="2238D6F6" w14:textId="77777777">
            <w:pPr>
              <w:jc w:val="center"/>
            </w:pPr>
            <w:r w:rsidRPr="009503E5">
              <w:t>No Action – ensure controls are maintained and reviewed</w:t>
            </w:r>
          </w:p>
        </w:tc>
      </w:tr>
    </w:tbl>
    <w:p w:rsidR="0096488E" w:rsidRDefault="0096488E" w14:paraId="5A9ED2ED" w14:textId="77777777"/>
    <w:tbl>
      <w:tblPr>
        <w:tblStyle w:val="TableGrid"/>
        <w:tblW w:w="1460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567"/>
        <w:gridCol w:w="567"/>
        <w:gridCol w:w="708"/>
        <w:gridCol w:w="6663"/>
        <w:gridCol w:w="567"/>
        <w:gridCol w:w="567"/>
        <w:gridCol w:w="567"/>
      </w:tblGrid>
      <w:tr w:rsidRPr="008F014A" w:rsidR="00940894" w:rsidTr="4EDF8EA3" w14:paraId="07511F1F" w14:textId="77777777">
        <w:trPr>
          <w:tblHeader/>
        </w:trPr>
        <w:tc>
          <w:tcPr>
            <w:tcW w:w="4395" w:type="dxa"/>
            <w:vMerge w:val="restart"/>
            <w:shd w:val="clear" w:color="auto" w:fill="C6D9F1" w:themeFill="text2" w:themeFillTint="33"/>
            <w:vAlign w:val="center"/>
          </w:tcPr>
          <w:p w:rsidRPr="008F014A" w:rsidR="00940894" w:rsidRDefault="00940894" w14:paraId="1741CC76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Hazard</w:t>
            </w:r>
          </w:p>
        </w:tc>
        <w:tc>
          <w:tcPr>
            <w:tcW w:w="1842" w:type="dxa"/>
            <w:gridSpan w:val="3"/>
            <w:shd w:val="clear" w:color="auto" w:fill="C6D9F1" w:themeFill="text2" w:themeFillTint="33"/>
            <w:vAlign w:val="center"/>
          </w:tcPr>
          <w:p w:rsidRPr="008F014A" w:rsidR="00940894" w:rsidRDefault="00940894" w14:paraId="524D8E87" w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Uncontrolled </w:t>
            </w:r>
            <w:r w:rsidRPr="008F014A">
              <w:rPr>
                <w:b/>
              </w:rPr>
              <w:t xml:space="preserve">Risk </w:t>
            </w:r>
            <w:r>
              <w:rPr>
                <w:b/>
              </w:rPr>
              <w:t>Score</w:t>
            </w:r>
          </w:p>
        </w:tc>
        <w:tc>
          <w:tcPr>
            <w:tcW w:w="6663" w:type="dxa"/>
            <w:vMerge w:val="restart"/>
            <w:shd w:val="clear" w:color="auto" w:fill="C6D9F1" w:themeFill="text2" w:themeFillTint="33"/>
            <w:vAlign w:val="center"/>
          </w:tcPr>
          <w:p w:rsidRPr="008F014A" w:rsidR="00940894" w:rsidRDefault="00940894" w14:paraId="0461ABB6" w14:textId="77777777">
            <w:pPr>
              <w:jc w:val="center"/>
              <w:rPr>
                <w:b/>
              </w:rPr>
            </w:pPr>
            <w:r>
              <w:rPr>
                <w:b/>
              </w:rPr>
              <w:t>Risk Mitigations</w:t>
            </w:r>
          </w:p>
        </w:tc>
        <w:tc>
          <w:tcPr>
            <w:tcW w:w="1701" w:type="dxa"/>
            <w:gridSpan w:val="3"/>
            <w:shd w:val="clear" w:color="auto" w:fill="C6D9F1" w:themeFill="text2" w:themeFillTint="33"/>
            <w:vAlign w:val="center"/>
          </w:tcPr>
          <w:p w:rsidRPr="008F014A" w:rsidR="00940894" w:rsidRDefault="00940894" w14:paraId="3205105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 xml:space="preserve">Residual Risk </w:t>
            </w:r>
            <w:r>
              <w:rPr>
                <w:b/>
              </w:rPr>
              <w:t>Score</w:t>
            </w:r>
          </w:p>
        </w:tc>
      </w:tr>
      <w:tr w:rsidRPr="008F014A" w:rsidR="00940894" w:rsidTr="4EDF8EA3" w14:paraId="21426A82" w14:textId="77777777">
        <w:trPr>
          <w:tblHeader/>
        </w:trPr>
        <w:tc>
          <w:tcPr>
            <w:tcW w:w="4395" w:type="dxa"/>
            <w:vMerge/>
            <w:vAlign w:val="center"/>
          </w:tcPr>
          <w:p w:rsidRPr="008F014A" w:rsidR="00940894" w:rsidRDefault="00940894" w14:paraId="4E23943E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Pr="008F014A" w:rsidR="00940894" w:rsidRDefault="00940894" w14:paraId="45FB004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Pr="008F014A" w:rsidR="00940894" w:rsidRDefault="00940894" w14:paraId="4946003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:rsidRPr="008F014A" w:rsidR="00940894" w:rsidRDefault="00940894" w14:paraId="1D829A0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  <w:tc>
          <w:tcPr>
            <w:tcW w:w="6663" w:type="dxa"/>
            <w:vMerge/>
            <w:vAlign w:val="center"/>
          </w:tcPr>
          <w:p w:rsidRPr="008F014A" w:rsidR="00940894" w:rsidRDefault="00940894" w14:paraId="365B5E1A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Pr="008F014A" w:rsidR="00940894" w:rsidRDefault="00940894" w14:paraId="6A35CC55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Pr="008F014A" w:rsidR="00940894" w:rsidRDefault="00940894" w14:paraId="2CECBE42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Pr="008F014A" w:rsidR="00940894" w:rsidRDefault="00940894" w14:paraId="114BBA9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</w:tr>
      <w:tr w:rsidR="00940894" w:rsidTr="4EDF8EA3" w14:paraId="1FB8AA52" w14:textId="77777777">
        <w:tc>
          <w:tcPr>
            <w:tcW w:w="4395" w:type="dxa"/>
          </w:tcPr>
          <w:p w:rsidR="00940894" w:rsidRDefault="00940894" w14:paraId="0BFCB86C" w14:textId="77777777"/>
          <w:p w:rsidRPr="004A386A" w:rsidR="00940894" w:rsidRDefault="00C600AE" w14:paraId="0650C8F2" w14:textId="3E45EB59">
            <w:r w:rsidRPr="00C600AE">
              <w:t>Vessel collides with another vessel when both are underway in the harbour or approaches to the harbour.</w:t>
            </w:r>
          </w:p>
        </w:tc>
        <w:tc>
          <w:tcPr>
            <w:tcW w:w="567" w:type="dxa"/>
          </w:tcPr>
          <w:p w:rsidR="00940894" w:rsidRDefault="00940894" w14:paraId="64399400" w14:textId="77777777"/>
          <w:p w:rsidR="00940894" w:rsidRDefault="00940894" w14:paraId="0FEFA4A9" w14:textId="77777777">
            <w:r>
              <w:t>2</w:t>
            </w:r>
          </w:p>
        </w:tc>
        <w:tc>
          <w:tcPr>
            <w:tcW w:w="567" w:type="dxa"/>
          </w:tcPr>
          <w:p w:rsidR="00940894" w:rsidRDefault="00940894" w14:paraId="778CA701" w14:textId="77777777"/>
          <w:p w:rsidR="00940894" w:rsidRDefault="00940894" w14:paraId="69EFD9BB" w14:textId="77777777">
            <w:r>
              <w:t>4</w:t>
            </w:r>
          </w:p>
        </w:tc>
        <w:tc>
          <w:tcPr>
            <w:tcW w:w="708" w:type="dxa"/>
            <w:shd w:val="clear" w:color="auto" w:fill="FFFF00"/>
          </w:tcPr>
          <w:p w:rsidR="00940894" w:rsidRDefault="00940894" w14:paraId="3180CB41" w14:textId="77777777"/>
          <w:p w:rsidR="00940894" w:rsidRDefault="00940894" w14:paraId="35023ACE" w14:textId="77777777">
            <w:r>
              <w:t>8</w:t>
            </w:r>
          </w:p>
        </w:tc>
        <w:tc>
          <w:tcPr>
            <w:tcW w:w="6663" w:type="dxa"/>
          </w:tcPr>
          <w:p w:rsidR="00C600AE" w:rsidP="00C600AE" w:rsidRDefault="00C600AE" w14:paraId="18370EDA" w14:textId="77777777">
            <w:pPr>
              <w:pStyle w:val="ListParagraph"/>
            </w:pPr>
          </w:p>
          <w:p w:rsidR="00C600AE" w:rsidP="00C600AE" w:rsidRDefault="00C600AE" w14:paraId="50F05674" w14:textId="6FF1542C">
            <w:pPr>
              <w:pStyle w:val="ListParagraph"/>
              <w:numPr>
                <w:ilvl w:val="0"/>
                <w:numId w:val="10"/>
              </w:numPr>
            </w:pPr>
            <w:r>
              <w:t>Vessels are crewed by suitably qualified professionals.</w:t>
            </w:r>
          </w:p>
          <w:p w:rsidR="00940894" w:rsidP="00C600AE" w:rsidRDefault="00C600AE" w14:paraId="7835E478" w14:textId="5EED4815">
            <w:pPr>
              <w:pStyle w:val="ListParagraph"/>
              <w:numPr>
                <w:ilvl w:val="0"/>
                <w:numId w:val="10"/>
              </w:numPr>
            </w:pPr>
            <w:r>
              <w:t>Fishing &amp; Commercial vessels governed by MCA regulations for equipment, serviceability and crew</w:t>
            </w:r>
            <w:r w:rsidR="00BF0237">
              <w:t xml:space="preserve"> fitness and manning levels</w:t>
            </w:r>
            <w:r>
              <w:t xml:space="preserve">. </w:t>
            </w:r>
            <w:r w:rsidR="00940894">
              <w:t xml:space="preserve">  </w:t>
            </w:r>
          </w:p>
          <w:p w:rsidR="00C600AE" w:rsidP="00C600AE" w:rsidRDefault="00C600AE" w14:paraId="789D3F57" w14:textId="77777777">
            <w:pPr>
              <w:pStyle w:val="ListParagraph"/>
              <w:numPr>
                <w:ilvl w:val="0"/>
                <w:numId w:val="10"/>
              </w:numPr>
            </w:pPr>
            <w:bookmarkStart w:name="_Hlk146722654" w:id="0"/>
            <w:r>
              <w:t>NSH see vessel insurance, survey and crew qualifications annually.</w:t>
            </w:r>
          </w:p>
          <w:bookmarkEnd w:id="0"/>
          <w:p w:rsidR="00C600AE" w:rsidP="00C600AE" w:rsidRDefault="00C600AE" w14:paraId="33D1C0FA" w14:textId="49F16CFB">
            <w:pPr>
              <w:pStyle w:val="ListParagraph"/>
              <w:numPr>
                <w:ilvl w:val="0"/>
                <w:numId w:val="10"/>
              </w:numPr>
            </w:pPr>
            <w:r>
              <w:t>Vessel</w:t>
            </w:r>
            <w:r w:rsidR="00611549">
              <w:t>s</w:t>
            </w:r>
            <w:r w:rsidR="00F44DC0">
              <w:t xml:space="preserve"> are </w:t>
            </w:r>
            <w:r>
              <w:t>suitably equipped with communications equipment and backup.</w:t>
            </w:r>
          </w:p>
          <w:p w:rsidR="00C600AE" w:rsidP="00C600AE" w:rsidRDefault="00C600AE" w14:paraId="1E6120E6" w14:textId="77777777">
            <w:pPr>
              <w:pStyle w:val="ListParagraph"/>
              <w:numPr>
                <w:ilvl w:val="0"/>
                <w:numId w:val="10"/>
              </w:numPr>
            </w:pPr>
            <w:bookmarkStart w:name="_Hlk146722668" w:id="1"/>
            <w:r>
              <w:t xml:space="preserve">Requirement for local traffic service / vessel control by NSH reviewed annually.  </w:t>
            </w:r>
          </w:p>
          <w:p w:rsidR="00C600AE" w:rsidP="00C600AE" w:rsidRDefault="00C600AE" w14:paraId="1FF29978" w14:textId="77777777">
            <w:pPr>
              <w:pStyle w:val="ListParagraph"/>
              <w:numPr>
                <w:ilvl w:val="0"/>
                <w:numId w:val="10"/>
              </w:numPr>
            </w:pPr>
            <w:r>
              <w:t>Speed limit in harbour and within 200 yds of entrance is 3 knots.</w:t>
            </w:r>
          </w:p>
          <w:p w:rsidR="00C600AE" w:rsidP="00FA0C8C" w:rsidRDefault="00C600AE" w14:paraId="03779DCB" w14:textId="283AACD8">
            <w:pPr>
              <w:pStyle w:val="ListParagraph"/>
              <w:numPr>
                <w:ilvl w:val="0"/>
                <w:numId w:val="10"/>
              </w:numPr>
            </w:pPr>
            <w:r>
              <w:t xml:space="preserve">Vessels equipped with AIS should be transmitting when under way.    </w:t>
            </w:r>
            <w:bookmarkEnd w:id="1"/>
            <w:r>
              <w:t xml:space="preserve">  </w:t>
            </w:r>
          </w:p>
        </w:tc>
        <w:tc>
          <w:tcPr>
            <w:tcW w:w="567" w:type="dxa"/>
          </w:tcPr>
          <w:p w:rsidR="00940894" w:rsidRDefault="00940894" w14:paraId="1EED2A79" w14:textId="77777777"/>
          <w:p w:rsidR="00940894" w:rsidRDefault="00940894" w14:paraId="0B832081" w14:textId="77777777">
            <w:r>
              <w:t>1</w:t>
            </w:r>
          </w:p>
        </w:tc>
        <w:tc>
          <w:tcPr>
            <w:tcW w:w="567" w:type="dxa"/>
          </w:tcPr>
          <w:p w:rsidR="00940894" w:rsidRDefault="00940894" w14:paraId="40829F59" w14:textId="77777777"/>
          <w:p w:rsidR="00940894" w:rsidRDefault="00940894" w14:paraId="6E27F2CB" w14:textId="77777777">
            <w:r>
              <w:t>4</w:t>
            </w:r>
          </w:p>
        </w:tc>
        <w:tc>
          <w:tcPr>
            <w:tcW w:w="567" w:type="dxa"/>
            <w:shd w:val="clear" w:color="auto" w:fill="92D050"/>
          </w:tcPr>
          <w:p w:rsidR="00940894" w:rsidRDefault="00940894" w14:paraId="0D9A514E" w14:textId="77777777"/>
          <w:p w:rsidR="00940894" w:rsidRDefault="00940894" w14:paraId="742DE50A" w14:textId="77777777">
            <w:r>
              <w:t>4</w:t>
            </w:r>
          </w:p>
        </w:tc>
      </w:tr>
      <w:tr w:rsidR="00940894" w:rsidTr="4EDF8EA3" w14:paraId="3A6D1838" w14:textId="77777777">
        <w:tc>
          <w:tcPr>
            <w:tcW w:w="4395" w:type="dxa"/>
          </w:tcPr>
          <w:p w:rsidRPr="004A386A" w:rsidR="00940894" w:rsidRDefault="00940894" w14:paraId="0A6ABEAB" w14:textId="77777777"/>
          <w:p w:rsidRPr="004A386A" w:rsidR="00940894" w:rsidRDefault="00C600AE" w14:paraId="68629E23" w14:textId="5997574F">
            <w:r w:rsidRPr="00C600AE">
              <w:t xml:space="preserve">RNLI vessel “on task” collides with other vessel in harbour or approaches.  </w:t>
            </w:r>
          </w:p>
        </w:tc>
        <w:tc>
          <w:tcPr>
            <w:tcW w:w="567" w:type="dxa"/>
          </w:tcPr>
          <w:p w:rsidR="00940894" w:rsidRDefault="00940894" w14:paraId="2A59964F" w14:textId="77777777"/>
          <w:p w:rsidRPr="004A386A" w:rsidR="00940894" w:rsidRDefault="00940894" w14:paraId="49E81643" w14:textId="77777777">
            <w:r>
              <w:t>2</w:t>
            </w:r>
          </w:p>
        </w:tc>
        <w:tc>
          <w:tcPr>
            <w:tcW w:w="567" w:type="dxa"/>
          </w:tcPr>
          <w:p w:rsidR="00940894" w:rsidRDefault="00940894" w14:paraId="67AADFB4" w14:textId="77777777"/>
          <w:p w:rsidRPr="004A386A" w:rsidR="00940894" w:rsidRDefault="00940894" w14:paraId="2154F4A7" w14:textId="77777777">
            <w:r>
              <w:t>3</w:t>
            </w:r>
          </w:p>
        </w:tc>
        <w:tc>
          <w:tcPr>
            <w:tcW w:w="708" w:type="dxa"/>
            <w:shd w:val="clear" w:color="auto" w:fill="92D050"/>
          </w:tcPr>
          <w:p w:rsidR="00940894" w:rsidRDefault="00940894" w14:paraId="533A7299" w14:textId="77777777"/>
          <w:p w:rsidRPr="004A386A" w:rsidR="00940894" w:rsidRDefault="00940894" w14:paraId="044B3FD0" w14:textId="77777777">
            <w:r>
              <w:t>6</w:t>
            </w:r>
          </w:p>
        </w:tc>
        <w:tc>
          <w:tcPr>
            <w:tcW w:w="6663" w:type="dxa"/>
          </w:tcPr>
          <w:p w:rsidR="00F44DC0" w:rsidP="00F44DC0" w:rsidRDefault="00F44DC0" w14:paraId="2BDC9725" w14:textId="77777777">
            <w:pPr>
              <w:pStyle w:val="ListParagraph"/>
            </w:pPr>
          </w:p>
          <w:p w:rsidR="00F44DC0" w:rsidP="00F44DC0" w:rsidRDefault="00F44DC0" w14:paraId="57854266" w14:textId="1BEE4FD2">
            <w:pPr>
              <w:pStyle w:val="ListParagraph"/>
              <w:numPr>
                <w:ilvl w:val="0"/>
                <w:numId w:val="11"/>
              </w:numPr>
            </w:pPr>
            <w:r>
              <w:t xml:space="preserve">All mitigations applied above apply. </w:t>
            </w:r>
          </w:p>
          <w:p w:rsidR="00F44DC0" w:rsidP="00F44DC0" w:rsidRDefault="00F44DC0" w14:paraId="0D5B09F3" w14:textId="589D6104">
            <w:pPr>
              <w:pStyle w:val="ListParagraph"/>
              <w:numPr>
                <w:ilvl w:val="0"/>
                <w:numId w:val="11"/>
              </w:numPr>
            </w:pPr>
            <w:r>
              <w:t>RNLI coxswains are trained in high speed “blue light” transits.</w:t>
            </w:r>
            <w:bookmarkStart w:name="_Hlk146722685" w:id="2"/>
            <w:r>
              <w:t xml:space="preserve"> </w:t>
            </w:r>
          </w:p>
          <w:bookmarkEnd w:id="2"/>
          <w:p w:rsidR="00F44DC0" w:rsidP="00F44DC0" w:rsidRDefault="00F44DC0" w14:paraId="18E9A43B" w14:textId="564E1A7D">
            <w:pPr>
              <w:pStyle w:val="ListParagraph"/>
              <w:numPr>
                <w:ilvl w:val="0"/>
                <w:numId w:val="11"/>
              </w:numPr>
            </w:pPr>
            <w:r>
              <w:t>RNLI vessels are highly manoeuvrable and able to stop very, very quickly.</w:t>
            </w:r>
          </w:p>
          <w:p w:rsidRPr="004A386A" w:rsidR="00F14F44" w:rsidP="00F44DC0" w:rsidRDefault="00F44DC0" w14:paraId="6F81B9A3" w14:textId="6739366B">
            <w:pPr>
              <w:pStyle w:val="ListParagraph"/>
            </w:pPr>
            <w:r>
              <w:t xml:space="preserve">  </w:t>
            </w:r>
          </w:p>
        </w:tc>
        <w:tc>
          <w:tcPr>
            <w:tcW w:w="567" w:type="dxa"/>
          </w:tcPr>
          <w:p w:rsidR="00940894" w:rsidRDefault="00940894" w14:paraId="5EBBA2B7" w14:textId="77777777"/>
          <w:p w:rsidRPr="004A386A" w:rsidR="00940894" w:rsidRDefault="00940894" w14:paraId="5F5E3419" w14:textId="77777777">
            <w:r>
              <w:t>1</w:t>
            </w:r>
          </w:p>
        </w:tc>
        <w:tc>
          <w:tcPr>
            <w:tcW w:w="567" w:type="dxa"/>
          </w:tcPr>
          <w:p w:rsidR="00940894" w:rsidRDefault="00940894" w14:paraId="3C019952" w14:textId="77777777"/>
          <w:p w:rsidRPr="004A386A" w:rsidR="00940894" w:rsidRDefault="00940894" w14:paraId="2463AA65" w14:textId="77777777">
            <w:r>
              <w:t>1</w:t>
            </w:r>
          </w:p>
        </w:tc>
        <w:tc>
          <w:tcPr>
            <w:tcW w:w="567" w:type="dxa"/>
            <w:shd w:val="clear" w:color="auto" w:fill="00B050"/>
          </w:tcPr>
          <w:p w:rsidR="00940894" w:rsidRDefault="00940894" w14:paraId="1E8CA2BC" w14:textId="77777777"/>
          <w:p w:rsidRPr="004A386A" w:rsidR="00940894" w:rsidRDefault="00940894" w14:paraId="144BC910" w14:textId="77777777">
            <w:r>
              <w:t>1</w:t>
            </w:r>
          </w:p>
        </w:tc>
      </w:tr>
    </w:tbl>
    <w:p w:rsidR="00940894" w:rsidRDefault="00940894" w14:paraId="667F3E01" w14:textId="77777777"/>
    <w:p w:rsidR="00940894" w:rsidRDefault="00940894" w14:paraId="0E29F4A3" w14:textId="77777777"/>
    <w:p w:rsidR="00312754" w:rsidRDefault="005C3066" w14:paraId="1702BDC8" w14:textId="77777777">
      <w:r>
        <w:rPr>
          <w:noProof/>
          <w:lang w:eastAsia="en-GB"/>
        </w:rPr>
        <w:lastRenderedPageBreak/>
        <w:drawing>
          <wp:inline distT="0" distB="0" distL="0" distR="0" wp14:anchorId="18140BF1" wp14:editId="541ACA7B">
            <wp:extent cx="8791575" cy="3724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615" t="24356" r="3715" b="24990"/>
                    <a:stretch/>
                  </pic:blipFill>
                  <pic:spPr bwMode="auto">
                    <a:xfrm>
                      <a:off x="0" y="0"/>
                      <a:ext cx="8787873" cy="3722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106C" w:rsidRDefault="0087106C" w14:paraId="5F3751AF" w14:textId="77777777"/>
    <w:sectPr w:rsidR="0087106C" w:rsidSect="004F6405">
      <w:headerReference w:type="default" r:id="rId12"/>
      <w:headerReference w:type="first" r:id="rId13"/>
      <w:pgSz w:w="16838" w:h="11906" w:orient="landscape"/>
      <w:pgMar w:top="1021" w:right="1440" w:bottom="102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87F51" w:rsidP="004F6405" w:rsidRDefault="00187F51" w14:paraId="13233E05" w14:textId="77777777">
      <w:pPr>
        <w:spacing w:after="0" w:line="240" w:lineRule="auto"/>
      </w:pPr>
      <w:r>
        <w:separator/>
      </w:r>
    </w:p>
  </w:endnote>
  <w:endnote w:type="continuationSeparator" w:id="0">
    <w:p w:rsidR="00187F51" w:rsidP="004F6405" w:rsidRDefault="00187F51" w14:paraId="3E7B2185" w14:textId="77777777">
      <w:pPr>
        <w:spacing w:after="0" w:line="240" w:lineRule="auto"/>
      </w:pPr>
      <w:r>
        <w:continuationSeparator/>
      </w:r>
    </w:p>
  </w:endnote>
  <w:endnote w:type="continuationNotice" w:id="1">
    <w:p w:rsidR="00187F51" w:rsidRDefault="00187F51" w14:paraId="6557080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87F51" w:rsidP="004F6405" w:rsidRDefault="00187F51" w14:paraId="21BE06CE" w14:textId="77777777">
      <w:pPr>
        <w:spacing w:after="0" w:line="240" w:lineRule="auto"/>
      </w:pPr>
      <w:r>
        <w:separator/>
      </w:r>
    </w:p>
  </w:footnote>
  <w:footnote w:type="continuationSeparator" w:id="0">
    <w:p w:rsidR="00187F51" w:rsidP="004F6405" w:rsidRDefault="00187F51" w14:paraId="38ABDB86" w14:textId="77777777">
      <w:pPr>
        <w:spacing w:after="0" w:line="240" w:lineRule="auto"/>
      </w:pPr>
      <w:r>
        <w:continuationSeparator/>
      </w:r>
    </w:p>
  </w:footnote>
  <w:footnote w:type="continuationNotice" w:id="1">
    <w:p w:rsidR="00187F51" w:rsidRDefault="00187F51" w14:paraId="1ADE8D7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6405" w:rsidP="004F6405" w:rsidRDefault="004F6405" w14:paraId="51BDF4FD" w14:textId="7777777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F6405" w:rsidP="004F6405" w:rsidRDefault="004F6405" w14:paraId="7CE361C6" w14:textId="77777777">
    <w:pPr>
      <w:pStyle w:val="Header"/>
      <w:jc w:val="right"/>
    </w:pPr>
    <w:r>
      <w:rPr>
        <w:rFonts w:ascii="Arial" w:hAnsi="Arial" w:cs="Arial"/>
        <w:b/>
        <w:noProof/>
        <w:sz w:val="44"/>
        <w:szCs w:val="44"/>
        <w:lang w:eastAsia="en-GB"/>
      </w:rPr>
      <w:drawing>
        <wp:inline distT="0" distB="0" distL="0" distR="0" wp14:anchorId="2D00C10E" wp14:editId="76A96BF6">
          <wp:extent cx="686528" cy="662354"/>
          <wp:effectExtent l="0" t="0" r="0" b="444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710" cy="670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621"/>
    <w:multiLevelType w:val="hybridMultilevel"/>
    <w:tmpl w:val="49C0BE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42E2C"/>
    <w:multiLevelType w:val="hybridMultilevel"/>
    <w:tmpl w:val="43A436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E5505"/>
    <w:multiLevelType w:val="hybridMultilevel"/>
    <w:tmpl w:val="E624B8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91B56"/>
    <w:multiLevelType w:val="hybridMultilevel"/>
    <w:tmpl w:val="F22E4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E4282"/>
    <w:multiLevelType w:val="hybridMultilevel"/>
    <w:tmpl w:val="9288096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1645AF"/>
    <w:multiLevelType w:val="hybridMultilevel"/>
    <w:tmpl w:val="F76C7E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656C9"/>
    <w:multiLevelType w:val="hybridMultilevel"/>
    <w:tmpl w:val="CA10848A"/>
    <w:lvl w:ilvl="0" w:tplc="41C805B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FB0F7A"/>
    <w:multiLevelType w:val="hybridMultilevel"/>
    <w:tmpl w:val="B66AB496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B75A1"/>
    <w:multiLevelType w:val="hybridMultilevel"/>
    <w:tmpl w:val="A5309FF0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EA1214"/>
    <w:multiLevelType w:val="hybridMultilevel"/>
    <w:tmpl w:val="C3AE71B8"/>
    <w:lvl w:ilvl="0" w:tplc="C81C60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B403AA"/>
    <w:multiLevelType w:val="hybridMultilevel"/>
    <w:tmpl w:val="70F861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635423">
    <w:abstractNumId w:val="3"/>
  </w:num>
  <w:num w:numId="2" w16cid:durableId="702561414">
    <w:abstractNumId w:val="0"/>
  </w:num>
  <w:num w:numId="3" w16cid:durableId="349572331">
    <w:abstractNumId w:val="2"/>
  </w:num>
  <w:num w:numId="4" w16cid:durableId="743994281">
    <w:abstractNumId w:val="1"/>
  </w:num>
  <w:num w:numId="5" w16cid:durableId="174273831">
    <w:abstractNumId w:val="4"/>
  </w:num>
  <w:num w:numId="6" w16cid:durableId="327100750">
    <w:abstractNumId w:val="5"/>
  </w:num>
  <w:num w:numId="7" w16cid:durableId="1413502369">
    <w:abstractNumId w:val="6"/>
  </w:num>
  <w:num w:numId="8" w16cid:durableId="809370534">
    <w:abstractNumId w:val="10"/>
  </w:num>
  <w:num w:numId="9" w16cid:durableId="1204563199">
    <w:abstractNumId w:val="9"/>
  </w:num>
  <w:num w:numId="10" w16cid:durableId="32270101">
    <w:abstractNumId w:val="7"/>
  </w:num>
  <w:num w:numId="11" w16cid:durableId="8477178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B54"/>
    <w:rsid w:val="00004460"/>
    <w:rsid w:val="00034E5C"/>
    <w:rsid w:val="00047778"/>
    <w:rsid w:val="00187F51"/>
    <w:rsid w:val="00194F19"/>
    <w:rsid w:val="001B3543"/>
    <w:rsid w:val="001D47D1"/>
    <w:rsid w:val="001E39D9"/>
    <w:rsid w:val="002129EB"/>
    <w:rsid w:val="002403F5"/>
    <w:rsid w:val="00243986"/>
    <w:rsid w:val="00247776"/>
    <w:rsid w:val="0028336D"/>
    <w:rsid w:val="002D4C67"/>
    <w:rsid w:val="00312754"/>
    <w:rsid w:val="00360573"/>
    <w:rsid w:val="003731C1"/>
    <w:rsid w:val="003D776D"/>
    <w:rsid w:val="003E65A5"/>
    <w:rsid w:val="0045310D"/>
    <w:rsid w:val="00491F40"/>
    <w:rsid w:val="004A386A"/>
    <w:rsid w:val="004F6405"/>
    <w:rsid w:val="005725F1"/>
    <w:rsid w:val="005C3066"/>
    <w:rsid w:val="005C598D"/>
    <w:rsid w:val="005E4B54"/>
    <w:rsid w:val="00611549"/>
    <w:rsid w:val="006948D3"/>
    <w:rsid w:val="00740EF4"/>
    <w:rsid w:val="00760E3B"/>
    <w:rsid w:val="00772319"/>
    <w:rsid w:val="007C2A3D"/>
    <w:rsid w:val="007E6D74"/>
    <w:rsid w:val="0080414B"/>
    <w:rsid w:val="00807E9B"/>
    <w:rsid w:val="0087106C"/>
    <w:rsid w:val="008C5780"/>
    <w:rsid w:val="008F014A"/>
    <w:rsid w:val="008F49A1"/>
    <w:rsid w:val="00940894"/>
    <w:rsid w:val="009503E5"/>
    <w:rsid w:val="0096488E"/>
    <w:rsid w:val="00970C58"/>
    <w:rsid w:val="00982B35"/>
    <w:rsid w:val="00A40147"/>
    <w:rsid w:val="00A50D29"/>
    <w:rsid w:val="00A64537"/>
    <w:rsid w:val="00A71B62"/>
    <w:rsid w:val="00AE401D"/>
    <w:rsid w:val="00AF0382"/>
    <w:rsid w:val="00AF2D2E"/>
    <w:rsid w:val="00B22366"/>
    <w:rsid w:val="00B24A43"/>
    <w:rsid w:val="00B633C6"/>
    <w:rsid w:val="00BF0237"/>
    <w:rsid w:val="00C05460"/>
    <w:rsid w:val="00C23C4B"/>
    <w:rsid w:val="00C34068"/>
    <w:rsid w:val="00C45445"/>
    <w:rsid w:val="00C600AE"/>
    <w:rsid w:val="00C87371"/>
    <w:rsid w:val="00D20566"/>
    <w:rsid w:val="00D5643F"/>
    <w:rsid w:val="00DB1A97"/>
    <w:rsid w:val="00DB1CE3"/>
    <w:rsid w:val="00DE493A"/>
    <w:rsid w:val="00DE586F"/>
    <w:rsid w:val="00E0523C"/>
    <w:rsid w:val="00E06915"/>
    <w:rsid w:val="00E42DE7"/>
    <w:rsid w:val="00E828CE"/>
    <w:rsid w:val="00E95A6F"/>
    <w:rsid w:val="00ED159E"/>
    <w:rsid w:val="00EE1DE6"/>
    <w:rsid w:val="00F14F44"/>
    <w:rsid w:val="00F44DC0"/>
    <w:rsid w:val="00F563C1"/>
    <w:rsid w:val="00F630C3"/>
    <w:rsid w:val="00F77CBD"/>
    <w:rsid w:val="00FA0C8C"/>
    <w:rsid w:val="00FC07C5"/>
    <w:rsid w:val="00FC0BE3"/>
    <w:rsid w:val="00FC4973"/>
    <w:rsid w:val="00FD1FD1"/>
    <w:rsid w:val="0A256F43"/>
    <w:rsid w:val="1FFB9A79"/>
    <w:rsid w:val="2F359F42"/>
    <w:rsid w:val="45F13B33"/>
    <w:rsid w:val="4EDF8EA3"/>
    <w:rsid w:val="525CD049"/>
    <w:rsid w:val="5574E723"/>
    <w:rsid w:val="5DE66996"/>
    <w:rsid w:val="70DC407F"/>
    <w:rsid w:val="7B99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26858"/>
  <w15:docId w15:val="{B4428F84-7887-4F9F-8982-62173AD5B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7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C30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6405"/>
  </w:style>
  <w:style w:type="paragraph" w:styleId="Footer">
    <w:name w:val="footer"/>
    <w:basedOn w:val="Normal"/>
    <w:link w:val="Foot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6405"/>
  </w:style>
  <w:style w:type="paragraph" w:styleId="ListParagraph">
    <w:name w:val="List Paragraph"/>
    <w:basedOn w:val="Normal"/>
    <w:uiPriority w:val="34"/>
    <w:qFormat/>
    <w:rsid w:val="00807E9B"/>
    <w:pPr>
      <w:ind w:left="720"/>
      <w:contextualSpacing/>
    </w:pPr>
  </w:style>
  <w:style w:type="table" w:styleId="TableGrid1" w:customStyle="1">
    <w:name w:val="Table Grid1"/>
    <w:basedOn w:val="TableNormal"/>
    <w:next w:val="TableGrid"/>
    <w:uiPriority w:val="59"/>
    <w:rsid w:val="009503E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0D19BD4BEC940B7046BE00F8E017E" ma:contentTypeVersion="4" ma:contentTypeDescription="Create a new document." ma:contentTypeScope="" ma:versionID="4427c0194fff8b11faf023a3e09e0c66">
  <xsd:schema xmlns:xsd="http://www.w3.org/2001/XMLSchema" xmlns:xs="http://www.w3.org/2001/XMLSchema" xmlns:p="http://schemas.microsoft.com/office/2006/metadata/properties" xmlns:ns2="db5e99a3-b411-4509-ad76-e27ce0ce19e0" targetNamespace="http://schemas.microsoft.com/office/2006/metadata/properties" ma:root="true" ma:fieldsID="33784b6ff7af2dd6b39170f4ea56d961" ns2:_="">
    <xsd:import namespace="db5e99a3-b411-4509-ad76-e27ce0ce19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99a3-b411-4509-ad76-e27ce0ce1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9EBA66-A255-494D-82E5-6E35B75A29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9B1B44-606B-4296-B4B4-5C3EFAEDB633}">
  <ds:schemaRefs>
    <ds:schemaRef ds:uri="http://schemas.microsoft.com/office/2006/metadata/properties"/>
    <ds:schemaRef ds:uri="http://schemas.microsoft.com/office/infopath/2007/PartnerControls"/>
    <ds:schemaRef ds:uri="fe28ca77-8b9c-4c6f-bae7-1566e9ee02cc"/>
    <ds:schemaRef ds:uri="acd3032c-905b-4bb8-92b0-806485e1dfa8"/>
  </ds:schemaRefs>
</ds:datastoreItem>
</file>

<file path=customXml/itemProps3.xml><?xml version="1.0" encoding="utf-8"?>
<ds:datastoreItem xmlns:ds="http://schemas.openxmlformats.org/officeDocument/2006/customXml" ds:itemID="{EB412777-3F8A-456A-ACBD-665DACFAEC91}"/>
</file>

<file path=customXml/itemProps4.xml><?xml version="1.0" encoding="utf-8"?>
<ds:datastoreItem xmlns:ds="http://schemas.openxmlformats.org/officeDocument/2006/customXml" ds:itemID="{467AC47D-FEA2-46B7-8853-CDA7CF66879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Torridge District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Janet Williams</dc:creator>
  <keywords/>
  <lastModifiedBy>North Sunderland Harbour Master</lastModifiedBy>
  <revision>18</revision>
  <lastPrinted>2025-03-05T14:35:00.0000000Z</lastPrinted>
  <dcterms:created xsi:type="dcterms:W3CDTF">2023-09-27T22:41:00.0000000Z</dcterms:created>
  <dcterms:modified xsi:type="dcterms:W3CDTF">2026-04-11T10:44:46.5950008Z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0x0101004B50D19BD4BEC940B7046BE00F8E017E</vt:lpwstr>
  </property>
  <property fmtid="{D5CDD505-2E9C-101B-9397-08002B2CF9AE}" pid="3" name="MediaServiceImageTags">
    <vt:lpwstr/>
  </property>
</Properties>
</file>