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sdt>
      <w:sdtPr>
        <w:id w:val="-105736295"/>
        <w:docPartObj>
          <w:docPartGallery w:val="Cover Pages"/>
          <w:docPartUnique/>
        </w:docPartObj>
        <w:rPr>
          <w:b w:val="1"/>
          <w:bCs w:val="1"/>
          <w:color w:val="000080"/>
          <w:sz w:val="56"/>
          <w:szCs w:val="56"/>
        </w:rPr>
      </w:sdtPr>
      <w:sdtEndPr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</w:sdtEndPr>
      <w:sdtContent>
        <w:p w:rsidR="006D4C6D" w:rsidP="00402FCE" w:rsidRDefault="0069669C" w14:paraId="0A9EF58A" w14:textId="6B8935B7">
          <w:pPr>
            <w:pStyle w:val="Header"/>
            <w:jc w:val="center"/>
            <w:rPr>
              <w:b/>
              <w:sz w:val="56"/>
              <w:szCs w:val="56"/>
            </w:rPr>
          </w:pPr>
          <w:r>
            <w:rPr>
              <w:b/>
              <w:noProof/>
              <w:sz w:val="56"/>
              <w:szCs w:val="56"/>
            </w:rPr>
            <w:drawing>
              <wp:inline distT="0" distB="0" distL="0" distR="0" wp14:anchorId="73BFA40A" wp14:editId="7D85C152">
                <wp:extent cx="3383280" cy="3383280"/>
                <wp:effectExtent l="0" t="0" r="7620" b="7620"/>
                <wp:docPr id="59517751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3280" cy="3383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Pr="001F3438" w:rsidR="006D4C6D" w:rsidP="00FC12A4" w:rsidRDefault="006D4C6D" w14:paraId="0F3E702D" w14:textId="77777777">
          <w:pPr>
            <w:pStyle w:val="Header"/>
            <w:rPr>
              <w:b/>
              <w:sz w:val="56"/>
              <w:szCs w:val="56"/>
            </w:rPr>
          </w:pPr>
        </w:p>
        <w:p w:rsidRPr="00F46685" w:rsidR="00F46685" w:rsidP="00F46685" w:rsidRDefault="00F30475" w14:paraId="696214EF" w14:textId="5D1077BF">
          <w:pPr>
            <w:pStyle w:val="Header"/>
            <w:tabs>
              <w:tab w:val="right" w:pos="7920"/>
            </w:tabs>
            <w:jc w:val="center"/>
            <w:rPr>
              <w:rFonts w:asciiTheme="minorHAnsi" w:hAnsiTheme="minorHAnsi" w:cstheme="minorHAnsi"/>
              <w:color w:val="0F265C"/>
              <w:sz w:val="56"/>
              <w:szCs w:val="56"/>
            </w:rPr>
          </w:pPr>
          <w:r>
            <w:rPr>
              <w:rFonts w:asciiTheme="minorHAnsi" w:hAnsiTheme="minorHAnsi" w:cstheme="minorHAnsi"/>
              <w:color w:val="0F265C"/>
              <w:sz w:val="56"/>
              <w:szCs w:val="56"/>
            </w:rPr>
            <w:t xml:space="preserve">North Sunderland Harbour </w:t>
          </w:r>
        </w:p>
        <w:p w:rsidR="00F46685" w:rsidP="005C590F" w:rsidRDefault="00F46685" w14:paraId="72CA0391" w14:textId="77777777">
          <w:pPr>
            <w:pStyle w:val="Header"/>
            <w:tabs>
              <w:tab w:val="right" w:pos="7920"/>
            </w:tabs>
            <w:rPr>
              <w:rFonts w:asciiTheme="minorHAnsi" w:hAnsiTheme="minorHAnsi" w:cstheme="minorHAnsi"/>
              <w:color w:val="0F265C"/>
              <w:sz w:val="56"/>
              <w:szCs w:val="56"/>
            </w:rPr>
          </w:pPr>
        </w:p>
        <w:p w:rsidR="00F46685" w:rsidP="00F46685" w:rsidRDefault="00FA5640" w14:paraId="4AF7BD59" w14:textId="77777777">
          <w:pPr>
            <w:pStyle w:val="Header"/>
            <w:tabs>
              <w:tab w:val="right" w:pos="7920"/>
            </w:tabs>
            <w:jc w:val="center"/>
            <w:rPr>
              <w:rFonts w:asciiTheme="minorHAnsi" w:hAnsiTheme="minorHAnsi" w:cstheme="minorHAnsi"/>
              <w:color w:val="0F265C"/>
              <w:sz w:val="56"/>
              <w:szCs w:val="56"/>
            </w:rPr>
          </w:pPr>
          <w:r>
            <w:rPr>
              <w:rFonts w:asciiTheme="minorHAnsi" w:hAnsiTheme="minorHAnsi" w:cstheme="minorHAnsi"/>
              <w:color w:val="0F265C"/>
              <w:sz w:val="56"/>
              <w:szCs w:val="56"/>
            </w:rPr>
            <w:t xml:space="preserve">Safety Management System </w:t>
          </w:r>
        </w:p>
        <w:p w:rsidR="00FA5640" w:rsidP="00F46685" w:rsidRDefault="00FA5640" w14:paraId="1D27D9EC" w14:textId="77777777">
          <w:pPr>
            <w:pStyle w:val="Header"/>
            <w:tabs>
              <w:tab w:val="right" w:pos="7920"/>
            </w:tabs>
            <w:jc w:val="center"/>
            <w:rPr>
              <w:rFonts w:asciiTheme="minorHAnsi" w:hAnsiTheme="minorHAnsi" w:cstheme="minorHAnsi"/>
              <w:color w:val="0F265C"/>
              <w:sz w:val="56"/>
              <w:szCs w:val="56"/>
            </w:rPr>
          </w:pPr>
        </w:p>
        <w:p w:rsidR="00FA5640" w:rsidP="00FA5640" w:rsidRDefault="00FC12A4" w14:paraId="1CDFFD5E" w14:textId="4B33730C">
          <w:pPr>
            <w:pStyle w:val="Header"/>
            <w:tabs>
              <w:tab w:val="right" w:pos="7920"/>
            </w:tabs>
            <w:jc w:val="center"/>
            <w:rPr>
              <w:rFonts w:asciiTheme="minorHAnsi" w:hAnsiTheme="minorHAnsi" w:cstheme="minorHAnsi"/>
              <w:color w:val="0F265C"/>
              <w:sz w:val="56"/>
              <w:szCs w:val="56"/>
            </w:rPr>
          </w:pPr>
          <w:r w:rsidRPr="00F46685">
            <w:rPr>
              <w:rFonts w:asciiTheme="minorHAnsi" w:hAnsiTheme="minorHAnsi" w:cstheme="minorHAnsi"/>
              <w:color w:val="0F265C"/>
              <w:sz w:val="56"/>
              <w:szCs w:val="56"/>
            </w:rPr>
            <w:t>Section 1</w:t>
          </w:r>
          <w:r w:rsidR="00F46685">
            <w:rPr>
              <w:rFonts w:asciiTheme="minorHAnsi" w:hAnsiTheme="minorHAnsi" w:cstheme="minorHAnsi"/>
              <w:color w:val="0F265C"/>
              <w:sz w:val="56"/>
              <w:szCs w:val="56"/>
            </w:rPr>
            <w:t xml:space="preserve"> - </w:t>
          </w:r>
          <w:r w:rsidR="00FA5640">
            <w:rPr>
              <w:rFonts w:asciiTheme="minorHAnsi" w:hAnsiTheme="minorHAnsi" w:cstheme="minorHAnsi"/>
              <w:color w:val="0F265C"/>
              <w:sz w:val="56"/>
              <w:szCs w:val="56"/>
            </w:rPr>
            <w:t xml:space="preserve">Port </w:t>
          </w:r>
          <w:r w:rsidR="000E0917">
            <w:rPr>
              <w:rFonts w:asciiTheme="minorHAnsi" w:hAnsiTheme="minorHAnsi" w:cstheme="minorHAnsi"/>
              <w:color w:val="0F265C"/>
              <w:sz w:val="56"/>
              <w:szCs w:val="56"/>
            </w:rPr>
            <w:t xml:space="preserve">Marine </w:t>
          </w:r>
          <w:r w:rsidR="00FA5640">
            <w:rPr>
              <w:rFonts w:asciiTheme="minorHAnsi" w:hAnsiTheme="minorHAnsi" w:cstheme="minorHAnsi"/>
              <w:color w:val="0F265C"/>
              <w:sz w:val="56"/>
              <w:szCs w:val="56"/>
            </w:rPr>
            <w:t xml:space="preserve">Safety </w:t>
          </w:r>
          <w:r w:rsidR="000E0917">
            <w:rPr>
              <w:rFonts w:asciiTheme="minorHAnsi" w:hAnsiTheme="minorHAnsi" w:cstheme="minorHAnsi"/>
              <w:color w:val="0F265C"/>
              <w:sz w:val="56"/>
              <w:szCs w:val="56"/>
            </w:rPr>
            <w:t xml:space="preserve">Code </w:t>
          </w:r>
          <w:r w:rsidRPr="00F46685" w:rsidR="00BC2D97">
            <w:rPr>
              <w:rFonts w:asciiTheme="minorHAnsi" w:hAnsiTheme="minorHAnsi" w:cstheme="minorHAnsi"/>
              <w:color w:val="0F265C"/>
              <w:sz w:val="56"/>
              <w:szCs w:val="56"/>
            </w:rPr>
            <w:t>Compliance Plan</w:t>
          </w:r>
        </w:p>
        <w:p w:rsidRPr="00F46685" w:rsidR="005C590F" w:rsidP="00F46685" w:rsidRDefault="00FA5640" w14:paraId="5807AF54" w14:textId="77777777">
          <w:pPr>
            <w:pStyle w:val="Header"/>
            <w:tabs>
              <w:tab w:val="right" w:pos="7920"/>
            </w:tabs>
            <w:jc w:val="center"/>
            <w:rPr>
              <w:rFonts w:asciiTheme="minorHAnsi" w:hAnsiTheme="minorHAnsi" w:cstheme="minorHAnsi"/>
              <w:color w:val="0F265C"/>
              <w:sz w:val="56"/>
              <w:szCs w:val="56"/>
            </w:rPr>
          </w:pPr>
          <w:r>
            <w:rPr>
              <w:rFonts w:asciiTheme="minorHAnsi" w:hAnsiTheme="minorHAnsi" w:cstheme="minorHAnsi"/>
              <w:color w:val="0F265C"/>
              <w:sz w:val="56"/>
              <w:szCs w:val="56"/>
            </w:rPr>
            <w:t xml:space="preserve"> </w:t>
          </w:r>
        </w:p>
        <w:p w:rsidRPr="00F46685" w:rsidR="006D4C6D" w:rsidP="006D4C6D" w:rsidRDefault="006D4C6D" w14:paraId="39DDFB7D" w14:textId="77777777">
          <w:pPr>
            <w:tabs>
              <w:tab w:val="left" w:pos="5970"/>
            </w:tabs>
            <w:rPr>
              <w:rFonts w:asciiTheme="minorHAnsi" w:hAnsiTheme="minorHAnsi" w:cstheme="minorHAnsi"/>
              <w:color w:val="0F265C"/>
            </w:rPr>
          </w:pPr>
        </w:p>
        <w:p w:rsidRPr="00F46685" w:rsidR="006D4C6D" w:rsidP="006D4C6D" w:rsidRDefault="006D4C6D" w14:paraId="1405B950" w14:textId="77777777">
          <w:pPr>
            <w:tabs>
              <w:tab w:val="left" w:pos="5970"/>
            </w:tabs>
            <w:rPr>
              <w:rFonts w:asciiTheme="minorHAnsi" w:hAnsiTheme="minorHAnsi" w:cstheme="minorHAnsi"/>
              <w:color w:val="0F265C"/>
            </w:rPr>
          </w:pPr>
        </w:p>
        <w:p w:rsidRPr="00F46685" w:rsidR="006D4C6D" w:rsidP="006D4C6D" w:rsidRDefault="006D4C6D" w14:paraId="3AA2EFCE" w14:textId="77777777">
          <w:pPr>
            <w:tabs>
              <w:tab w:val="left" w:pos="5970"/>
            </w:tabs>
            <w:rPr>
              <w:rFonts w:asciiTheme="minorHAnsi" w:hAnsiTheme="minorHAnsi" w:cstheme="minorHAnsi"/>
              <w:color w:val="0F265C"/>
            </w:rPr>
          </w:pPr>
        </w:p>
        <w:p w:rsidRPr="00F46685" w:rsidR="003C6F4D" w:rsidP="006D4C6D" w:rsidRDefault="003C6F4D" w14:paraId="17D67F17" w14:textId="77777777">
          <w:pPr>
            <w:tabs>
              <w:tab w:val="left" w:pos="5970"/>
            </w:tabs>
            <w:rPr>
              <w:rFonts w:asciiTheme="minorHAnsi" w:hAnsiTheme="minorHAnsi" w:cstheme="minorHAnsi"/>
              <w:color w:val="0F265C"/>
            </w:rPr>
          </w:pPr>
          <w:r w:rsidRPr="00F46685">
            <w:rPr>
              <w:rFonts w:asciiTheme="minorHAnsi" w:hAnsiTheme="minorHAnsi" w:cstheme="minorHAnsi"/>
              <w:color w:val="0F265C"/>
            </w:rPr>
            <w:tab/>
          </w:r>
        </w:p>
        <w:p w:rsidRPr="00F46685" w:rsidR="00EC0ECC" w:rsidP="00CF4C3E" w:rsidRDefault="00F46685" w14:paraId="570867F5" w14:textId="6643FE1A">
          <w:p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br w:type="page"/>
          </w:r>
        </w:p>
      </w:sdtContent>
    </w:sdt>
    <w:sdt>
      <w:sdtPr>
        <w:id w:val="-621544144"/>
        <w:docPartObj>
          <w:docPartGallery w:val="Table of Contents"/>
          <w:docPartUnique/>
        </w:docPartObj>
        <w:rPr>
          <w:rFonts w:ascii="Calibri" w:hAnsi="Calibri" w:cs="Calibri" w:asciiTheme="minorAscii" w:hAnsiTheme="minorAscii" w:cstheme="minorAscii"/>
          <w:b w:val="1"/>
          <w:bCs w:val="1"/>
        </w:rPr>
      </w:sdtPr>
      <w:sdtContent>
        <w:p w:rsidRPr="00F46685" w:rsidR="00CF4C3E" w:rsidP="00CF4C3E" w:rsidRDefault="00CF4C3E" w14:paraId="7889020F" w14:textId="77777777">
          <w:pPr>
            <w:tabs>
              <w:tab w:val="left" w:pos="1395"/>
            </w:tabs>
            <w:rPr>
              <w:rFonts w:asciiTheme="minorHAnsi" w:hAnsiTheme="minorHAnsi" w:cstheme="minorHAnsi"/>
              <w:b/>
              <w:color w:val="17365D" w:themeColor="text2" w:themeShade="BF"/>
              <w:sz w:val="20"/>
            </w:rPr>
          </w:pPr>
          <w:r w:rsidRPr="00F46685">
            <w:rPr>
              <w:rFonts w:asciiTheme="minorHAnsi" w:hAnsiTheme="minorHAnsi" w:cstheme="minorHAnsi"/>
              <w:b/>
              <w:color w:val="17365D" w:themeColor="text2" w:themeShade="BF"/>
              <w:sz w:val="20"/>
            </w:rPr>
            <w:t>Index</w:t>
          </w:r>
        </w:p>
        <w:p w:rsidR="00BC2D97" w:rsidRDefault="00CF4C3E" w14:paraId="7031A6DD" w14:textId="61911301">
          <w:pPr>
            <w:pStyle w:val="TOC1"/>
            <w:tabs>
              <w:tab w:val="left" w:pos="40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r w:rsidRPr="00F46685">
            <w:rPr>
              <w:rFonts w:asciiTheme="minorHAnsi" w:hAnsiTheme="minorHAnsi" w:cstheme="minorHAnsi"/>
            </w:rPr>
            <w:fldChar w:fldCharType="begin"/>
          </w:r>
          <w:r w:rsidRPr="00F46685">
            <w:rPr>
              <w:rFonts w:asciiTheme="minorHAnsi" w:hAnsiTheme="minorHAnsi" w:cstheme="minorHAnsi"/>
            </w:rPr>
            <w:instrText xml:space="preserve"> TOC \o "1-3" \h \z \u </w:instrText>
          </w:r>
          <w:r w:rsidRPr="00F46685">
            <w:rPr>
              <w:rFonts w:asciiTheme="minorHAnsi" w:hAnsiTheme="minorHAnsi" w:cstheme="minorHAnsi"/>
            </w:rPr>
            <w:fldChar w:fldCharType="separate"/>
          </w:r>
          <w:hyperlink w:history="1" w:anchor="_Toc147994683">
            <w:r w:rsidRPr="00454E7F" w:rsidR="00BC2D97">
              <w:rPr>
                <w:rStyle w:val="Hyperlink"/>
                <w:rFonts w:cstheme="minorHAnsi"/>
                <w:noProof/>
              </w:rPr>
              <w:t>1.</w:t>
            </w:r>
            <w:r w:rsidR="00BC2D97"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 w:rsidR="00BC2D97">
              <w:rPr>
                <w:rStyle w:val="Hyperlink"/>
                <w:rFonts w:cstheme="minorHAnsi"/>
                <w:noProof/>
              </w:rPr>
              <w:t>Introduction</w:t>
            </w:r>
            <w:r w:rsidR="00BC2D97">
              <w:rPr>
                <w:noProof/>
                <w:webHidden/>
              </w:rPr>
              <w:tab/>
            </w:r>
            <w:r w:rsidR="00BC2D97">
              <w:rPr>
                <w:noProof/>
                <w:webHidden/>
              </w:rPr>
              <w:fldChar w:fldCharType="begin"/>
            </w:r>
            <w:r w:rsidR="00BC2D97">
              <w:rPr>
                <w:noProof/>
                <w:webHidden/>
              </w:rPr>
              <w:instrText xml:space="preserve"> PAGEREF _Toc147994683 \h </w:instrText>
            </w:r>
            <w:r w:rsidR="00BC2D97">
              <w:rPr>
                <w:noProof/>
                <w:webHidden/>
              </w:rPr>
            </w:r>
            <w:r w:rsidR="00BC2D97"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3</w:t>
            </w:r>
            <w:r w:rsidR="00BC2D97"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3BDB612D" w14:textId="408B7E40">
          <w:pPr>
            <w:pStyle w:val="TOC1"/>
            <w:tabs>
              <w:tab w:val="left" w:pos="40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84">
            <w:r w:rsidRPr="00454E7F">
              <w:rPr>
                <w:rStyle w:val="Hyperlink"/>
                <w:rFonts w:cstheme="minorHAnsi"/>
                <w:noProof/>
              </w:rPr>
              <w:t>2.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6A2BBC9C" w14:textId="73FEEE36">
          <w:pPr>
            <w:pStyle w:val="TOC1"/>
            <w:tabs>
              <w:tab w:val="left" w:pos="40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85">
            <w:r w:rsidRPr="00454E7F">
              <w:rPr>
                <w:rStyle w:val="Hyperlink"/>
                <w:rFonts w:cstheme="minorHAnsi"/>
                <w:noProof/>
              </w:rPr>
              <w:t>3.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North Sunderland Harbour Safety Management System 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2AEF8E88" w14:textId="6E41017B">
          <w:pPr>
            <w:pStyle w:val="TOC1"/>
            <w:tabs>
              <w:tab w:val="left" w:pos="40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86">
            <w:r w:rsidRPr="00454E7F">
              <w:rPr>
                <w:rStyle w:val="Hyperlink"/>
                <w:rFonts w:cstheme="minorHAnsi"/>
                <w:noProof/>
              </w:rPr>
              <w:t>4.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Map of the Statutory Harbour Authority Limits of the North Sunderland Harbour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433BB36D" w14:textId="6D053D2C">
          <w:pPr>
            <w:pStyle w:val="TOC1"/>
            <w:tabs>
              <w:tab w:val="left" w:pos="40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87">
            <w:r w:rsidRPr="00454E7F">
              <w:rPr>
                <w:rStyle w:val="Hyperlink"/>
                <w:rFonts w:cstheme="minorHAnsi"/>
                <w:noProof/>
              </w:rPr>
              <w:t>5.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The Safety Management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645F2307" w14:textId="535B4698">
          <w:pPr>
            <w:pStyle w:val="TOC2"/>
            <w:tabs>
              <w:tab w:val="left" w:pos="66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88">
            <w:r w:rsidRPr="00454E7F">
              <w:rPr>
                <w:rStyle w:val="Hyperlink"/>
                <w:rFonts w:cstheme="minorHAnsi"/>
                <w:noProof/>
              </w:rPr>
              <w:t>a.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Measuring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30CFB9DB" w14:textId="53CADB41">
          <w:pPr>
            <w:pStyle w:val="TOC2"/>
            <w:tabs>
              <w:tab w:val="left" w:pos="66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89">
            <w:r w:rsidRPr="00454E7F">
              <w:rPr>
                <w:rStyle w:val="Hyperlink"/>
                <w:rFonts w:cstheme="minorHAnsi"/>
                <w:noProof/>
              </w:rPr>
              <w:t>b.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Auditing and Reviewing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2C19D922" w14:textId="3FF6FEB5">
          <w:pPr>
            <w:pStyle w:val="TOC2"/>
            <w:tabs>
              <w:tab w:val="left" w:pos="66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90">
            <w:r w:rsidRPr="00454E7F">
              <w:rPr>
                <w:rStyle w:val="Hyperlink"/>
                <w:rFonts w:cstheme="minorHAnsi"/>
                <w:noProof/>
              </w:rPr>
              <w:t>c.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Monitoring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76ABA745" w14:textId="7E6E20BB">
          <w:pPr>
            <w:pStyle w:val="TOC2"/>
            <w:tabs>
              <w:tab w:val="left" w:pos="66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91">
            <w:r w:rsidRPr="00454E7F">
              <w:rPr>
                <w:rStyle w:val="Hyperlink"/>
                <w:rFonts w:cstheme="minorHAnsi"/>
                <w:noProof/>
              </w:rPr>
              <w:t>d.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Document Reviews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323CEB91" w14:textId="7EAD0FC3">
          <w:pPr>
            <w:pStyle w:val="TOC2"/>
            <w:tabs>
              <w:tab w:val="left" w:pos="66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92">
            <w:r w:rsidRPr="00454E7F">
              <w:rPr>
                <w:rStyle w:val="Hyperlink"/>
                <w:rFonts w:cstheme="minorHAnsi"/>
                <w:noProof/>
              </w:rPr>
              <w:t>e.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Annual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6625E9EC" w14:textId="25FD7421">
          <w:pPr>
            <w:pStyle w:val="TOC1"/>
            <w:tabs>
              <w:tab w:val="left" w:pos="40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93">
            <w:r w:rsidRPr="00454E7F">
              <w:rPr>
                <w:rStyle w:val="Hyperlink"/>
                <w:rFonts w:cstheme="minorHAnsi"/>
                <w:noProof/>
              </w:rPr>
              <w:t>6.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North Sunderland Harbour Commissioners Positions, Duties, Powers and Authorities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578BF12D" w14:textId="13218CEC">
          <w:pPr>
            <w:pStyle w:val="TOC2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94">
            <w:r w:rsidRPr="00454E7F">
              <w:rPr>
                <w:rStyle w:val="Hyperlink"/>
                <w:rFonts w:cstheme="minorHAnsi"/>
                <w:noProof/>
              </w:rPr>
              <w:t>6.1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Key Positions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2EB04183" w14:textId="5FA3B5AC">
          <w:pPr>
            <w:pStyle w:val="TOC3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95">
            <w:r w:rsidRPr="00454E7F">
              <w:rPr>
                <w:rStyle w:val="Hyperlink"/>
                <w:rFonts w:cstheme="minorHAnsi"/>
                <w:noProof/>
              </w:rPr>
              <w:t>a)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The Duty Holder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3ACE033A" w14:textId="32A1239C">
          <w:pPr>
            <w:pStyle w:val="TOC3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96">
            <w:r w:rsidRPr="00454E7F">
              <w:rPr>
                <w:rStyle w:val="Hyperlink"/>
                <w:rFonts w:cstheme="minorHAnsi"/>
                <w:noProof/>
              </w:rPr>
              <w:t>b)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Designated 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0C5E8A3C" w14:textId="2C0A62B8">
          <w:pPr>
            <w:pStyle w:val="TOC3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97">
            <w:r w:rsidRPr="00454E7F">
              <w:rPr>
                <w:rStyle w:val="Hyperlink"/>
                <w:rFonts w:cstheme="minorHAnsi"/>
                <w:noProof/>
              </w:rPr>
              <w:t>c)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The Harbour Master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21E9E22F" w14:textId="558D372D">
          <w:pPr>
            <w:pStyle w:val="TOC2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98">
            <w:r w:rsidRPr="00454E7F">
              <w:rPr>
                <w:rStyle w:val="Hyperlink"/>
                <w:rFonts w:cstheme="minorHAnsi"/>
                <w:noProof/>
              </w:rPr>
              <w:t>6.2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 xml:space="preserve">  Duties and Powers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2496FC5E" w14:textId="51CA1843">
          <w:pPr>
            <w:pStyle w:val="TOC3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699">
            <w:r w:rsidRPr="00454E7F">
              <w:rPr>
                <w:rStyle w:val="Hyperlink"/>
                <w:rFonts w:cstheme="minorHAnsi"/>
                <w:noProof/>
              </w:rPr>
              <w:t>a)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Open Port Duty: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4F5C6D13" w14:textId="11ABA6A7">
          <w:pPr>
            <w:pStyle w:val="TOC3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00">
            <w:r w:rsidRPr="00454E7F">
              <w:rPr>
                <w:rStyle w:val="Hyperlink"/>
                <w:rFonts w:cstheme="minorHAnsi"/>
                <w:noProof/>
              </w:rPr>
              <w:t>b)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Civil Contingencies Duty - (Emergency Planning)</w:t>
            </w:r>
            <w:r>
              <w:rPr>
                <w:noProof/>
                <w:webHidden/>
              </w:rPr>
              <w:tab/>
            </w:r>
            <w:r w:rsidR="00694ACC">
              <w:rPr>
                <w:noProof/>
                <w:webHidden/>
              </w:rPr>
              <w:t xml:space="preserve"> </w:t>
            </w:r>
          </w:hyperlink>
          <w:r w:rsidR="00694ACC">
            <w:t>9</w:t>
          </w:r>
        </w:p>
        <w:p w:rsidR="00BC2D97" w:rsidRDefault="00BC2D97" w14:paraId="27D16452" w14:textId="702D47BB">
          <w:pPr>
            <w:pStyle w:val="TOC3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01">
            <w:r w:rsidRPr="00454E7F">
              <w:rPr>
                <w:rStyle w:val="Hyperlink"/>
                <w:rFonts w:cstheme="minorHAnsi"/>
                <w:noProof/>
              </w:rPr>
              <w:t>c)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Services and Facilities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27025F47" w14:textId="05BEAC8A">
          <w:pPr>
            <w:pStyle w:val="TOC3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02">
            <w:r w:rsidRPr="00454E7F">
              <w:rPr>
                <w:rStyle w:val="Hyperlink"/>
                <w:rFonts w:cstheme="minorHAnsi"/>
                <w:noProof/>
              </w:rPr>
              <w:t>d)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Powers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210DF731" w14:textId="07EB095F">
          <w:pPr>
            <w:pStyle w:val="TOC3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03">
            <w:r w:rsidRPr="00454E7F">
              <w:rPr>
                <w:rStyle w:val="Hyperlink"/>
                <w:rFonts w:cstheme="minorHAnsi"/>
                <w:noProof/>
              </w:rPr>
              <w:t>e)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Enforcement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2FD0E8D2" w14:textId="67FADBB3">
          <w:pPr>
            <w:pStyle w:val="TOC1"/>
            <w:tabs>
              <w:tab w:val="left" w:pos="40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04">
            <w:r w:rsidRPr="00454E7F">
              <w:rPr>
                <w:rStyle w:val="Hyperlink"/>
                <w:rFonts w:cstheme="minorHAnsi"/>
                <w:noProof/>
              </w:rPr>
              <w:t>7.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General &amp; Special Directions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7C8087D8" w14:textId="1D2B52A1">
          <w:pPr>
            <w:pStyle w:val="TOC2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05">
            <w:r w:rsidRPr="00454E7F">
              <w:rPr>
                <w:rStyle w:val="Hyperlink"/>
                <w:rFonts w:cstheme="minorHAnsi"/>
                <w:noProof/>
              </w:rPr>
              <w:t>7.1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General Directions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69E85537" w14:textId="7EBFA66B">
          <w:pPr>
            <w:pStyle w:val="TOC2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06">
            <w:r w:rsidRPr="00454E7F">
              <w:rPr>
                <w:rStyle w:val="Hyperlink"/>
                <w:rFonts w:cstheme="minorHAnsi"/>
                <w:noProof/>
              </w:rPr>
              <w:t>7.2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Special Directions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111A009D" w14:textId="1DF3DCEE">
          <w:pPr>
            <w:pStyle w:val="TOC3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07">
            <w:r w:rsidRPr="00454E7F">
              <w:rPr>
                <w:rStyle w:val="Hyperlink"/>
                <w:rFonts w:cstheme="minorHAnsi"/>
                <w:noProof/>
              </w:rPr>
              <w:t>a)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Incidents Threatening Pollution &amp;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2D965483" w14:textId="5E5CCC5D">
          <w:pPr>
            <w:pStyle w:val="TOC3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08">
            <w:r w:rsidRPr="00454E7F">
              <w:rPr>
                <w:rStyle w:val="Hyperlink"/>
                <w:rFonts w:cstheme="minorHAnsi"/>
                <w:noProof/>
              </w:rPr>
              <w:t>b)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Dangerous Vessels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7B34F862" w14:textId="3C2251CE">
          <w:pPr>
            <w:pStyle w:val="TOC1"/>
            <w:tabs>
              <w:tab w:val="left" w:pos="40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09">
            <w:r w:rsidRPr="00454E7F">
              <w:rPr>
                <w:rStyle w:val="Hyperlink"/>
                <w:rFonts w:cstheme="minorHAnsi"/>
                <w:noProof/>
              </w:rPr>
              <w:t>8.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Consultation Between the Commissioners Harbour Board and Marine Stakeholders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3A29BCCA" w14:textId="724558F5">
          <w:pPr>
            <w:pStyle w:val="TOC2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10">
            <w:r w:rsidRPr="00454E7F">
              <w:rPr>
                <w:rStyle w:val="Hyperlink"/>
                <w:rFonts w:cstheme="minorHAnsi"/>
                <w:noProof/>
              </w:rPr>
              <w:t xml:space="preserve">8.1 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External: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6E3C6E84" w14:textId="6EBE412D">
          <w:pPr>
            <w:pStyle w:val="TOC2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11">
            <w:r w:rsidRPr="00454E7F">
              <w:rPr>
                <w:rStyle w:val="Hyperlink"/>
                <w:rFonts w:cstheme="minorHAnsi"/>
                <w:noProof/>
              </w:rPr>
              <w:t>8.2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Internal: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1F68B5B1" w14:textId="440BCE25">
          <w:pPr>
            <w:pStyle w:val="TOC1"/>
            <w:tabs>
              <w:tab w:val="left" w:pos="40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12">
            <w:r w:rsidRPr="00454E7F">
              <w:rPr>
                <w:rStyle w:val="Hyperlink"/>
                <w:rFonts w:cstheme="minorHAnsi"/>
                <w:noProof/>
              </w:rPr>
              <w:t>9.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Statutory Reporting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0F0F04F8" w14:textId="02052BFF">
          <w:pPr>
            <w:pStyle w:val="TOC2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13">
            <w:r w:rsidRPr="00454E7F">
              <w:rPr>
                <w:rStyle w:val="Hyperlink"/>
                <w:rFonts w:cstheme="minorHAnsi"/>
                <w:noProof/>
              </w:rPr>
              <w:t>9.1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Statutory Reporting Requirements – Procedure flow chart.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4E3E6460" w14:textId="06D7D230">
          <w:pPr>
            <w:pStyle w:val="TOC2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14">
            <w:r w:rsidRPr="00454E7F">
              <w:rPr>
                <w:rStyle w:val="Hyperlink"/>
                <w:rFonts w:cstheme="minorHAnsi"/>
                <w:noProof/>
              </w:rPr>
              <w:t>10.1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Risk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4A9D9F40" w14:textId="4915D4CD">
          <w:pPr>
            <w:pStyle w:val="TOC2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15">
            <w:r w:rsidRPr="00454E7F">
              <w:rPr>
                <w:rStyle w:val="Hyperlink"/>
                <w:rFonts w:cstheme="minorHAnsi"/>
                <w:noProof/>
              </w:rPr>
              <w:t>10.2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Reviews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1BF33511" w14:textId="1BE75C42">
          <w:pPr>
            <w:pStyle w:val="TOC1"/>
            <w:tabs>
              <w:tab w:val="left" w:pos="66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16">
            <w:r w:rsidRPr="00454E7F">
              <w:rPr>
                <w:rStyle w:val="Hyperlink"/>
                <w:rFonts w:cstheme="minorHAnsi"/>
                <w:noProof/>
              </w:rPr>
              <w:t>12.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Drink &amp; Drugs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5C478658" w14:textId="279E12D5">
          <w:pPr>
            <w:pStyle w:val="TOC1"/>
            <w:tabs>
              <w:tab w:val="left" w:pos="66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17">
            <w:r w:rsidRPr="00454E7F">
              <w:rPr>
                <w:rStyle w:val="Hyperlink"/>
                <w:rFonts w:cstheme="minorHAnsi"/>
                <w:noProof/>
              </w:rPr>
              <w:t>13.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Conservancy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3EF9CE83" w14:textId="59F7804B">
          <w:pPr>
            <w:pStyle w:val="TOC1"/>
            <w:tabs>
              <w:tab w:val="left" w:pos="66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18">
            <w:r w:rsidRPr="00454E7F">
              <w:rPr>
                <w:rStyle w:val="Hyperlink"/>
                <w:rFonts w:cstheme="minorHAnsi"/>
                <w:noProof/>
              </w:rPr>
              <w:t>14.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Aids to Navigation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10744AB0" w14:textId="64F0E2EF">
          <w:pPr>
            <w:pStyle w:val="TOC2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19">
            <w:r w:rsidRPr="00454E7F">
              <w:rPr>
                <w:rStyle w:val="Hyperlink"/>
                <w:rFonts w:cstheme="minorHAnsi"/>
                <w:noProof/>
              </w:rPr>
              <w:t>14.1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General Lighthouse Authority (GLA)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58620645" w14:textId="70750118">
          <w:pPr>
            <w:pStyle w:val="TOC3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20">
            <w:r w:rsidRPr="00454E7F">
              <w:rPr>
                <w:rStyle w:val="Hyperlink"/>
                <w:rFonts w:cstheme="minorHAnsi"/>
                <w:noProof/>
              </w:rPr>
              <w:t>a)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Local Lighthouse Authority (LLA)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43977815" w14:textId="4ED8E4BA">
          <w:pPr>
            <w:pStyle w:val="TOC3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21">
            <w:r w:rsidRPr="00454E7F">
              <w:rPr>
                <w:rStyle w:val="Hyperlink"/>
                <w:rFonts w:cstheme="minorHAnsi"/>
                <w:noProof/>
              </w:rPr>
              <w:t>b)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LLA Duties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24E69080" w14:textId="2C41412F">
          <w:pPr>
            <w:pStyle w:val="TOC3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22">
            <w:r w:rsidRPr="00454E7F">
              <w:rPr>
                <w:rStyle w:val="Hyperlink"/>
                <w:rFonts w:cstheme="minorHAnsi"/>
                <w:noProof/>
              </w:rPr>
              <w:t>c)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LLA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3C42544B" w14:textId="4EEE1187">
          <w:pPr>
            <w:pStyle w:val="TOC2"/>
            <w:tabs>
              <w:tab w:val="left" w:pos="88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23">
            <w:r w:rsidRPr="00454E7F">
              <w:rPr>
                <w:rStyle w:val="Hyperlink"/>
                <w:rFonts w:cstheme="minorHAnsi"/>
                <w:noProof/>
              </w:rPr>
              <w:t>15.1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Collision Regulations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D97" w:rsidRDefault="00BC2D97" w14:paraId="57A89A43" w14:textId="488F5930">
          <w:pPr>
            <w:pStyle w:val="TOC1"/>
            <w:tabs>
              <w:tab w:val="left" w:pos="660"/>
              <w:tab w:val="right" w:leader="dot" w:pos="10336"/>
            </w:tabs>
            <w:rPr>
              <w:rFonts w:asciiTheme="minorHAnsi" w:hAnsiTheme="minorHAnsi" w:eastAsiaTheme="minorEastAsia" w:cstheme="minorBidi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47994724">
            <w:r w:rsidRPr="00454E7F">
              <w:rPr>
                <w:rStyle w:val="Hyperlink"/>
                <w:rFonts w:cstheme="minorHAnsi"/>
                <w:noProof/>
              </w:rPr>
              <w:t>15.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2"/>
                <w:lang w:eastAsia="en-GB"/>
                <w14:ligatures w14:val="standardContextual"/>
              </w:rPr>
              <w:tab/>
            </w:r>
            <w:r w:rsidRPr="00454E7F">
              <w:rPr>
                <w:rStyle w:val="Hyperlink"/>
                <w:rFonts w:cstheme="minorHAnsi"/>
                <w:noProof/>
              </w:rPr>
              <w:t>Charges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_Toc147994724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086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F46685" w:rsidR="00CF4C3E" w:rsidP="00CF4C3E" w:rsidRDefault="00CF4C3E" w14:paraId="036654EE" w14:textId="7A32CE15">
          <w:pPr>
            <w:rPr>
              <w:rFonts w:asciiTheme="minorHAnsi" w:hAnsiTheme="minorHAnsi" w:cstheme="minorHAnsi"/>
              <w:sz w:val="20"/>
            </w:rPr>
          </w:pPr>
          <w:r w:rsidRPr="00F46685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  <w:sdtEndPr>
        <w:rPr>
          <w:rFonts w:ascii="Calibri" w:hAnsi="Calibri" w:cs="Calibri" w:asciiTheme="minorAscii" w:hAnsiTheme="minorAscii" w:cstheme="minorAscii"/>
          <w:b w:val="1"/>
          <w:bCs w:val="1"/>
        </w:rPr>
      </w:sdtEndPr>
    </w:sdt>
    <w:p w:rsidRPr="00F46685" w:rsidR="00CF4C3E" w:rsidP="00CF4C3E" w:rsidRDefault="00CF4C3E" w14:paraId="07D4DABF" w14:textId="77777777">
      <w:pPr>
        <w:rPr>
          <w:rFonts w:asciiTheme="minorHAnsi" w:hAnsiTheme="minorHAnsi" w:cstheme="minorHAnsi"/>
          <w:color w:val="002060"/>
        </w:rPr>
      </w:pPr>
    </w:p>
    <w:p w:rsidRPr="00F46685" w:rsidR="007022D0" w:rsidRDefault="007022D0" w14:paraId="723EED79" w14:textId="77777777">
      <w:pPr>
        <w:rPr>
          <w:rFonts w:asciiTheme="minorHAnsi" w:hAnsiTheme="minorHAnsi" w:cstheme="minorHAnsi"/>
        </w:rPr>
      </w:pPr>
      <w:bookmarkStart w:name="PECForms" w:id="0"/>
      <w:bookmarkEnd w:id="0"/>
    </w:p>
    <w:p w:rsidRPr="00F46685" w:rsidR="007022D0" w:rsidP="00A539CE" w:rsidRDefault="00A539CE" w14:paraId="73292FC4" w14:textId="77777777">
      <w:pPr>
        <w:pStyle w:val="Header"/>
        <w:tabs>
          <w:tab w:val="clear" w:pos="4513"/>
          <w:tab w:val="clear" w:pos="9026"/>
          <w:tab w:val="left" w:pos="2974"/>
        </w:tabs>
        <w:spacing w:after="200" w:line="276" w:lineRule="auto"/>
        <w:rPr>
          <w:rFonts w:asciiTheme="minorHAnsi" w:hAnsiTheme="minorHAnsi" w:cstheme="minorHAnsi"/>
        </w:rPr>
      </w:pPr>
      <w:r w:rsidRPr="00F46685">
        <w:rPr>
          <w:rFonts w:asciiTheme="minorHAnsi" w:hAnsiTheme="minorHAnsi" w:cstheme="minorHAnsi"/>
        </w:rPr>
        <w:tab/>
      </w:r>
    </w:p>
    <w:p w:rsidR="001514FB" w:rsidRDefault="001514FB" w14:paraId="0E1A794D" w14:textId="0A771F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Pr="004D564A" w:rsidR="00382BA4" w:rsidP="00382BA4" w:rsidRDefault="001565AF" w14:paraId="7F6CDD37" w14:textId="77777777">
      <w:pPr>
        <w:pStyle w:val="Heading1"/>
        <w:numPr>
          <w:ilvl w:val="0"/>
          <w:numId w:val="43"/>
        </w:numPr>
        <w:tabs>
          <w:tab w:val="left" w:pos="567"/>
        </w:tabs>
        <w:spacing w:before="0" w:after="0" w:line="276" w:lineRule="auto"/>
        <w:ind w:hanging="720"/>
        <w:rPr>
          <w:rFonts w:asciiTheme="minorHAnsi" w:hAnsiTheme="minorHAnsi" w:cstheme="minorHAnsi"/>
          <w:color w:val="002060"/>
          <w:sz w:val="24"/>
          <w:szCs w:val="24"/>
        </w:rPr>
      </w:pPr>
      <w:bookmarkStart w:name="_Toc147994683" w:id="1"/>
      <w:r w:rsidRPr="004D564A">
        <w:rPr>
          <w:rFonts w:asciiTheme="minorHAnsi" w:hAnsiTheme="minorHAnsi" w:cstheme="minorHAnsi"/>
          <w:color w:val="002060"/>
          <w:sz w:val="24"/>
          <w:szCs w:val="24"/>
        </w:rPr>
        <w:t>Introduction</w:t>
      </w:r>
      <w:bookmarkEnd w:id="1"/>
    </w:p>
    <w:p w:rsidRPr="004D564A" w:rsidR="00382BA4" w:rsidP="00382BA4" w:rsidRDefault="00382BA4" w14:paraId="0E6F9187" w14:textId="77777777">
      <w:pPr>
        <w:spacing w:after="0"/>
        <w:rPr>
          <w:rFonts w:asciiTheme="minorHAnsi" w:hAnsiTheme="minorHAnsi" w:cstheme="minorHAnsi"/>
          <w:sz w:val="24"/>
          <w:szCs w:val="24"/>
          <w:lang w:eastAsia="en-GB"/>
        </w:rPr>
      </w:pPr>
    </w:p>
    <w:p w:rsidR="00BC2D97" w:rsidP="00382BA4" w:rsidRDefault="001565AF" w14:paraId="2EB31640" w14:textId="027D99DF">
      <w:pPr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Th</w:t>
      </w:r>
      <w:r w:rsidRPr="004D564A" w:rsidR="00FA5640">
        <w:rPr>
          <w:rFonts w:asciiTheme="minorHAnsi" w:hAnsiTheme="minorHAnsi" w:cstheme="minorHAnsi"/>
          <w:sz w:val="24"/>
          <w:szCs w:val="24"/>
        </w:rPr>
        <w:t>is document is the first of a family of documents which</w:t>
      </w:r>
      <w:r w:rsidR="007B3732">
        <w:rPr>
          <w:rFonts w:asciiTheme="minorHAnsi" w:hAnsiTheme="minorHAnsi" w:cstheme="minorHAnsi"/>
          <w:sz w:val="24"/>
          <w:szCs w:val="24"/>
        </w:rPr>
        <w:t xml:space="preserve"> make</w:t>
      </w:r>
      <w:r w:rsidRPr="004D564A" w:rsidR="00FA5640">
        <w:rPr>
          <w:rFonts w:asciiTheme="minorHAnsi" w:hAnsiTheme="minorHAnsi" w:cstheme="minorHAnsi"/>
          <w:sz w:val="24"/>
          <w:szCs w:val="24"/>
        </w:rPr>
        <w:t xml:space="preserve"> up 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</w:t>
      </w:r>
      <w:proofErr w:type="gramStart"/>
      <w:r w:rsidR="00F30475">
        <w:rPr>
          <w:rFonts w:asciiTheme="minorHAnsi" w:hAnsiTheme="minorHAnsi" w:cstheme="minorHAnsi"/>
          <w:sz w:val="24"/>
          <w:szCs w:val="24"/>
        </w:rPr>
        <w:t xml:space="preserve">Harbour </w:t>
      </w:r>
      <w:r w:rsidRPr="004D564A" w:rsidR="00FA5640">
        <w:rPr>
          <w:rFonts w:asciiTheme="minorHAnsi" w:hAnsiTheme="minorHAnsi" w:cstheme="minorHAnsi"/>
          <w:sz w:val="24"/>
          <w:szCs w:val="24"/>
        </w:rPr>
        <w:t xml:space="preserve"> Safety</w:t>
      </w:r>
      <w:proofErr w:type="gramEnd"/>
      <w:r w:rsidRPr="004D564A" w:rsidR="00FA5640">
        <w:rPr>
          <w:rFonts w:asciiTheme="minorHAnsi" w:hAnsiTheme="minorHAnsi" w:cstheme="minorHAnsi"/>
          <w:sz w:val="24"/>
          <w:szCs w:val="24"/>
        </w:rPr>
        <w:t xml:space="preserve"> Management System (SMS) and describes how it is that the </w:t>
      </w:r>
      <w:r w:rsidR="001514FB">
        <w:rPr>
          <w:rFonts w:asciiTheme="minorHAnsi" w:hAnsiTheme="minorHAnsi" w:cstheme="minorHAnsi"/>
          <w:sz w:val="24"/>
          <w:szCs w:val="24"/>
        </w:rPr>
        <w:t>Port Commissioners</w:t>
      </w:r>
      <w:r w:rsidRPr="004D564A" w:rsidR="00FA5640">
        <w:rPr>
          <w:rFonts w:asciiTheme="minorHAnsi" w:hAnsiTheme="minorHAnsi" w:cstheme="minorHAnsi"/>
          <w:sz w:val="24"/>
          <w:szCs w:val="24"/>
        </w:rPr>
        <w:t xml:space="preserve"> aim to </w:t>
      </w:r>
      <w:r w:rsidR="00BC2D97">
        <w:rPr>
          <w:rFonts w:asciiTheme="minorHAnsi" w:hAnsiTheme="minorHAnsi" w:cstheme="minorHAnsi"/>
          <w:sz w:val="24"/>
          <w:szCs w:val="24"/>
        </w:rPr>
        <w:t xml:space="preserve">achieve and maintain </w:t>
      </w:r>
      <w:r w:rsidRPr="004D564A" w:rsidR="00FA5640">
        <w:rPr>
          <w:rFonts w:asciiTheme="minorHAnsi" w:hAnsiTheme="minorHAnsi" w:cstheme="minorHAnsi"/>
          <w:sz w:val="24"/>
          <w:szCs w:val="24"/>
        </w:rPr>
        <w:t xml:space="preserve">compliance with the standards identified in the Port </w:t>
      </w:r>
      <w:r w:rsidR="000E0917">
        <w:rPr>
          <w:rFonts w:asciiTheme="minorHAnsi" w:hAnsiTheme="minorHAnsi" w:cstheme="minorHAnsi"/>
          <w:sz w:val="24"/>
          <w:szCs w:val="24"/>
        </w:rPr>
        <w:t>Marine Safety Code (PMSC)</w:t>
      </w:r>
      <w:r w:rsidRPr="004D564A" w:rsidR="00FA5640">
        <w:rPr>
          <w:rFonts w:asciiTheme="minorHAnsi" w:hAnsiTheme="minorHAnsi" w:cstheme="minorHAnsi"/>
          <w:sz w:val="24"/>
          <w:szCs w:val="24"/>
        </w:rPr>
        <w:t>.</w:t>
      </w:r>
    </w:p>
    <w:p w:rsidR="00BC2D97" w:rsidP="00382BA4" w:rsidRDefault="00BC2D97" w14:paraId="67E3F41F" w14:textId="77777777">
      <w:pPr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382BA4" w:rsidRDefault="00FA5640" w14:paraId="692E95F9" w14:textId="13561157">
      <w:pPr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</w:t>
      </w:r>
      <w:r w:rsidRPr="004D564A" w:rsidR="00F46685">
        <w:rPr>
          <w:rFonts w:asciiTheme="minorHAnsi" w:hAnsiTheme="minorHAnsi" w:cstheme="minorHAnsi"/>
          <w:sz w:val="24"/>
          <w:szCs w:val="24"/>
        </w:rPr>
        <w:t xml:space="preserve">aim of the </w:t>
      </w:r>
      <w:r w:rsidRPr="004D564A" w:rsidR="001565AF">
        <w:rPr>
          <w:rFonts w:asciiTheme="minorHAnsi" w:hAnsiTheme="minorHAnsi" w:cstheme="minorHAnsi"/>
          <w:sz w:val="24"/>
          <w:szCs w:val="24"/>
        </w:rPr>
        <w:t>P</w:t>
      </w:r>
      <w:r w:rsidR="000E0917">
        <w:rPr>
          <w:rFonts w:asciiTheme="minorHAnsi" w:hAnsiTheme="minorHAnsi" w:cstheme="minorHAnsi"/>
          <w:sz w:val="24"/>
          <w:szCs w:val="24"/>
        </w:rPr>
        <w:t>MSC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is to enhance safety for those </w:t>
      </w:r>
      <w:r w:rsidRPr="004D564A" w:rsidR="00824923">
        <w:rPr>
          <w:rFonts w:asciiTheme="minorHAnsi" w:hAnsiTheme="minorHAnsi" w:cstheme="minorHAnsi"/>
          <w:sz w:val="24"/>
          <w:szCs w:val="24"/>
        </w:rPr>
        <w:t>who use or work in P</w:t>
      </w:r>
      <w:r w:rsidRPr="004D564A" w:rsidR="001565AF">
        <w:rPr>
          <w:rFonts w:asciiTheme="minorHAnsi" w:hAnsiTheme="minorHAnsi" w:cstheme="minorHAnsi"/>
          <w:sz w:val="24"/>
          <w:szCs w:val="24"/>
        </w:rPr>
        <w:t>orts, their ships, passengers</w:t>
      </w:r>
      <w:r w:rsidRPr="004D564A" w:rsidR="00382BA4">
        <w:rPr>
          <w:rFonts w:asciiTheme="minorHAnsi" w:hAnsiTheme="minorHAnsi" w:cstheme="minorHAnsi"/>
          <w:sz w:val="24"/>
          <w:szCs w:val="24"/>
        </w:rPr>
        <w:t xml:space="preserve"> and the maritime environment.  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The </w:t>
      </w:r>
      <w:r w:rsidR="00FD4DF8">
        <w:rPr>
          <w:rFonts w:asciiTheme="minorHAnsi" w:hAnsiTheme="minorHAnsi" w:cstheme="minorHAnsi"/>
          <w:sz w:val="24"/>
          <w:szCs w:val="24"/>
        </w:rPr>
        <w:t>C</w:t>
      </w:r>
      <w:r w:rsidRPr="004D564A" w:rsidR="001565AF">
        <w:rPr>
          <w:rFonts w:asciiTheme="minorHAnsi" w:hAnsiTheme="minorHAnsi" w:cstheme="minorHAnsi"/>
          <w:sz w:val="24"/>
          <w:szCs w:val="24"/>
        </w:rPr>
        <w:t>ode applies to all harbour authorities in the UK that have statutory powers and duties</w:t>
      </w:r>
      <w:r w:rsidRPr="004D564A">
        <w:rPr>
          <w:rFonts w:asciiTheme="minorHAnsi" w:hAnsiTheme="minorHAnsi" w:cstheme="minorHAnsi"/>
          <w:sz w:val="24"/>
          <w:szCs w:val="24"/>
        </w:rPr>
        <w:t>.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The Code provides a measure by which </w:t>
      </w:r>
      <w:r w:rsidR="001514FB">
        <w:rPr>
          <w:rFonts w:asciiTheme="minorHAnsi" w:hAnsiTheme="minorHAnsi" w:cstheme="minorHAnsi"/>
          <w:sz w:val="24"/>
          <w:szCs w:val="24"/>
        </w:rPr>
        <w:t>the North Sunderland Harbour Commissioners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can be accountable for the legal powers and duties which it has to operate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safely and to discharge </w:t>
      </w:r>
      <w:proofErr w:type="spellStart"/>
      <w:proofErr w:type="gramStart"/>
      <w:r w:rsidRPr="004D564A" w:rsidR="001565AF">
        <w:rPr>
          <w:rFonts w:asciiTheme="minorHAnsi" w:hAnsiTheme="minorHAnsi" w:cstheme="minorHAnsi"/>
          <w:sz w:val="24"/>
          <w:szCs w:val="24"/>
        </w:rPr>
        <w:t>it’s</w:t>
      </w:r>
      <w:proofErr w:type="spellEnd"/>
      <w:proofErr w:type="gramEnd"/>
      <w:r w:rsidRPr="004D564A" w:rsidR="001565AF">
        <w:rPr>
          <w:rFonts w:asciiTheme="minorHAnsi" w:hAnsiTheme="minorHAnsi" w:cstheme="minorHAnsi"/>
          <w:sz w:val="24"/>
          <w:szCs w:val="24"/>
        </w:rPr>
        <w:t xml:space="preserve"> obligations effectively.</w:t>
      </w:r>
    </w:p>
    <w:p w:rsidRPr="004D564A" w:rsidR="001565AF" w:rsidP="00382BA4" w:rsidRDefault="001565AF" w14:paraId="3B3C588F" w14:textId="77777777">
      <w:pPr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332AAA46" w:rsidRDefault="001565AF" w14:paraId="151E3D65" w14:textId="2D2B08FB">
      <w:pPr>
        <w:spacing w:after="0" w:line="23" w:lineRule="atLeast"/>
        <w:ind w:left="567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</w:t>
      </w:r>
      <w:r w:rsidRPr="332AAA46" w:rsidR="00F30475">
        <w:rPr>
          <w:rFonts w:ascii="Calibri" w:hAnsi="Calibri" w:cs="Calibri" w:asciiTheme="minorAscii" w:hAnsiTheme="minorAscii" w:cstheme="minorAscii"/>
          <w:sz w:val="24"/>
          <w:szCs w:val="24"/>
        </w:rPr>
        <w:t>North Sunderland Harbour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32AAA46" w:rsidR="00FA5640">
        <w:rPr>
          <w:rFonts w:ascii="Calibri" w:hAnsi="Calibri" w:cs="Calibri" w:asciiTheme="minorAscii" w:hAnsiTheme="minorAscii" w:cstheme="minorAscii"/>
          <w:sz w:val="24"/>
          <w:szCs w:val="24"/>
        </w:rPr>
        <w:t xml:space="preserve">Safety Management System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applies t</w:t>
      </w:r>
      <w:r w:rsidRPr="332AAA46" w:rsidR="00824923">
        <w:rPr>
          <w:rFonts w:ascii="Calibri" w:hAnsi="Calibri" w:cs="Calibri" w:asciiTheme="minorAscii" w:hAnsiTheme="minorAscii" w:cstheme="minorAscii"/>
          <w:sz w:val="24"/>
          <w:szCs w:val="24"/>
        </w:rPr>
        <w:t xml:space="preserve">o </w:t>
      </w:r>
      <w:r w:rsidRPr="332AAA46" w:rsidR="00BC2D97">
        <w:rPr>
          <w:rFonts w:ascii="Calibri" w:hAnsi="Calibri" w:cs="Calibri" w:asciiTheme="minorAscii" w:hAnsiTheme="minorAscii" w:cstheme="minorAscii"/>
          <w:sz w:val="24"/>
          <w:szCs w:val="24"/>
        </w:rPr>
        <w:t xml:space="preserve">all </w:t>
      </w:r>
      <w:r w:rsidRPr="332AAA46" w:rsidR="00824923">
        <w:rPr>
          <w:rFonts w:ascii="Calibri" w:hAnsi="Calibri" w:cs="Calibri" w:asciiTheme="minorAscii" w:hAnsiTheme="minorAscii" w:cstheme="minorAscii"/>
          <w:sz w:val="24"/>
          <w:szCs w:val="24"/>
        </w:rPr>
        <w:t>marine operations within the P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ort includ</w:t>
      </w:r>
      <w:r w:rsidRPr="332AAA46" w:rsidR="00382BA4">
        <w:rPr>
          <w:rFonts w:ascii="Calibri" w:hAnsi="Calibri" w:cs="Calibri" w:asciiTheme="minorAscii" w:hAnsiTheme="minorAscii" w:cstheme="minorAscii"/>
          <w:sz w:val="24"/>
          <w:szCs w:val="24"/>
        </w:rPr>
        <w:t xml:space="preserve">ing Hydrographic and Survey, Mooring, </w:t>
      </w:r>
      <w:r w:rsidRPr="332AAA46" w:rsidR="001514FB">
        <w:rPr>
          <w:rFonts w:ascii="Calibri" w:hAnsi="Calibri" w:cs="Calibri" w:asciiTheme="minorAscii" w:hAnsiTheme="minorAscii" w:cstheme="minorAscii"/>
          <w:sz w:val="24"/>
          <w:szCs w:val="24"/>
        </w:rPr>
        <w:t>Comme</w:t>
      </w:r>
      <w:r w:rsidRPr="332AAA46" w:rsidR="1D3EACE4">
        <w:rPr>
          <w:rFonts w:ascii="Calibri" w:hAnsi="Calibri" w:cs="Calibri" w:asciiTheme="minorAscii" w:hAnsiTheme="minorAscii" w:cstheme="minorAscii"/>
          <w:sz w:val="24"/>
          <w:szCs w:val="24"/>
        </w:rPr>
        <w:t>r</w:t>
      </w:r>
      <w:r w:rsidRPr="332AAA46" w:rsidR="001514FB">
        <w:rPr>
          <w:rFonts w:ascii="Calibri" w:hAnsi="Calibri" w:cs="Calibri" w:asciiTheme="minorAscii" w:hAnsiTheme="minorAscii" w:cstheme="minorAscii"/>
          <w:sz w:val="24"/>
          <w:szCs w:val="24"/>
        </w:rPr>
        <w:t>cial</w:t>
      </w:r>
      <w:r w:rsidRPr="332AAA46" w:rsidR="001514F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Vessel Licensing</w:t>
      </w:r>
      <w:r w:rsidRPr="332AAA46" w:rsidR="00BC2D97">
        <w:rPr>
          <w:rFonts w:ascii="Calibri" w:hAnsi="Calibri" w:cs="Calibri" w:asciiTheme="minorAscii" w:hAnsiTheme="minorAscii" w:cstheme="minorAscii"/>
          <w:sz w:val="24"/>
          <w:szCs w:val="24"/>
        </w:rPr>
        <w:t>,</w:t>
      </w:r>
      <w:r w:rsidRPr="332AAA46" w:rsidR="001514F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N</w:t>
      </w:r>
      <w:r w:rsidRPr="332AAA46" w:rsidR="00382BA4">
        <w:rPr>
          <w:rFonts w:ascii="Calibri" w:hAnsi="Calibri" w:cs="Calibri" w:asciiTheme="minorAscii" w:hAnsiTheme="minorAscii" w:cstheme="minorAscii"/>
          <w:sz w:val="24"/>
          <w:szCs w:val="24"/>
        </w:rPr>
        <w:t>avigational Aids</w:t>
      </w:r>
      <w:r w:rsidRPr="332AAA46" w:rsidR="00BC2D97">
        <w:rPr>
          <w:rFonts w:ascii="Calibri" w:hAnsi="Calibri" w:cs="Calibri" w:asciiTheme="minorAscii" w:hAnsiTheme="minorAscii" w:cstheme="minorAscii"/>
          <w:sz w:val="24"/>
          <w:szCs w:val="24"/>
        </w:rPr>
        <w:t>,</w:t>
      </w:r>
      <w:r w:rsidRPr="332AAA46" w:rsidR="001514F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32AAA46" w:rsidR="00382BA4">
        <w:rPr>
          <w:rFonts w:ascii="Calibri" w:hAnsi="Calibri" w:cs="Calibri" w:asciiTheme="minorAscii" w:hAnsiTheme="minorAscii" w:cstheme="minorAscii"/>
          <w:sz w:val="24"/>
          <w:szCs w:val="24"/>
        </w:rPr>
        <w:t>Salvage</w:t>
      </w:r>
      <w:r w:rsidRPr="332AAA46" w:rsidR="00BC2D97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and much more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  <w:r w:rsidRPr="332AAA46" w:rsidR="001514F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 </w:t>
      </w:r>
      <w:r w:rsidRPr="332AAA46" w:rsidR="001514FB">
        <w:rPr>
          <w:rFonts w:ascii="Calibri" w:hAnsi="Calibri" w:cs="Calibri" w:asciiTheme="minorAscii" w:hAnsiTheme="minorAscii" w:cstheme="minorAscii"/>
          <w:sz w:val="24"/>
          <w:szCs w:val="24"/>
        </w:rPr>
        <w:t>It also includes a policy sta</w:t>
      </w:r>
      <w:r w:rsidRPr="332AAA46" w:rsidR="00BC2D97">
        <w:rPr>
          <w:rFonts w:ascii="Calibri" w:hAnsi="Calibri" w:cs="Calibri" w:asciiTheme="minorAscii" w:hAnsiTheme="minorAscii" w:cstheme="minorAscii"/>
          <w:sz w:val="24"/>
          <w:szCs w:val="24"/>
        </w:rPr>
        <w:t>te</w:t>
      </w:r>
      <w:r w:rsidRPr="332AAA46" w:rsidR="001514FB">
        <w:rPr>
          <w:rFonts w:ascii="Calibri" w:hAnsi="Calibri" w:cs="Calibri" w:asciiTheme="minorAscii" w:hAnsiTheme="minorAscii" w:cstheme="minorAscii"/>
          <w:sz w:val="24"/>
          <w:szCs w:val="24"/>
        </w:rPr>
        <w:t>ment on activities that the port does not undertake such as pilotage and vessel traffic management</w:t>
      </w:r>
      <w:r w:rsidRPr="332AAA46" w:rsidR="001514FB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 </w:t>
      </w:r>
      <w:r w:rsidRPr="332AAA46" w:rsidR="001514F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Pr="004D564A" w:rsidR="001565AF" w:rsidP="00382BA4" w:rsidRDefault="001565AF" w14:paraId="4425FE31" w14:textId="77777777">
      <w:pPr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382BA4" w:rsidRDefault="001565AF" w14:paraId="009587FA" w14:textId="33BFD338">
      <w:pPr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responsibility for implementation and compliance with the Code rests with the Duty Holder.  </w:t>
      </w:r>
      <w:r w:rsidRPr="004D564A" w:rsidR="00382BA4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In terms of </w:t>
      </w:r>
      <w:r w:rsidRPr="004D564A" w:rsidR="00824923">
        <w:rPr>
          <w:rFonts w:asciiTheme="minorHAnsi" w:hAnsiTheme="minorHAnsi" w:cstheme="minorHAnsi"/>
          <w:sz w:val="24"/>
          <w:szCs w:val="24"/>
        </w:rPr>
        <w:t xml:space="preserve">the </w:t>
      </w:r>
      <w:r w:rsidR="00F30475">
        <w:rPr>
          <w:rFonts w:asciiTheme="minorHAnsi" w:hAnsiTheme="minorHAnsi" w:cstheme="minorHAnsi"/>
          <w:sz w:val="24"/>
          <w:szCs w:val="24"/>
        </w:rPr>
        <w:t>North Sunderland Harbour</w:t>
      </w:r>
      <w:r w:rsidRPr="004D564A">
        <w:rPr>
          <w:rFonts w:asciiTheme="minorHAnsi" w:hAnsiTheme="minorHAnsi" w:cstheme="minorHAnsi"/>
          <w:sz w:val="24"/>
          <w:szCs w:val="24"/>
        </w:rPr>
        <w:t xml:space="preserve">, the Duty Holder is </w:t>
      </w:r>
      <w:r w:rsidR="001514FB">
        <w:rPr>
          <w:rFonts w:asciiTheme="minorHAnsi" w:hAnsiTheme="minorHAnsi" w:cstheme="minorHAnsi"/>
          <w:sz w:val="24"/>
          <w:szCs w:val="24"/>
        </w:rPr>
        <w:t>collectively North Sunderland Harbour Commissioners</w:t>
      </w:r>
      <w:r w:rsidRPr="004D564A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382BA4" w:rsidRDefault="001565AF" w14:paraId="038E4410" w14:textId="77777777">
      <w:pPr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486EC5" w:rsidP="0042065F" w:rsidRDefault="00486EC5" w14:paraId="03D5BCCF" w14:textId="77777777">
      <w:pPr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DA1360" w:rsidRDefault="001565AF" w14:paraId="39B90981" w14:textId="77777777">
      <w:pPr>
        <w:pStyle w:val="Heading1"/>
        <w:numPr>
          <w:ilvl w:val="0"/>
          <w:numId w:val="43"/>
        </w:numPr>
        <w:tabs>
          <w:tab w:val="left" w:pos="567"/>
        </w:tabs>
        <w:spacing w:before="0" w:after="0" w:line="23" w:lineRule="atLeast"/>
        <w:ind w:hanging="720"/>
        <w:rPr>
          <w:rFonts w:asciiTheme="minorHAnsi" w:hAnsiTheme="minorHAnsi" w:cstheme="minorHAnsi"/>
          <w:color w:val="002060"/>
          <w:sz w:val="24"/>
          <w:szCs w:val="24"/>
        </w:rPr>
      </w:pPr>
      <w:bookmarkStart w:name="_Toc147994684" w:id="2"/>
      <w:r w:rsidRPr="004D564A">
        <w:rPr>
          <w:rFonts w:asciiTheme="minorHAnsi" w:hAnsiTheme="minorHAnsi" w:cstheme="minorHAnsi"/>
          <w:color w:val="002060"/>
          <w:sz w:val="24"/>
          <w:szCs w:val="24"/>
        </w:rPr>
        <w:t>Method</w:t>
      </w:r>
      <w:bookmarkEnd w:id="2"/>
    </w:p>
    <w:p w:rsidRPr="004D564A" w:rsidR="00DA1360" w:rsidP="001565AF" w:rsidRDefault="00DA1360" w14:paraId="0AAE6C31" w14:textId="77777777">
      <w:pPr>
        <w:spacing w:after="0" w:line="23" w:lineRule="atLeast"/>
        <w:ind w:left="567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824D93" w:rsidRDefault="001565AF" w14:paraId="6079390A" w14:textId="1656775F">
      <w:pPr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r w:rsidRPr="004D564A" w:rsidR="00FA5640">
        <w:rPr>
          <w:rFonts w:asciiTheme="minorHAnsi" w:hAnsiTheme="minorHAnsi" w:cstheme="minorHAnsi"/>
          <w:sz w:val="24"/>
          <w:szCs w:val="24"/>
        </w:rPr>
        <w:t>Safety Management System</w:t>
      </w:r>
      <w:r w:rsidRPr="004D564A">
        <w:rPr>
          <w:rFonts w:asciiTheme="minorHAnsi" w:hAnsiTheme="minorHAnsi" w:cstheme="minorHAnsi"/>
          <w:sz w:val="24"/>
          <w:szCs w:val="24"/>
        </w:rPr>
        <w:t xml:space="preserve"> is published as an electronic paperless</w:t>
      </w:r>
      <w:r w:rsidRPr="004D564A" w:rsidR="00382BA4">
        <w:rPr>
          <w:rFonts w:asciiTheme="minorHAnsi" w:hAnsiTheme="minorHAnsi" w:cstheme="minorHAnsi"/>
          <w:sz w:val="24"/>
          <w:szCs w:val="24"/>
        </w:rPr>
        <w:t xml:space="preserve"> document.  </w:t>
      </w:r>
      <w:r w:rsidRPr="004D564A" w:rsidR="00FA5640">
        <w:rPr>
          <w:rFonts w:asciiTheme="minorHAnsi" w:hAnsiTheme="minorHAnsi" w:cstheme="minorHAnsi"/>
          <w:sz w:val="24"/>
          <w:szCs w:val="24"/>
        </w:rPr>
        <w:t xml:space="preserve">It is </w:t>
      </w:r>
      <w:r w:rsidRPr="004D564A">
        <w:rPr>
          <w:rFonts w:asciiTheme="minorHAnsi" w:hAnsiTheme="minorHAnsi" w:cstheme="minorHAnsi"/>
          <w:sz w:val="24"/>
          <w:szCs w:val="24"/>
        </w:rPr>
        <w:t xml:space="preserve">located within the </w:t>
      </w:r>
      <w:r w:rsidR="0072130F"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 w:rsidR="00382BA4">
        <w:rPr>
          <w:rFonts w:asciiTheme="minorHAnsi" w:hAnsiTheme="minorHAnsi" w:cstheme="minorHAnsi"/>
          <w:sz w:val="24"/>
          <w:szCs w:val="24"/>
        </w:rPr>
        <w:t xml:space="preserve"> IT system and is a controlled document management system.</w:t>
      </w:r>
      <w:r w:rsidRPr="004D564A" w:rsidR="00824D93">
        <w:rPr>
          <w:rFonts w:asciiTheme="minorHAnsi" w:hAnsiTheme="minorHAnsi" w:cstheme="minorHAnsi"/>
          <w:sz w:val="24"/>
          <w:szCs w:val="24"/>
        </w:rPr>
        <w:t xml:space="preserve">  </w:t>
      </w:r>
      <w:r w:rsidRPr="004D564A">
        <w:rPr>
          <w:rFonts w:asciiTheme="minorHAnsi" w:hAnsiTheme="minorHAnsi" w:cstheme="minorHAnsi"/>
          <w:sz w:val="24"/>
          <w:szCs w:val="24"/>
        </w:rPr>
        <w:t xml:space="preserve">A </w:t>
      </w:r>
      <w:r w:rsidR="00BC2D97">
        <w:rPr>
          <w:rFonts w:asciiTheme="minorHAnsi" w:hAnsiTheme="minorHAnsi" w:cstheme="minorHAnsi"/>
          <w:sz w:val="24"/>
          <w:szCs w:val="24"/>
        </w:rPr>
        <w:t>r</w:t>
      </w:r>
      <w:r w:rsidRPr="004D564A">
        <w:rPr>
          <w:rFonts w:asciiTheme="minorHAnsi" w:hAnsiTheme="minorHAnsi" w:cstheme="minorHAnsi"/>
          <w:sz w:val="24"/>
          <w:szCs w:val="24"/>
        </w:rPr>
        <w:t xml:space="preserve">eference </w:t>
      </w:r>
      <w:r w:rsidR="00BC2D97">
        <w:rPr>
          <w:rFonts w:asciiTheme="minorHAnsi" w:hAnsiTheme="minorHAnsi" w:cstheme="minorHAnsi"/>
          <w:sz w:val="24"/>
          <w:szCs w:val="24"/>
        </w:rPr>
        <w:t>c</w:t>
      </w:r>
      <w:r w:rsidRPr="004D564A">
        <w:rPr>
          <w:rFonts w:asciiTheme="minorHAnsi" w:hAnsiTheme="minorHAnsi" w:cstheme="minorHAnsi"/>
          <w:sz w:val="24"/>
          <w:szCs w:val="24"/>
        </w:rPr>
        <w:t xml:space="preserve">opy will be made available to external parties and agencies at the discretion of the </w:t>
      </w:r>
      <w:r w:rsidRPr="004D564A" w:rsidR="00F46685">
        <w:rPr>
          <w:rFonts w:asciiTheme="minorHAnsi" w:hAnsiTheme="minorHAnsi" w:cstheme="minorHAnsi"/>
          <w:sz w:val="24"/>
          <w:szCs w:val="24"/>
        </w:rPr>
        <w:t>Harbour Master</w:t>
      </w:r>
      <w:r w:rsidRPr="004D564A">
        <w:rPr>
          <w:rFonts w:asciiTheme="minorHAnsi" w:hAnsiTheme="minorHAnsi" w:cstheme="minorHAnsi"/>
          <w:sz w:val="24"/>
          <w:szCs w:val="24"/>
        </w:rPr>
        <w:t xml:space="preserve">.  </w:t>
      </w:r>
    </w:p>
    <w:p w:rsidRPr="004D564A" w:rsidR="003533F2" w:rsidP="00824D93" w:rsidRDefault="003533F2" w14:paraId="258E190A" w14:textId="77777777">
      <w:pPr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486EC5" w:rsidP="00FA5640" w:rsidRDefault="001565AF" w14:paraId="57635765" w14:textId="0E2E4810">
      <w:pPr>
        <w:pStyle w:val="BodyText3"/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In addition</w:t>
      </w:r>
      <w:r w:rsidR="00BC2D97">
        <w:rPr>
          <w:rFonts w:asciiTheme="minorHAnsi" w:hAnsiTheme="minorHAnsi" w:cstheme="minorHAnsi"/>
          <w:sz w:val="24"/>
          <w:szCs w:val="24"/>
        </w:rPr>
        <w:t>,</w:t>
      </w:r>
      <w:r w:rsidRPr="004D564A">
        <w:rPr>
          <w:rFonts w:asciiTheme="minorHAnsi" w:hAnsiTheme="minorHAnsi" w:cstheme="minorHAnsi"/>
          <w:sz w:val="24"/>
          <w:szCs w:val="24"/>
        </w:rPr>
        <w:t xml:space="preserve"> a </w:t>
      </w:r>
      <w:r w:rsidRPr="004D564A" w:rsidR="00FA5640">
        <w:rPr>
          <w:rFonts w:asciiTheme="minorHAnsi" w:hAnsiTheme="minorHAnsi" w:cstheme="minorHAnsi"/>
          <w:sz w:val="24"/>
          <w:szCs w:val="24"/>
        </w:rPr>
        <w:t xml:space="preserve">Navigation Risk Assessment </w:t>
      </w:r>
      <w:r w:rsidRPr="004D564A">
        <w:rPr>
          <w:rFonts w:asciiTheme="minorHAnsi" w:hAnsiTheme="minorHAnsi" w:cstheme="minorHAnsi"/>
          <w:sz w:val="24"/>
          <w:szCs w:val="24"/>
        </w:rPr>
        <w:t xml:space="preserve">for </w:t>
      </w:r>
      <w:r w:rsidRPr="004D564A" w:rsidR="00FA5640">
        <w:rPr>
          <w:rFonts w:asciiTheme="minorHAnsi" w:hAnsiTheme="minorHAnsi" w:cstheme="minorHAnsi"/>
          <w:sz w:val="24"/>
          <w:szCs w:val="24"/>
        </w:rPr>
        <w:t xml:space="preserve">the Port </w:t>
      </w:r>
      <w:r w:rsidRPr="004D564A" w:rsidR="00824D93">
        <w:rPr>
          <w:rFonts w:asciiTheme="minorHAnsi" w:hAnsiTheme="minorHAnsi" w:cstheme="minorHAnsi"/>
          <w:sz w:val="24"/>
          <w:szCs w:val="24"/>
        </w:rPr>
        <w:t xml:space="preserve">is produced and published.  </w:t>
      </w:r>
      <w:r w:rsidRPr="004D564A">
        <w:rPr>
          <w:rFonts w:asciiTheme="minorHAnsi" w:hAnsiTheme="minorHAnsi" w:cstheme="minorHAnsi"/>
          <w:sz w:val="24"/>
          <w:szCs w:val="24"/>
        </w:rPr>
        <w:t xml:space="preserve">The Harbour Master </w:t>
      </w:r>
      <w:r w:rsidR="0072130F">
        <w:rPr>
          <w:rFonts w:asciiTheme="minorHAnsi" w:hAnsiTheme="minorHAnsi" w:cstheme="minorHAnsi"/>
          <w:sz w:val="24"/>
          <w:szCs w:val="24"/>
        </w:rPr>
        <w:t xml:space="preserve">has </w:t>
      </w:r>
      <w:r w:rsidRPr="004D564A">
        <w:rPr>
          <w:rFonts w:asciiTheme="minorHAnsi" w:hAnsiTheme="minorHAnsi" w:cstheme="minorHAnsi"/>
          <w:sz w:val="24"/>
          <w:szCs w:val="24"/>
        </w:rPr>
        <w:t>identif</w:t>
      </w:r>
      <w:r w:rsidRPr="004D564A" w:rsidR="006251C5">
        <w:rPr>
          <w:rFonts w:asciiTheme="minorHAnsi" w:hAnsiTheme="minorHAnsi" w:cstheme="minorHAnsi"/>
          <w:sz w:val="24"/>
          <w:szCs w:val="24"/>
        </w:rPr>
        <w:t>ie</w:t>
      </w:r>
      <w:r w:rsidR="0072130F">
        <w:rPr>
          <w:rFonts w:asciiTheme="minorHAnsi" w:hAnsiTheme="minorHAnsi" w:cstheme="minorHAnsi"/>
          <w:sz w:val="24"/>
          <w:szCs w:val="24"/>
        </w:rPr>
        <w:t>d</w:t>
      </w:r>
      <w:r w:rsidRPr="004D564A" w:rsidR="00382BA4">
        <w:rPr>
          <w:rFonts w:asciiTheme="minorHAnsi" w:hAnsiTheme="minorHAnsi" w:cstheme="minorHAnsi"/>
          <w:sz w:val="24"/>
          <w:szCs w:val="24"/>
        </w:rPr>
        <w:t xml:space="preserve"> marine hazards that </w:t>
      </w:r>
      <w:r w:rsidR="0072130F">
        <w:rPr>
          <w:rFonts w:asciiTheme="minorHAnsi" w:hAnsiTheme="minorHAnsi" w:cstheme="minorHAnsi"/>
          <w:sz w:val="24"/>
          <w:szCs w:val="24"/>
        </w:rPr>
        <w:t xml:space="preserve">are </w:t>
      </w:r>
      <w:r w:rsidRPr="004D564A" w:rsidR="00382BA4">
        <w:rPr>
          <w:rFonts w:asciiTheme="minorHAnsi" w:hAnsiTheme="minorHAnsi" w:cstheme="minorHAnsi"/>
          <w:sz w:val="24"/>
          <w:szCs w:val="24"/>
        </w:rPr>
        <w:t>present at</w:t>
      </w:r>
      <w:r w:rsidRPr="004D564A">
        <w:rPr>
          <w:rFonts w:asciiTheme="minorHAnsi" w:hAnsiTheme="minorHAnsi" w:cstheme="minorHAnsi"/>
          <w:sz w:val="24"/>
          <w:szCs w:val="24"/>
        </w:rPr>
        <w:t xml:space="preserve"> 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r w:rsidRPr="004D564A">
        <w:rPr>
          <w:rFonts w:asciiTheme="minorHAnsi" w:hAnsiTheme="minorHAnsi" w:cstheme="minorHAnsi"/>
          <w:sz w:val="24"/>
          <w:szCs w:val="24"/>
        </w:rPr>
        <w:t>and highlight</w:t>
      </w:r>
      <w:r w:rsidR="0072130F">
        <w:rPr>
          <w:rFonts w:asciiTheme="minorHAnsi" w:hAnsiTheme="minorHAnsi" w:cstheme="minorHAnsi"/>
          <w:sz w:val="24"/>
          <w:szCs w:val="24"/>
        </w:rPr>
        <w:t>ed</w:t>
      </w:r>
      <w:r w:rsidRPr="004D564A">
        <w:rPr>
          <w:rFonts w:asciiTheme="minorHAnsi" w:hAnsiTheme="minorHAnsi" w:cstheme="minorHAnsi"/>
          <w:sz w:val="24"/>
          <w:szCs w:val="24"/>
        </w:rPr>
        <w:t xml:space="preserve"> associated potential marine risks inherent in the activities undertaken within the Port. </w:t>
      </w:r>
      <w:r w:rsidRPr="004D564A" w:rsidR="00382BA4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4D564A" w:rsidR="00FA5640" w:rsidP="00FA5640" w:rsidRDefault="00FA5640" w14:paraId="191C9177" w14:textId="77777777">
      <w:pPr>
        <w:pStyle w:val="BodyText3"/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B40C9" w:rsidRDefault="00986CBE" w14:paraId="7B576D82" w14:textId="075D6436">
      <w:pPr>
        <w:pStyle w:val="Heading1"/>
        <w:numPr>
          <w:ilvl w:val="0"/>
          <w:numId w:val="43"/>
        </w:numPr>
        <w:tabs>
          <w:tab w:val="left" w:pos="567"/>
        </w:tabs>
        <w:spacing w:before="0" w:after="0"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bookmarkStart w:name="_Toc147994685" w:id="3"/>
      <w:r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  <w:r w:rsidR="00F30475">
        <w:rPr>
          <w:rFonts w:asciiTheme="minorHAnsi" w:hAnsiTheme="minorHAnsi" w:cstheme="minorHAnsi"/>
          <w:color w:val="002060"/>
          <w:sz w:val="24"/>
          <w:szCs w:val="24"/>
        </w:rPr>
        <w:t>North Sunderland Harbour</w:t>
      </w:r>
      <w:r w:rsidRPr="004D564A" w:rsidR="001565AF"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  <w:r w:rsidRPr="004D564A" w:rsidR="00FA5640">
        <w:rPr>
          <w:rFonts w:asciiTheme="minorHAnsi" w:hAnsiTheme="minorHAnsi" w:cstheme="minorHAnsi"/>
          <w:color w:val="002060"/>
          <w:sz w:val="24"/>
          <w:szCs w:val="24"/>
        </w:rPr>
        <w:t>Safety Management System</w:t>
      </w:r>
      <w:r w:rsidRPr="004D564A" w:rsidR="001565AF">
        <w:rPr>
          <w:rFonts w:asciiTheme="minorHAnsi" w:hAnsiTheme="minorHAnsi" w:cstheme="minorHAnsi"/>
          <w:color w:val="002060"/>
          <w:sz w:val="24"/>
          <w:szCs w:val="24"/>
        </w:rPr>
        <w:t xml:space="preserve"> Policy Statement</w:t>
      </w:r>
      <w:bookmarkEnd w:id="3"/>
    </w:p>
    <w:p w:rsidRPr="004D564A" w:rsidR="001565AF" w:rsidP="001565AF" w:rsidRDefault="001565AF" w14:paraId="641110D5" w14:textId="77777777">
      <w:pPr>
        <w:pStyle w:val="BodyText3"/>
        <w:spacing w:after="0"/>
        <w:ind w:left="567"/>
        <w:rPr>
          <w:rFonts w:asciiTheme="minorHAnsi" w:hAnsiTheme="minorHAnsi" w:cstheme="minorHAnsi"/>
          <w:sz w:val="24"/>
          <w:szCs w:val="24"/>
        </w:rPr>
      </w:pPr>
    </w:p>
    <w:p w:rsidR="00BC2D97" w:rsidP="00824D93" w:rsidRDefault="001565AF" w14:paraId="02DBC98E" w14:textId="77777777">
      <w:pPr>
        <w:pStyle w:val="BodyText3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It is the </w:t>
      </w:r>
      <w:r w:rsidR="0072130F"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proofErr w:type="spellStart"/>
      <w:r w:rsidR="0072130F">
        <w:rPr>
          <w:rFonts w:asciiTheme="minorHAnsi" w:hAnsiTheme="minorHAnsi" w:cstheme="minorHAnsi"/>
          <w:sz w:val="24"/>
          <w:szCs w:val="24"/>
        </w:rPr>
        <w:t>Commissioners</w:t>
      </w:r>
      <w:r w:rsidRPr="004D564A">
        <w:rPr>
          <w:rFonts w:asciiTheme="minorHAnsi" w:hAnsiTheme="minorHAnsi" w:cstheme="minorHAnsi"/>
          <w:sz w:val="24"/>
          <w:szCs w:val="24"/>
        </w:rPr>
        <w:t>’s</w:t>
      </w:r>
      <w:proofErr w:type="spellEnd"/>
      <w:r w:rsidRPr="004D564A">
        <w:rPr>
          <w:rFonts w:asciiTheme="minorHAnsi" w:hAnsiTheme="minorHAnsi" w:cstheme="minorHAnsi"/>
          <w:sz w:val="24"/>
          <w:szCs w:val="24"/>
        </w:rPr>
        <w:t xml:space="preserve"> policy that in delivering marine operations and services, the protection of the health and safety of its employees, customers, users and contrac</w:t>
      </w:r>
      <w:r w:rsidRPr="004D564A" w:rsidR="00824D93">
        <w:rPr>
          <w:rFonts w:asciiTheme="minorHAnsi" w:hAnsiTheme="minorHAnsi" w:cstheme="minorHAnsi"/>
          <w:sz w:val="24"/>
          <w:szCs w:val="24"/>
        </w:rPr>
        <w:t>tors and the protection of the P</w:t>
      </w:r>
      <w:r w:rsidRPr="004D564A">
        <w:rPr>
          <w:rFonts w:asciiTheme="minorHAnsi" w:hAnsiTheme="minorHAnsi" w:cstheme="minorHAnsi"/>
          <w:sz w:val="24"/>
          <w:szCs w:val="24"/>
        </w:rPr>
        <w:t>ort environment will</w:t>
      </w:r>
      <w:r w:rsidRPr="004D564A" w:rsidR="00824D93">
        <w:rPr>
          <w:rFonts w:asciiTheme="minorHAnsi" w:hAnsiTheme="minorHAnsi" w:cstheme="minorHAnsi"/>
          <w:sz w:val="24"/>
          <w:szCs w:val="24"/>
        </w:rPr>
        <w:t xml:space="preserve"> be given the highest priority.  </w:t>
      </w:r>
      <w:r w:rsidR="0072130F"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require that all maritime statutory duties, applicable laws and regulations are </w:t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met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 xml:space="preserve"> and that codes of practice and relevant guidelin</w:t>
      </w:r>
      <w:r w:rsidRPr="004D564A" w:rsidR="00824D93">
        <w:rPr>
          <w:rFonts w:asciiTheme="minorHAnsi" w:hAnsiTheme="minorHAnsi" w:cstheme="minorHAnsi"/>
          <w:sz w:val="24"/>
          <w:szCs w:val="24"/>
        </w:rPr>
        <w:t>es are adhered to at all times</w:t>
      </w:r>
      <w:r w:rsidR="00BC2D97">
        <w:rPr>
          <w:rFonts w:asciiTheme="minorHAnsi" w:hAnsiTheme="minorHAnsi" w:cstheme="minorHAnsi"/>
          <w:sz w:val="24"/>
          <w:szCs w:val="24"/>
        </w:rPr>
        <w:t>.</w:t>
      </w:r>
    </w:p>
    <w:p w:rsidR="00BC2D97" w:rsidP="00824D93" w:rsidRDefault="00BC2D97" w14:paraId="29F77F96" w14:textId="77777777">
      <w:pPr>
        <w:pStyle w:val="BodyText3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332AAA46" w:rsidRDefault="001565AF" w14:paraId="7DBF97E9" w14:textId="764CA1C6" w14:noSpellErr="1">
      <w:pPr>
        <w:pStyle w:val="BodyText3"/>
        <w:spacing w:after="0"/>
        <w:ind w:left="567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commentRangeStart w:id="988767838"/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</w:t>
      </w:r>
      <w:r w:rsidRPr="332AAA46" w:rsidR="00F30475">
        <w:rPr>
          <w:rFonts w:ascii="Calibri" w:hAnsi="Calibri" w:cs="Calibri" w:asciiTheme="minorAscii" w:hAnsiTheme="minorAscii" w:cstheme="minorAscii"/>
          <w:sz w:val="24"/>
          <w:szCs w:val="24"/>
        </w:rPr>
        <w:t>North Sunderland Harbour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C</w:t>
      </w:r>
      <w:r w:rsidRPr="332AAA46" w:rsidR="00824D93">
        <w:rPr>
          <w:rFonts w:ascii="Calibri" w:hAnsi="Calibri" w:cs="Calibri" w:asciiTheme="minorAscii" w:hAnsiTheme="minorAscii" w:cstheme="minorAscii"/>
          <w:sz w:val="24"/>
          <w:szCs w:val="24"/>
        </w:rPr>
        <w:t>ompliance plan defines how the P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ort</w:t>
      </w:r>
      <w:r w:rsidRPr="332AAA46" w:rsidR="00824D93">
        <w:rPr>
          <w:rFonts w:ascii="Calibri" w:hAnsi="Calibri" w:cs="Calibri" w:asciiTheme="minorAscii" w:hAnsiTheme="minorAscii" w:cstheme="minorAscii"/>
          <w:sz w:val="24"/>
          <w:szCs w:val="24"/>
        </w:rPr>
        <w:t xml:space="preserve"> meets the </w:t>
      </w:r>
      <w:r w:rsidRPr="332AAA46" w:rsidR="00BC2D97">
        <w:rPr>
          <w:rFonts w:ascii="Calibri" w:hAnsi="Calibri" w:cs="Calibri" w:asciiTheme="minorAscii" w:hAnsiTheme="minorAscii" w:cstheme="minorAscii"/>
          <w:sz w:val="24"/>
          <w:szCs w:val="24"/>
        </w:rPr>
        <w:t>PMSC</w:t>
      </w:r>
      <w:r w:rsidRPr="332AAA46" w:rsidR="00824D93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</w:t>
      </w:r>
      <w:r w:rsidRPr="332AAA46" w:rsidR="00F30475">
        <w:rPr>
          <w:rFonts w:ascii="Calibri" w:hAnsi="Calibri" w:cs="Calibri" w:asciiTheme="minorAscii" w:hAnsiTheme="minorAscii" w:cstheme="minorAscii"/>
          <w:sz w:val="24"/>
          <w:szCs w:val="24"/>
        </w:rPr>
        <w:t xml:space="preserve">North Sunderland Harbour </w:t>
      </w:r>
      <w:r w:rsidRPr="332AAA46" w:rsidR="004D564A">
        <w:rPr>
          <w:rFonts w:ascii="Calibri" w:hAnsi="Calibri" w:cs="Calibri" w:asciiTheme="minorAscii" w:hAnsiTheme="minorAscii" w:cstheme="minorAscii"/>
          <w:sz w:val="24"/>
          <w:szCs w:val="24"/>
        </w:rPr>
        <w:t xml:space="preserve">will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provide the Marine Coastguard Agency with a written statement of compliance, signed by the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Ch</w:t>
      </w:r>
      <w:r w:rsidRPr="332AAA46" w:rsidR="0072130F">
        <w:rPr>
          <w:rFonts w:ascii="Calibri" w:hAnsi="Calibri" w:cs="Calibri" w:asciiTheme="minorAscii" w:hAnsiTheme="minorAscii" w:cstheme="minorAscii"/>
          <w:sz w:val="24"/>
          <w:szCs w:val="24"/>
        </w:rPr>
        <w:t>airman</w:t>
      </w:r>
      <w:r w:rsidRPr="332AAA46" w:rsidR="0072130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32AAA46" w:rsidR="00F46685">
        <w:rPr>
          <w:rFonts w:ascii="Calibri" w:hAnsi="Calibri" w:cs="Calibri" w:asciiTheme="minorAscii" w:hAnsiTheme="minorAscii" w:cstheme="minorAscii"/>
          <w:sz w:val="24"/>
          <w:szCs w:val="24"/>
        </w:rPr>
        <w:t>o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f </w:t>
      </w:r>
      <w:r w:rsidRPr="332AAA46" w:rsidR="0072130F">
        <w:rPr>
          <w:rFonts w:ascii="Calibri" w:hAnsi="Calibri" w:cs="Calibri" w:asciiTheme="minorAscii" w:hAnsiTheme="minorAscii" w:cstheme="minorAscii"/>
          <w:sz w:val="24"/>
          <w:szCs w:val="24"/>
        </w:rPr>
        <w:t>North Sunderland Harbour Commissioners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, on a tri-annual basis</w:t>
      </w:r>
      <w:r w:rsidRPr="332AAA46" w:rsidR="0072130F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the next occasion </w:t>
      </w:r>
      <w:r w:rsidRPr="332AAA46" w:rsidR="00986CBE">
        <w:rPr>
          <w:rFonts w:ascii="Calibri" w:hAnsi="Calibri" w:cs="Calibri" w:asciiTheme="minorAscii" w:hAnsiTheme="minorAscii" w:cstheme="minorAscii"/>
          <w:sz w:val="24"/>
          <w:szCs w:val="24"/>
        </w:rPr>
        <w:t xml:space="preserve">expected to be </w:t>
      </w:r>
      <w:r w:rsidRPr="332AAA46" w:rsidR="00C37A05">
        <w:rPr>
          <w:rFonts w:ascii="Calibri" w:hAnsi="Calibri" w:cs="Calibri" w:asciiTheme="minorAscii" w:hAnsiTheme="minorAscii" w:cstheme="minorAscii"/>
          <w:sz w:val="24"/>
          <w:szCs w:val="24"/>
        </w:rPr>
        <w:t>required</w:t>
      </w:r>
      <w:r w:rsidRPr="332AAA46" w:rsidR="00C37A0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32AAA46" w:rsidR="00986CBE">
        <w:rPr>
          <w:rFonts w:ascii="Calibri" w:hAnsi="Calibri" w:cs="Calibri" w:asciiTheme="minorAscii" w:hAnsiTheme="minorAscii" w:cstheme="minorAscii"/>
          <w:sz w:val="24"/>
          <w:szCs w:val="24"/>
        </w:rPr>
        <w:t>Spring 2025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  <w:commentRangeEnd w:id="988767838"/>
      <w:r>
        <w:rPr>
          <w:rStyle w:val="CommentReference"/>
        </w:rPr>
        <w:commentReference w:id="988767838"/>
      </w:r>
    </w:p>
    <w:p w:rsidRPr="004D564A" w:rsidR="001565AF" w:rsidP="001565AF" w:rsidRDefault="001565AF" w14:paraId="3A33D25C" w14:textId="77777777">
      <w:pPr>
        <w:pStyle w:val="BodyText3"/>
        <w:spacing w:after="0" w:line="23" w:lineRule="atLeast"/>
        <w:ind w:left="567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824D93" w:rsidRDefault="00F30475" w14:paraId="7119F20E" w14:textId="0E32EF49">
      <w:pPr>
        <w:pStyle w:val="BodyText3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aims to minimise work-related injuries and illnesses by demanding high standards of working practices and providing a safe working environment. </w:t>
      </w:r>
      <w:r w:rsidRPr="004D564A" w:rsidR="00824D93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Any Health and Safety risks identified are addressed by the </w:t>
      </w:r>
      <w:r w:rsidRPr="004D564A" w:rsidR="00EC74D2">
        <w:rPr>
          <w:rFonts w:asciiTheme="minorHAnsi" w:hAnsiTheme="minorHAnsi" w:cstheme="minorHAnsi"/>
          <w:sz w:val="24"/>
          <w:szCs w:val="24"/>
        </w:rPr>
        <w:t>Co</w:t>
      </w:r>
      <w:r w:rsidR="0072130F">
        <w:rPr>
          <w:rFonts w:asciiTheme="minorHAnsi" w:hAnsiTheme="minorHAnsi" w:cstheme="minorHAnsi"/>
          <w:sz w:val="24"/>
          <w:szCs w:val="24"/>
        </w:rPr>
        <w:t>mmissions</w:t>
      </w:r>
      <w:r w:rsidRPr="004D564A" w:rsidR="00824D93">
        <w:rPr>
          <w:rFonts w:asciiTheme="minorHAnsi" w:hAnsiTheme="minorHAnsi" w:cstheme="minorHAnsi"/>
          <w:sz w:val="24"/>
          <w:szCs w:val="24"/>
        </w:rPr>
        <w:t xml:space="preserve">’ Safety Management System.  </w:t>
      </w:r>
      <w:r>
        <w:rPr>
          <w:rFonts w:asciiTheme="minorHAnsi" w:hAnsiTheme="minorHAnsi" w:cstheme="minorHAnsi"/>
          <w:sz w:val="24"/>
          <w:szCs w:val="24"/>
        </w:rPr>
        <w:t>North Sunderland Harbour</w:t>
      </w:r>
      <w:r w:rsidR="0072130F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1565AF">
        <w:rPr>
          <w:rFonts w:asciiTheme="minorHAnsi" w:hAnsiTheme="minorHAnsi" w:cstheme="minorHAnsi"/>
          <w:sz w:val="24"/>
          <w:szCs w:val="24"/>
        </w:rPr>
        <w:t>employees are involved in achieving these aims by reporting previously unidentified safety risks, regularly reviewing existing risks, maintaining safe w</w:t>
      </w:r>
      <w:r w:rsidR="004D564A">
        <w:rPr>
          <w:rFonts w:asciiTheme="minorHAnsi" w:hAnsiTheme="minorHAnsi" w:cstheme="minorHAnsi"/>
          <w:sz w:val="24"/>
          <w:szCs w:val="24"/>
        </w:rPr>
        <w:t xml:space="preserve">orking practices and monitoring, </w:t>
      </w:r>
      <w:r w:rsidRPr="004D564A" w:rsidR="001565AF">
        <w:rPr>
          <w:rFonts w:asciiTheme="minorHAnsi" w:hAnsiTheme="minorHAnsi" w:cstheme="minorHAnsi"/>
          <w:sz w:val="24"/>
          <w:szCs w:val="24"/>
        </w:rPr>
        <w:t>reviewing the effectiveness of improvements to the Marine Safety Management System</w:t>
      </w:r>
      <w:r w:rsidR="004D564A">
        <w:rPr>
          <w:rFonts w:asciiTheme="minorHAnsi" w:hAnsiTheme="minorHAnsi" w:cstheme="minorHAnsi"/>
          <w:sz w:val="24"/>
          <w:szCs w:val="24"/>
        </w:rPr>
        <w:t xml:space="preserve"> and compliance with the Health and Safety at Work Act 1974</w:t>
      </w:r>
      <w:r w:rsidRPr="004D564A" w:rsidR="001565AF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1565AF" w:rsidRDefault="001565AF" w14:paraId="0B67ECBD" w14:textId="77777777">
      <w:pPr>
        <w:spacing w:after="0" w:line="23" w:lineRule="atLeast"/>
        <w:ind w:left="567" w:right="-334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824D93" w:rsidRDefault="001565AF" w14:paraId="2CF1C6A2" w14:textId="12D6D166">
      <w:pPr>
        <w:pStyle w:val="BodyText3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All employees are required to be committed to achieving and maintaining </w:t>
      </w:r>
      <w:r w:rsidR="00F30475">
        <w:rPr>
          <w:rFonts w:asciiTheme="minorHAnsi" w:hAnsiTheme="minorHAnsi" w:cstheme="minorHAnsi"/>
          <w:sz w:val="24"/>
          <w:szCs w:val="24"/>
        </w:rPr>
        <w:t>North Sunderland Harbour</w:t>
      </w:r>
      <w:r w:rsidRPr="004D564A" w:rsidR="00737F97">
        <w:rPr>
          <w:rFonts w:asciiTheme="minorHAnsi" w:hAnsiTheme="minorHAnsi" w:cstheme="minorHAnsi"/>
          <w:sz w:val="24"/>
          <w:szCs w:val="24"/>
        </w:rPr>
        <w:t>’s</w:t>
      </w:r>
      <w:r w:rsidRPr="004D564A">
        <w:rPr>
          <w:rFonts w:asciiTheme="minorHAnsi" w:hAnsiTheme="minorHAnsi" w:cstheme="minorHAnsi"/>
          <w:sz w:val="24"/>
          <w:szCs w:val="24"/>
        </w:rPr>
        <w:t xml:space="preserve"> high standards of health &amp; safety and environmental protection and receive training and support to enable them to meet these standards. </w:t>
      </w:r>
      <w:r w:rsidRPr="004D564A" w:rsidR="00824D93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4D564A" w:rsidR="001565AF" w:rsidP="00824D93" w:rsidRDefault="001565AF" w14:paraId="525E02A0" w14:textId="77777777">
      <w:pPr>
        <w:spacing w:after="0" w:line="23" w:lineRule="atLeast"/>
        <w:ind w:left="567" w:right="-3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824D93" w:rsidRDefault="001565AF" w14:paraId="7B97A2CA" w14:textId="26AECD06">
      <w:pPr>
        <w:pStyle w:val="BodyText3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</w:t>
      </w:r>
      <w:r w:rsidRPr="004D564A" w:rsidR="00EC74D2">
        <w:rPr>
          <w:rFonts w:asciiTheme="minorHAnsi" w:hAnsiTheme="minorHAnsi" w:cstheme="minorHAnsi"/>
          <w:sz w:val="24"/>
          <w:szCs w:val="24"/>
        </w:rPr>
        <w:t>Co</w:t>
      </w:r>
      <w:r w:rsidR="0072130F">
        <w:rPr>
          <w:rFonts w:asciiTheme="minorHAnsi" w:hAnsiTheme="minorHAnsi" w:cstheme="minorHAnsi"/>
          <w:sz w:val="24"/>
          <w:szCs w:val="24"/>
        </w:rPr>
        <w:t>mmission</w:t>
      </w:r>
      <w:r w:rsidRPr="004D564A">
        <w:rPr>
          <w:rFonts w:asciiTheme="minorHAnsi" w:hAnsiTheme="minorHAnsi" w:cstheme="minorHAnsi"/>
          <w:sz w:val="24"/>
          <w:szCs w:val="24"/>
        </w:rPr>
        <w:t xml:space="preserve"> seeks to identi</w:t>
      </w:r>
      <w:r w:rsidRPr="004D564A" w:rsidR="001671FE">
        <w:rPr>
          <w:rFonts w:asciiTheme="minorHAnsi" w:hAnsiTheme="minorHAnsi" w:cstheme="minorHAnsi"/>
          <w:sz w:val="24"/>
          <w:szCs w:val="24"/>
        </w:rPr>
        <w:t xml:space="preserve">fy, analyse and fulfil employee </w:t>
      </w:r>
      <w:r w:rsidRPr="004D564A">
        <w:rPr>
          <w:rFonts w:asciiTheme="minorHAnsi" w:hAnsiTheme="minorHAnsi" w:cstheme="minorHAnsi"/>
          <w:sz w:val="24"/>
          <w:szCs w:val="24"/>
        </w:rPr>
        <w:t xml:space="preserve">training requirements by regularly reviewing and consulting with staff </w:t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in order to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 xml:space="preserve"> continuously improve their skills, particularly in relation to marine safety and environmental management. </w:t>
      </w:r>
    </w:p>
    <w:p w:rsidRPr="004D564A" w:rsidR="001565AF" w:rsidP="00824D93" w:rsidRDefault="001565AF" w14:paraId="034D2A74" w14:textId="77777777">
      <w:pPr>
        <w:spacing w:after="0" w:line="23" w:lineRule="atLeast"/>
        <w:ind w:left="567" w:right="-3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824D93" w:rsidRDefault="001565AF" w14:paraId="42625C69" w14:textId="53956681">
      <w:pPr>
        <w:pStyle w:val="BodyText3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All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r w:rsidRPr="004D564A">
        <w:rPr>
          <w:rFonts w:asciiTheme="minorHAnsi" w:hAnsiTheme="minorHAnsi" w:cstheme="minorHAnsi"/>
          <w:sz w:val="24"/>
          <w:szCs w:val="24"/>
        </w:rPr>
        <w:t>staff directly employed in delivering marine operations or services or indirectly providing support to marine operations must understand, implement and comply with this policy.</w:t>
      </w:r>
    </w:p>
    <w:p w:rsidR="00B15B04" w:rsidP="00824D93" w:rsidRDefault="00B15B04" w14:paraId="528011CC" w14:textId="77777777">
      <w:pPr>
        <w:pStyle w:val="BodyText3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5C1329" w:rsidP="00824D93" w:rsidRDefault="005C1329" w14:paraId="4CA51B35" w14:textId="77777777">
      <w:pPr>
        <w:pStyle w:val="BodyText3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="00FD4DF8" w:rsidP="001003DC" w:rsidRDefault="007260F2" w14:paraId="13236558" w14:textId="053DC3BD">
      <w:pPr>
        <w:pStyle w:val="BodyText3"/>
        <w:spacing w:after="0"/>
        <w:ind w:left="567" w:hanging="141"/>
        <w:jc w:val="both"/>
        <w:rPr>
          <w:rFonts w:asciiTheme="minorHAnsi" w:hAnsiTheme="minorHAnsi" w:cstheme="minorHAnsi"/>
          <w:noProof/>
          <w:sz w:val="24"/>
          <w:szCs w:val="24"/>
          <w:lang w:eastAsia="en-GB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w:t>James Boulton,</w:t>
      </w:r>
    </w:p>
    <w:p w:rsidR="007260F2" w:rsidP="001003DC" w:rsidRDefault="00EC74D2" w14:paraId="228FF41A" w14:textId="77777777">
      <w:pPr>
        <w:pStyle w:val="BodyText3"/>
        <w:spacing w:after="0"/>
        <w:ind w:left="567" w:hanging="141"/>
        <w:jc w:val="both"/>
        <w:rPr>
          <w:rFonts w:asciiTheme="minorHAnsi" w:hAnsiTheme="minorHAnsi" w:cstheme="minorHAnsi"/>
          <w:noProof/>
          <w:sz w:val="24"/>
          <w:szCs w:val="24"/>
          <w:lang w:eastAsia="en-GB"/>
        </w:rPr>
      </w:pPr>
      <w:r w:rsidRPr="004D564A">
        <w:rPr>
          <w:rFonts w:asciiTheme="minorHAnsi" w:hAnsiTheme="minorHAnsi" w:cstheme="minorHAnsi"/>
          <w:noProof/>
          <w:sz w:val="24"/>
          <w:szCs w:val="24"/>
          <w:lang w:eastAsia="en-GB"/>
        </w:rPr>
        <w:t>Ch</w:t>
      </w:r>
      <w:r w:rsidR="0072130F">
        <w:rPr>
          <w:rFonts w:asciiTheme="minorHAnsi" w:hAnsiTheme="minorHAnsi" w:cstheme="minorHAnsi"/>
          <w:noProof/>
          <w:sz w:val="24"/>
          <w:szCs w:val="24"/>
          <w:lang w:eastAsia="en-GB"/>
        </w:rPr>
        <w:t>airman</w:t>
      </w:r>
      <w:r w:rsidR="007260F2">
        <w:rPr>
          <w:rFonts w:asciiTheme="minorHAnsi" w:hAnsiTheme="minorHAnsi" w:cstheme="minorHAnsi"/>
          <w:noProof/>
          <w:sz w:val="24"/>
          <w:szCs w:val="24"/>
          <w:lang w:eastAsia="en-GB"/>
        </w:rPr>
        <w:t>,</w:t>
      </w:r>
    </w:p>
    <w:p w:rsidRPr="004D564A" w:rsidR="00EC74D2" w:rsidP="001003DC" w:rsidRDefault="0072130F" w14:paraId="35256A81" w14:textId="43C95551">
      <w:pPr>
        <w:pStyle w:val="BodyText3"/>
        <w:spacing w:after="0"/>
        <w:ind w:left="567" w:hanging="141"/>
        <w:jc w:val="both"/>
        <w:rPr>
          <w:rFonts w:asciiTheme="minorHAnsi" w:hAnsiTheme="minorHAnsi" w:cstheme="minorHAnsi"/>
          <w:noProof/>
          <w:sz w:val="24"/>
          <w:szCs w:val="24"/>
          <w:lang w:eastAsia="en-GB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w:t>North Sunderland Harbour Commissioners</w:t>
      </w:r>
      <w:r w:rsidR="007260F2">
        <w:rPr>
          <w:rFonts w:asciiTheme="minorHAnsi" w:hAnsiTheme="minorHAnsi" w:cstheme="minorHAnsi"/>
          <w:noProof/>
          <w:sz w:val="24"/>
          <w:szCs w:val="24"/>
          <w:lang w:eastAsia="en-GB"/>
        </w:rPr>
        <w:t>.</w:t>
      </w:r>
    </w:p>
    <w:p w:rsidR="00EC74D2" w:rsidP="001003DC" w:rsidRDefault="00EC74D2" w14:paraId="2C741962" w14:textId="4FF3A275">
      <w:pPr>
        <w:pStyle w:val="BodyText3"/>
        <w:spacing w:after="0"/>
        <w:ind w:left="567" w:hanging="141"/>
        <w:jc w:val="both"/>
        <w:rPr>
          <w:rFonts w:asciiTheme="minorHAnsi" w:hAnsiTheme="minorHAnsi" w:cstheme="minorHAnsi"/>
          <w:noProof/>
          <w:sz w:val="24"/>
          <w:szCs w:val="24"/>
          <w:lang w:eastAsia="en-GB"/>
        </w:rPr>
      </w:pPr>
    </w:p>
    <w:p w:rsidR="005C1329" w:rsidP="001003DC" w:rsidRDefault="005C1329" w14:paraId="4298B6A1" w14:textId="77777777">
      <w:pPr>
        <w:pStyle w:val="BodyText3"/>
        <w:spacing w:after="0"/>
        <w:ind w:left="567" w:hanging="141"/>
        <w:jc w:val="both"/>
        <w:rPr>
          <w:rFonts w:asciiTheme="minorHAnsi" w:hAnsiTheme="minorHAnsi" w:cstheme="minorHAnsi"/>
          <w:noProof/>
          <w:sz w:val="24"/>
          <w:szCs w:val="24"/>
          <w:lang w:eastAsia="en-GB"/>
        </w:rPr>
      </w:pPr>
    </w:p>
    <w:p w:rsidRPr="004D564A" w:rsidR="00FD4DF8" w:rsidP="332AAA46" w:rsidRDefault="007260F2" w14:paraId="7D11D9EA" w14:textId="5614208D">
      <w:pPr>
        <w:pStyle w:val="BodyText3"/>
        <w:spacing w:after="0"/>
        <w:ind w:left="567" w:hanging="141"/>
        <w:jc w:val="both"/>
        <w:rPr>
          <w:rFonts w:ascii="Calibri" w:hAnsi="Calibri" w:cs="Calibri" w:asciiTheme="minorAscii" w:hAnsiTheme="minorAscii" w:cstheme="minorAscii"/>
          <w:noProof/>
          <w:sz w:val="24"/>
          <w:szCs w:val="24"/>
          <w:lang w:eastAsia="en-GB"/>
        </w:rPr>
      </w:pPr>
      <w:r w:rsidRPr="332AAA46" w:rsidR="511C4BE2">
        <w:rPr>
          <w:rFonts w:ascii="Calibri" w:hAnsi="Calibri" w:cs="Calibri" w:asciiTheme="minorAscii" w:hAnsiTheme="minorAscii" w:cstheme="minorAscii"/>
          <w:noProof/>
          <w:sz w:val="24"/>
          <w:szCs w:val="24"/>
          <w:lang w:eastAsia="en-GB"/>
        </w:rPr>
        <w:t>Fiona Kibby</w:t>
      </w:r>
    </w:p>
    <w:p w:rsidR="007260F2" w:rsidP="001003DC" w:rsidRDefault="00EC74D2" w14:paraId="1DC0150B" w14:textId="03249327">
      <w:pPr>
        <w:pStyle w:val="BodyText3"/>
        <w:spacing w:after="0"/>
        <w:ind w:left="567" w:hanging="141"/>
        <w:jc w:val="both"/>
        <w:rPr>
          <w:rFonts w:asciiTheme="minorHAnsi" w:hAnsiTheme="minorHAnsi" w:cstheme="minorHAnsi"/>
          <w:noProof/>
          <w:sz w:val="24"/>
          <w:szCs w:val="24"/>
          <w:lang w:eastAsia="en-GB"/>
        </w:rPr>
      </w:pPr>
      <w:r w:rsidRPr="004D564A">
        <w:rPr>
          <w:rFonts w:asciiTheme="minorHAnsi" w:hAnsiTheme="minorHAnsi" w:cstheme="minorHAnsi"/>
          <w:noProof/>
          <w:sz w:val="24"/>
          <w:szCs w:val="24"/>
          <w:lang w:eastAsia="en-GB"/>
        </w:rPr>
        <w:t>Harbour Master</w:t>
      </w:r>
      <w:r w:rsidR="005C1329">
        <w:rPr>
          <w:rFonts w:asciiTheme="minorHAnsi" w:hAnsiTheme="minorHAnsi" w:cstheme="minorHAnsi"/>
          <w:noProof/>
          <w:sz w:val="24"/>
          <w:szCs w:val="24"/>
          <w:lang w:eastAsia="en-GB"/>
        </w:rPr>
        <w:t>,</w:t>
      </w:r>
    </w:p>
    <w:p w:rsidRPr="004D564A" w:rsidR="00EC74D2" w:rsidP="001003DC" w:rsidRDefault="007260F2" w14:paraId="7CFE8EDA" w14:textId="2D2DE815">
      <w:pPr>
        <w:pStyle w:val="BodyText3"/>
        <w:spacing w:after="0"/>
        <w:ind w:left="567" w:hanging="141"/>
        <w:jc w:val="both"/>
        <w:rPr>
          <w:rFonts w:asciiTheme="minorHAnsi" w:hAnsiTheme="minorHAnsi" w:cstheme="minorHAnsi"/>
          <w:noProof/>
          <w:sz w:val="24"/>
          <w:szCs w:val="24"/>
          <w:lang w:eastAsia="en-GB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w:t>North Sunderland Harbour</w:t>
      </w:r>
      <w:r w:rsidR="005C1329">
        <w:rPr>
          <w:rFonts w:asciiTheme="minorHAnsi" w:hAnsiTheme="minorHAnsi" w:cstheme="minorHAnsi"/>
          <w:noProof/>
          <w:sz w:val="24"/>
          <w:szCs w:val="24"/>
          <w:lang w:eastAsia="en-GB"/>
        </w:rPr>
        <w:t>.</w:t>
      </w:r>
    </w:p>
    <w:p w:rsidR="00EC74D2" w:rsidP="001003DC" w:rsidRDefault="00EC74D2" w14:paraId="4CBB419F" w14:textId="30E1EE27">
      <w:pPr>
        <w:pStyle w:val="BodyText3"/>
        <w:spacing w:after="0"/>
        <w:ind w:left="567" w:hanging="141"/>
        <w:jc w:val="both"/>
        <w:rPr>
          <w:rFonts w:asciiTheme="minorHAnsi" w:hAnsiTheme="minorHAnsi" w:cstheme="minorHAnsi"/>
          <w:noProof/>
          <w:sz w:val="24"/>
          <w:szCs w:val="24"/>
          <w:lang w:eastAsia="en-GB"/>
        </w:rPr>
      </w:pPr>
    </w:p>
    <w:p w:rsidR="005C1329" w:rsidP="001003DC" w:rsidRDefault="005C1329" w14:paraId="44C13905" w14:textId="77777777">
      <w:pPr>
        <w:pStyle w:val="BodyText3"/>
        <w:spacing w:after="0"/>
        <w:ind w:left="567" w:hanging="141"/>
        <w:jc w:val="both"/>
        <w:rPr>
          <w:rFonts w:asciiTheme="minorHAnsi" w:hAnsiTheme="minorHAnsi" w:cstheme="minorHAnsi"/>
          <w:noProof/>
          <w:sz w:val="24"/>
          <w:szCs w:val="24"/>
          <w:lang w:eastAsia="en-GB"/>
        </w:rPr>
      </w:pPr>
    </w:p>
    <w:p w:rsidRPr="004D564A" w:rsidR="005C1329" w:rsidP="005C1329" w:rsidRDefault="005C1329" w14:paraId="59929671" w14:textId="2C490480">
      <w:pPr>
        <w:pStyle w:val="BodyText3"/>
        <w:spacing w:after="0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w:t>Ron Bailey</w:t>
      </w:r>
      <w:r w:rsidRPr="005C1329">
        <w:rPr>
          <w:rFonts w:asciiTheme="minorHAnsi" w:hAnsiTheme="minorHAnsi" w:cstheme="minorHAnsi"/>
          <w:noProof/>
          <w:sz w:val="24"/>
          <w:szCs w:val="24"/>
          <w:lang w:eastAsia="en-GB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en-GB"/>
        </w:rPr>
        <w:t xml:space="preserve">(Capitao Ltd),   </w:t>
      </w:r>
    </w:p>
    <w:p w:rsidR="005C1329" w:rsidP="001003DC" w:rsidRDefault="00EC74D2" w14:paraId="50595A3C" w14:textId="3E09639F">
      <w:pPr>
        <w:pStyle w:val="BodyText3"/>
        <w:spacing w:after="0"/>
        <w:ind w:left="567" w:hanging="141"/>
        <w:jc w:val="both"/>
        <w:rPr>
          <w:rFonts w:asciiTheme="minorHAnsi" w:hAnsiTheme="minorHAnsi" w:cstheme="minorHAnsi"/>
          <w:noProof/>
          <w:sz w:val="24"/>
          <w:szCs w:val="24"/>
          <w:lang w:eastAsia="en-GB"/>
        </w:rPr>
      </w:pPr>
      <w:r w:rsidRPr="004D564A">
        <w:rPr>
          <w:rFonts w:asciiTheme="minorHAnsi" w:hAnsiTheme="minorHAnsi" w:cstheme="minorHAnsi"/>
          <w:noProof/>
          <w:sz w:val="24"/>
          <w:szCs w:val="24"/>
          <w:lang w:eastAsia="en-GB"/>
        </w:rPr>
        <w:t>Designated Person</w:t>
      </w:r>
      <w:r w:rsidR="005C1329">
        <w:rPr>
          <w:rFonts w:asciiTheme="minorHAnsi" w:hAnsiTheme="minorHAnsi" w:cstheme="minorHAnsi"/>
          <w:noProof/>
          <w:sz w:val="24"/>
          <w:szCs w:val="24"/>
          <w:lang w:eastAsia="en-GB"/>
        </w:rPr>
        <w:t>,</w:t>
      </w:r>
    </w:p>
    <w:p w:rsidR="005C1329" w:rsidP="001003DC" w:rsidRDefault="005C1329" w14:paraId="1E400140" w14:textId="093FA3A1">
      <w:pPr>
        <w:pStyle w:val="BodyText3"/>
        <w:spacing w:after="0"/>
        <w:ind w:left="567" w:hanging="141"/>
        <w:jc w:val="both"/>
        <w:rPr>
          <w:rFonts w:asciiTheme="minorHAnsi" w:hAnsiTheme="minorHAnsi" w:cstheme="minorHAnsi"/>
          <w:noProof/>
          <w:sz w:val="24"/>
          <w:szCs w:val="24"/>
          <w:lang w:eastAsia="en-GB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w:t xml:space="preserve">North Sunderland Harbour. </w:t>
      </w:r>
    </w:p>
    <w:p w:rsidRPr="004D564A" w:rsidR="00482793" w:rsidP="005C1329" w:rsidRDefault="005C1329" w14:paraId="3670F6FC" w14:textId="21B30FBF">
      <w:pPr>
        <w:pStyle w:val="BodyText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4D564A" w:rsidRDefault="004D564A" w14:paraId="26BFE37C" w14:textId="777777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Pr="00FD4DF8" w:rsidR="001565AF" w:rsidP="332AAA46" w:rsidRDefault="001565AF" w14:paraId="1348117C" w14:textId="09B6FCA2">
      <w:pPr>
        <w:pStyle w:val="Heading1"/>
        <w:numPr>
          <w:ilvl w:val="0"/>
          <w:numId w:val="43"/>
        </w:numPr>
        <w:tabs>
          <w:tab w:val="left" w:pos="567"/>
        </w:tabs>
        <w:spacing w:before="0" w:after="0" w:line="276" w:lineRule="auto"/>
        <w:ind w:left="567" w:right="-334" w:hanging="567"/>
        <w:jc w:val="center"/>
        <w:rPr>
          <w:rFonts w:ascii="Calibri" w:hAnsi="Calibri" w:cs="Calibri" w:asciiTheme="minorAscii" w:hAnsiTheme="minorAscii" w:cstheme="minorAscii"/>
          <w:noProof/>
          <w:sz w:val="24"/>
          <w:szCs w:val="24"/>
        </w:rPr>
      </w:pPr>
      <w:bookmarkStart w:name="_Toc147994686" w:id="4"/>
      <w:r w:rsidRPr="332AAA46" w:rsidR="001565AF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>Map of</w:t>
      </w:r>
      <w:r w:rsidRPr="332AAA46" w:rsidR="00EC74D2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the </w:t>
      </w:r>
      <w:r w:rsidRPr="332AAA46" w:rsidR="00FD4DF8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Statutory Harbour Authority </w:t>
      </w:r>
      <w:r w:rsidRPr="332AAA46" w:rsidR="00EC74D2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Limits of the </w:t>
      </w:r>
      <w:r w:rsidRPr="332AAA46" w:rsidR="00F3047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>North Sunderland Harbour</w:t>
      </w:r>
      <w:bookmarkEnd w:id="4"/>
      <w:r w:rsidRPr="332AAA46" w:rsidR="00F3047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</w:t>
      </w:r>
      <w:r w:rsidRPr="332AAA46" w:rsidR="556EF3AC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>(2025)</w:t>
      </w:r>
      <w:r w:rsidRPr="332AAA46" w:rsidR="00EC74D2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</w:t>
      </w:r>
    </w:p>
    <w:p w:rsidR="6B479E6F" w:rsidP="332AAA46" w:rsidRDefault="6B479E6F" w14:paraId="20D0BC27" w14:textId="194B5DFF">
      <w:pPr>
        <w:tabs>
          <w:tab w:val="left" w:leader="none" w:pos="567"/>
        </w:tabs>
        <w:jc w:val="center"/>
      </w:pPr>
      <w:r w:rsidR="6B479E6F">
        <w:drawing>
          <wp:inline wp14:editId="6BDEE3C8" wp14:anchorId="79D9B01E">
            <wp:extent cx="5696339" cy="5479812"/>
            <wp:effectExtent l="0" t="0" r="0" b="0"/>
            <wp:docPr id="13293606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93a80b384c74df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339" cy="547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D564A" w:rsidR="0072130F" w:rsidP="00824D93" w:rsidRDefault="0072130F" w14:paraId="2A757827" w14:textId="77777777">
      <w:pPr>
        <w:ind w:left="567" w:right="-334" w:hanging="567"/>
        <w:jc w:val="center"/>
        <w:rPr>
          <w:rFonts w:asciiTheme="minorHAnsi" w:hAnsiTheme="minorHAnsi" w:cstheme="minorHAnsi"/>
          <w:b/>
          <w:noProof/>
          <w:sz w:val="24"/>
          <w:szCs w:val="24"/>
          <w:lang w:eastAsia="en-GB"/>
        </w:rPr>
      </w:pPr>
    </w:p>
    <w:p w:rsidR="006251C5" w:rsidP="332AAA46" w:rsidRDefault="00EA38F7" w14:paraId="02910482" w14:textId="3EB01E10">
      <w:pPr>
        <w:ind w:left="0" w:right="-334" w:hanging="0"/>
        <w:jc w:val="center"/>
        <w:rPr>
          <w:i w:val="0"/>
          <w:iCs w:val="0"/>
          <w:sz w:val="24"/>
          <w:szCs w:val="24"/>
        </w:rPr>
      </w:pPr>
      <w:r w:rsidRPr="332AAA46" w:rsidR="00EA38F7">
        <w:rPr>
          <w:i w:val="0"/>
          <w:iCs w:val="0"/>
          <w:sz w:val="24"/>
          <w:szCs w:val="24"/>
        </w:rPr>
        <w:t xml:space="preserve">Figure </w:t>
      </w:r>
      <w:r w:rsidRPr="332AAA46">
        <w:rPr>
          <w:i w:val="0"/>
          <w:iCs w:val="0"/>
          <w:sz w:val="24"/>
          <w:szCs w:val="24"/>
        </w:rPr>
        <w:fldChar w:fldCharType="begin"/>
      </w:r>
      <w:r w:rsidRPr="332AAA46">
        <w:rPr>
          <w:i w:val="0"/>
          <w:iCs w:val="0"/>
          <w:sz w:val="24"/>
          <w:szCs w:val="24"/>
        </w:rPr>
        <w:instrText xml:space="preserve"> SEQ Figure \* ARABIC </w:instrText>
      </w:r>
      <w:r w:rsidRPr="332AAA46">
        <w:rPr>
          <w:i w:val="0"/>
          <w:iCs w:val="0"/>
          <w:sz w:val="24"/>
          <w:szCs w:val="24"/>
        </w:rPr>
        <w:fldChar w:fldCharType="separate"/>
      </w:r>
      <w:r w:rsidRPr="332AAA46" w:rsidR="0035086E">
        <w:rPr>
          <w:i w:val="0"/>
          <w:iCs w:val="0"/>
          <w:noProof/>
          <w:sz w:val="24"/>
          <w:szCs w:val="24"/>
        </w:rPr>
        <w:t>1</w:t>
      </w:r>
      <w:r w:rsidRPr="332AAA46">
        <w:rPr>
          <w:i w:val="0"/>
          <w:iCs w:val="0"/>
          <w:sz w:val="24"/>
          <w:szCs w:val="24"/>
        </w:rPr>
        <w:fldChar w:fldCharType="end"/>
      </w:r>
      <w:r w:rsidRPr="332AAA46" w:rsidR="00EA38F7">
        <w:rPr>
          <w:i w:val="0"/>
          <w:iCs w:val="0"/>
          <w:sz w:val="24"/>
          <w:szCs w:val="24"/>
        </w:rPr>
        <w:t xml:space="preserve"> </w:t>
      </w:r>
      <w:r w:rsidRPr="332AAA46" w:rsidR="0072130F">
        <w:rPr>
          <w:i w:val="0"/>
          <w:iCs w:val="0"/>
          <w:sz w:val="24"/>
          <w:szCs w:val="24"/>
        </w:rPr>
        <w:t>–</w:t>
      </w:r>
      <w:r w:rsidRPr="332AAA46" w:rsidR="00EA38F7">
        <w:rPr>
          <w:i w:val="0"/>
          <w:iCs w:val="0"/>
          <w:sz w:val="24"/>
          <w:szCs w:val="24"/>
        </w:rPr>
        <w:t xml:space="preserve"> </w:t>
      </w:r>
      <w:r w:rsidRPr="332AAA46" w:rsidR="0072130F">
        <w:rPr>
          <w:i w:val="0"/>
          <w:iCs w:val="0"/>
          <w:sz w:val="24"/>
          <w:szCs w:val="24"/>
        </w:rPr>
        <w:t xml:space="preserve">North Sunderland </w:t>
      </w:r>
      <w:r w:rsidRPr="332AAA46" w:rsidR="00EA38F7">
        <w:rPr>
          <w:i w:val="0"/>
          <w:iCs w:val="0"/>
          <w:sz w:val="24"/>
          <w:szCs w:val="24"/>
        </w:rPr>
        <w:t>Harbour SHA Area</w:t>
      </w:r>
    </w:p>
    <w:p w:rsidR="332AAA46" w:rsidRDefault="332AAA46" w14:paraId="5DA0AE80" w14:textId="2BDB0223">
      <w:r>
        <w:br w:type="page"/>
      </w:r>
    </w:p>
    <w:p w:rsidRPr="004D564A" w:rsidR="00824D93" w:rsidP="00824D93" w:rsidRDefault="00824D93" w14:paraId="106693A5" w14:textId="77777777">
      <w:pPr>
        <w:ind w:left="567" w:right="-334" w:hanging="567"/>
        <w:jc w:val="center"/>
        <w:rPr>
          <w:rFonts w:asciiTheme="minorHAnsi" w:hAnsiTheme="minorHAnsi" w:cstheme="minorHAnsi"/>
          <w:sz w:val="24"/>
          <w:szCs w:val="24"/>
        </w:rPr>
      </w:pPr>
    </w:p>
    <w:p w:rsidR="001565AF" w:rsidP="007E75ED" w:rsidRDefault="001565AF" w14:paraId="4A3ADF0F" w14:textId="2B7FB7FC">
      <w:pPr>
        <w:pStyle w:val="Heading1"/>
        <w:numPr>
          <w:ilvl w:val="0"/>
          <w:numId w:val="43"/>
        </w:numPr>
        <w:tabs>
          <w:tab w:val="left" w:pos="567"/>
        </w:tabs>
        <w:spacing w:before="0" w:after="0"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bookmarkStart w:name="SMS" w:id="5"/>
      <w:bookmarkStart w:name="_Toc147994687" w:id="6"/>
      <w:bookmarkEnd w:id="5"/>
      <w:r w:rsidRPr="004D564A">
        <w:rPr>
          <w:rFonts w:asciiTheme="minorHAnsi" w:hAnsiTheme="minorHAnsi" w:cstheme="minorHAnsi"/>
          <w:color w:val="002060"/>
          <w:sz w:val="24"/>
          <w:szCs w:val="24"/>
        </w:rPr>
        <w:t>The Safety Management System</w:t>
      </w:r>
      <w:bookmarkEnd w:id="6"/>
    </w:p>
    <w:p w:rsidRPr="004D564A" w:rsidR="00DA1360" w:rsidP="00DA1360" w:rsidRDefault="00DA1360" w14:paraId="4F8C232E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2D078A" w:rsidRDefault="001565AF" w14:paraId="4E2E88A8" w14:textId="77777777">
      <w:pPr>
        <w:pStyle w:val="Heading2"/>
        <w:numPr>
          <w:ilvl w:val="1"/>
          <w:numId w:val="43"/>
        </w:numPr>
        <w:rPr>
          <w:rFonts w:asciiTheme="minorHAnsi" w:hAnsiTheme="minorHAnsi" w:cstheme="minorHAnsi"/>
          <w:sz w:val="24"/>
          <w:szCs w:val="24"/>
          <w:u w:val="none"/>
        </w:rPr>
      </w:pPr>
      <w:bookmarkStart w:name="_Toc147994688" w:id="7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Measuring Performance</w:t>
      </w:r>
      <w:bookmarkEnd w:id="7"/>
      <w:r w:rsidRPr="004D564A" w:rsidR="0070475C">
        <w:rPr>
          <w:rFonts w:asciiTheme="minorHAnsi" w:hAnsiTheme="minorHAnsi" w:cstheme="minorHAnsi"/>
          <w:color w:val="002060"/>
          <w:sz w:val="24"/>
          <w:szCs w:val="24"/>
          <w:u w:val="none"/>
        </w:rPr>
        <w:t xml:space="preserve">  </w:t>
      </w:r>
    </w:p>
    <w:p w:rsidRPr="004D564A" w:rsidR="001565AF" w:rsidP="00C17879" w:rsidRDefault="001565AF" w14:paraId="6A3D72EA" w14:textId="4CF644C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Any Safety Management system require</w:t>
      </w:r>
      <w:r w:rsidR="0072130F">
        <w:rPr>
          <w:rFonts w:asciiTheme="minorHAnsi" w:hAnsiTheme="minorHAnsi" w:cstheme="minorHAnsi"/>
          <w:sz w:val="24"/>
          <w:szCs w:val="24"/>
        </w:rPr>
        <w:t xml:space="preserve"> the</w:t>
      </w:r>
      <w:r w:rsidRPr="004D564A">
        <w:rPr>
          <w:rFonts w:asciiTheme="minorHAnsi" w:hAnsiTheme="minorHAnsi" w:cstheme="minorHAnsi"/>
          <w:sz w:val="24"/>
          <w:szCs w:val="24"/>
        </w:rPr>
        <w:t xml:space="preserve"> means of pro-active and reactive monitoring to ensure that the system is working well or</w:t>
      </w:r>
      <w:r w:rsidR="00BC65B5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if incidents occur to discover why and action what needs to be </w:t>
      </w:r>
      <w:r w:rsidRPr="004D564A" w:rsidR="00370730">
        <w:rPr>
          <w:rFonts w:asciiTheme="minorHAnsi" w:hAnsiTheme="minorHAnsi" w:cstheme="minorHAnsi"/>
          <w:sz w:val="24"/>
          <w:szCs w:val="24"/>
        </w:rPr>
        <w:t>under</w:t>
      </w:r>
      <w:r w:rsidRPr="004D564A" w:rsidR="00C17879">
        <w:rPr>
          <w:rFonts w:asciiTheme="minorHAnsi" w:hAnsiTheme="minorHAnsi" w:cstheme="minorHAnsi"/>
          <w:sz w:val="24"/>
          <w:szCs w:val="24"/>
        </w:rPr>
        <w:t xml:space="preserve">taken to prevent recurrence.  </w:t>
      </w:r>
      <w:r w:rsidRPr="004D564A">
        <w:rPr>
          <w:rFonts w:asciiTheme="minorHAnsi" w:hAnsiTheme="minorHAnsi" w:cstheme="minorHAnsi"/>
          <w:sz w:val="24"/>
          <w:szCs w:val="24"/>
        </w:rPr>
        <w:t xml:space="preserve">This will include </w:t>
      </w:r>
      <w:r w:rsidR="006609B8">
        <w:rPr>
          <w:rFonts w:asciiTheme="minorHAnsi" w:hAnsiTheme="minorHAnsi" w:cstheme="minorHAnsi"/>
          <w:sz w:val="24"/>
          <w:szCs w:val="24"/>
        </w:rPr>
        <w:t xml:space="preserve">annual </w:t>
      </w:r>
      <w:r w:rsidRPr="004D564A">
        <w:rPr>
          <w:rFonts w:asciiTheme="minorHAnsi" w:hAnsiTheme="minorHAnsi" w:cstheme="minorHAnsi"/>
          <w:sz w:val="24"/>
          <w:szCs w:val="24"/>
        </w:rPr>
        <w:t xml:space="preserve">reviews of </w:t>
      </w:r>
      <w:r w:rsidR="006609B8">
        <w:rPr>
          <w:rFonts w:asciiTheme="minorHAnsi" w:hAnsiTheme="minorHAnsi" w:cstheme="minorHAnsi"/>
          <w:sz w:val="24"/>
          <w:szCs w:val="24"/>
        </w:rPr>
        <w:t xml:space="preserve">the </w:t>
      </w:r>
      <w:r w:rsidRPr="004D564A">
        <w:rPr>
          <w:rFonts w:asciiTheme="minorHAnsi" w:hAnsiTheme="minorHAnsi" w:cstheme="minorHAnsi"/>
          <w:sz w:val="24"/>
          <w:szCs w:val="24"/>
        </w:rPr>
        <w:t xml:space="preserve">existing </w:t>
      </w:r>
      <w:r w:rsidR="006609B8">
        <w:rPr>
          <w:rFonts w:asciiTheme="minorHAnsi" w:hAnsiTheme="minorHAnsi" w:cstheme="minorHAnsi"/>
          <w:sz w:val="24"/>
          <w:szCs w:val="24"/>
        </w:rPr>
        <w:t xml:space="preserve">Port and Navigation </w:t>
      </w:r>
      <w:r w:rsidRPr="004D564A">
        <w:rPr>
          <w:rFonts w:asciiTheme="minorHAnsi" w:hAnsiTheme="minorHAnsi" w:cstheme="minorHAnsi"/>
          <w:sz w:val="24"/>
          <w:szCs w:val="24"/>
        </w:rPr>
        <w:t>risk assessments</w:t>
      </w:r>
      <w:r w:rsidR="004D564A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and procedures or drawing up new procedures where required. </w:t>
      </w:r>
    </w:p>
    <w:p w:rsidRPr="004D564A" w:rsidR="001565AF" w:rsidP="00997824" w:rsidRDefault="001565AF" w14:paraId="526E6BB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97824" w:rsidRDefault="001565AF" w14:paraId="7126930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Proactive measures employed are:</w:t>
      </w:r>
    </w:p>
    <w:p w:rsidRPr="004D564A" w:rsidR="00057258" w:rsidP="00997824" w:rsidRDefault="00057258" w14:paraId="6FE488E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97824" w:rsidRDefault="001565AF" w14:paraId="2D64F9D5" w14:textId="663CEFDE">
      <w:pPr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Periodic audits both internal and external</w:t>
      </w:r>
      <w:r w:rsidR="004D564A">
        <w:rPr>
          <w:rFonts w:asciiTheme="minorHAnsi" w:hAnsiTheme="minorHAnsi" w:cstheme="minorHAnsi"/>
          <w:sz w:val="24"/>
          <w:szCs w:val="24"/>
        </w:rPr>
        <w:t xml:space="preserve"> carrie</w:t>
      </w:r>
      <w:r w:rsidR="00120DAB">
        <w:rPr>
          <w:rFonts w:asciiTheme="minorHAnsi" w:hAnsiTheme="minorHAnsi" w:cstheme="minorHAnsi"/>
          <w:sz w:val="24"/>
          <w:szCs w:val="24"/>
        </w:rPr>
        <w:t xml:space="preserve">d </w:t>
      </w:r>
      <w:r w:rsidR="004D564A">
        <w:rPr>
          <w:rFonts w:asciiTheme="minorHAnsi" w:hAnsiTheme="minorHAnsi" w:cstheme="minorHAnsi"/>
          <w:sz w:val="24"/>
          <w:szCs w:val="24"/>
        </w:rPr>
        <w:t>out by the D</w:t>
      </w:r>
      <w:r w:rsidR="006A16C4">
        <w:rPr>
          <w:rFonts w:asciiTheme="minorHAnsi" w:hAnsiTheme="minorHAnsi" w:cstheme="minorHAnsi"/>
          <w:sz w:val="24"/>
          <w:szCs w:val="24"/>
        </w:rPr>
        <w:t xml:space="preserve">esignated </w:t>
      </w:r>
      <w:r w:rsidR="004D564A">
        <w:rPr>
          <w:rFonts w:asciiTheme="minorHAnsi" w:hAnsiTheme="minorHAnsi" w:cstheme="minorHAnsi"/>
          <w:sz w:val="24"/>
          <w:szCs w:val="24"/>
        </w:rPr>
        <w:t>P</w:t>
      </w:r>
      <w:r w:rsidR="006A16C4">
        <w:rPr>
          <w:rFonts w:asciiTheme="minorHAnsi" w:hAnsiTheme="minorHAnsi" w:cstheme="minorHAnsi"/>
          <w:sz w:val="24"/>
          <w:szCs w:val="24"/>
        </w:rPr>
        <w:t>erson</w:t>
      </w:r>
      <w:r w:rsidR="004D564A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997824" w:rsidRDefault="001565AF" w14:paraId="15D13A39" w14:textId="084BA161">
      <w:pPr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Monitoring by </w:t>
      </w:r>
      <w:r w:rsidR="0072130F">
        <w:rPr>
          <w:rFonts w:asciiTheme="minorHAnsi" w:hAnsiTheme="minorHAnsi" w:cstheme="minorHAnsi"/>
          <w:sz w:val="24"/>
          <w:szCs w:val="24"/>
        </w:rPr>
        <w:t xml:space="preserve">Harbour Master </w:t>
      </w:r>
      <w:r w:rsidRPr="004D564A">
        <w:rPr>
          <w:rFonts w:asciiTheme="minorHAnsi" w:hAnsiTheme="minorHAnsi" w:cstheme="minorHAnsi"/>
          <w:sz w:val="24"/>
          <w:szCs w:val="24"/>
        </w:rPr>
        <w:t xml:space="preserve">and </w:t>
      </w:r>
      <w:r w:rsidR="0072130F">
        <w:rPr>
          <w:rFonts w:asciiTheme="minorHAnsi" w:hAnsiTheme="minorHAnsi" w:cstheme="minorHAnsi"/>
          <w:sz w:val="24"/>
          <w:szCs w:val="24"/>
        </w:rPr>
        <w:t>Harbour S</w:t>
      </w:r>
      <w:r w:rsidRPr="004D564A">
        <w:rPr>
          <w:rFonts w:asciiTheme="minorHAnsi" w:hAnsiTheme="minorHAnsi" w:cstheme="minorHAnsi"/>
          <w:sz w:val="24"/>
          <w:szCs w:val="24"/>
        </w:rPr>
        <w:t>taff.</w:t>
      </w:r>
    </w:p>
    <w:p w:rsidR="001565AF" w:rsidP="00997824" w:rsidRDefault="001565AF" w14:paraId="16B34805" w14:textId="129AE171">
      <w:pPr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Establishing a monitoring </w:t>
      </w:r>
      <w:r w:rsidR="0072130F">
        <w:rPr>
          <w:rFonts w:asciiTheme="minorHAnsi" w:hAnsiTheme="minorHAnsi" w:cstheme="minorHAnsi"/>
          <w:sz w:val="24"/>
          <w:szCs w:val="24"/>
        </w:rPr>
        <w:t xml:space="preserve">and </w:t>
      </w:r>
      <w:r w:rsidRPr="004D564A">
        <w:rPr>
          <w:rFonts w:asciiTheme="minorHAnsi" w:hAnsiTheme="minorHAnsi" w:cstheme="minorHAnsi"/>
          <w:sz w:val="24"/>
          <w:szCs w:val="24"/>
        </w:rPr>
        <w:t>complaints procedure</w:t>
      </w:r>
      <w:r w:rsidRPr="004D564A" w:rsidR="00C17879">
        <w:rPr>
          <w:rFonts w:asciiTheme="minorHAnsi" w:hAnsiTheme="minorHAnsi" w:cstheme="minorHAnsi"/>
          <w:sz w:val="24"/>
          <w:szCs w:val="24"/>
        </w:rPr>
        <w:t>.</w:t>
      </w:r>
    </w:p>
    <w:p w:rsidRPr="004D564A" w:rsidR="004D564A" w:rsidP="004D564A" w:rsidRDefault="004D564A" w14:paraId="76DE9AD7" w14:textId="77777777">
      <w:pPr>
        <w:tabs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97824" w:rsidRDefault="001565AF" w14:paraId="54E71EB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Reactive measures employed are:</w:t>
      </w:r>
    </w:p>
    <w:p w:rsidRPr="004D564A" w:rsidR="00057258" w:rsidP="00997824" w:rsidRDefault="00057258" w14:paraId="41915E6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332AAA46" w:rsidRDefault="006A16C4" w14:paraId="2BA737B7" w14:textId="5D794C80">
      <w:pPr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 w:firstLine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Investigation of accidents, occurrences, near misses and complaints</w:t>
      </w:r>
      <w:r w:rsidRPr="332AAA46" w:rsidR="006A16C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making the results</w:t>
      </w:r>
      <w:r w:rsidRPr="332AAA46" w:rsidR="54AE376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>
        <w:tab/>
      </w:r>
      <w: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332AAA46" w:rsidR="006A16C4">
        <w:rPr>
          <w:rFonts w:ascii="Calibri" w:hAnsi="Calibri" w:cs="Calibri" w:asciiTheme="minorAscii" w:hAnsiTheme="minorAscii" w:cstheme="minorAscii"/>
          <w:sz w:val="24"/>
          <w:szCs w:val="24"/>
        </w:rPr>
        <w:t xml:space="preserve">available to the Harbour </w:t>
      </w:r>
      <w:r w:rsidRPr="332AAA46" w:rsidR="0072130F">
        <w:rPr>
          <w:rFonts w:ascii="Calibri" w:hAnsi="Calibri" w:cs="Calibri" w:asciiTheme="minorAscii" w:hAnsiTheme="minorAscii" w:cstheme="minorAscii"/>
          <w:sz w:val="24"/>
          <w:szCs w:val="24"/>
        </w:rPr>
        <w:t xml:space="preserve">Commissioners </w:t>
      </w:r>
      <w:r w:rsidRPr="332AAA46" w:rsidR="006A16C4">
        <w:rPr>
          <w:rFonts w:ascii="Calibri" w:hAnsi="Calibri" w:cs="Calibri" w:asciiTheme="minorAscii" w:hAnsiTheme="minorAscii" w:cstheme="minorAscii"/>
          <w:sz w:val="24"/>
          <w:szCs w:val="24"/>
        </w:rPr>
        <w:t xml:space="preserve">and other </w:t>
      </w:r>
      <w:proofErr w:type="spellStart"/>
      <w:r w:rsidRPr="332AAA46" w:rsidR="16AC50F1">
        <w:rPr>
          <w:rFonts w:ascii="Calibri" w:hAnsi="Calibri" w:cs="Calibri" w:asciiTheme="minorAscii" w:hAnsiTheme="minorAscii" w:cstheme="minorAscii"/>
          <w:sz w:val="24"/>
          <w:szCs w:val="24"/>
        </w:rPr>
        <w:t>relevant</w:t>
      </w:r>
      <w:proofErr w:type="spellEnd"/>
      <w:r w:rsidRPr="332AAA46" w:rsidR="006A16C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organisations.  </w:t>
      </w:r>
    </w:p>
    <w:p w:rsidRPr="004D564A" w:rsidR="001565AF" w:rsidP="00997824" w:rsidRDefault="001565AF" w14:paraId="49113C00" w14:textId="51C4D73C">
      <w:pPr>
        <w:numPr>
          <w:ilvl w:val="0"/>
          <w:numId w:val="25"/>
        </w:numPr>
        <w:tabs>
          <w:tab w:val="clear" w:pos="720"/>
          <w:tab w:val="num" w:pos="1418"/>
          <w:tab w:val="left" w:pos="2160"/>
          <w:tab w:val="left" w:pos="2880"/>
          <w:tab w:val="left" w:pos="3600"/>
        </w:tabs>
        <w:spacing w:after="0" w:line="240" w:lineRule="auto"/>
        <w:ind w:left="1418" w:right="-33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Monitoring MAIB reports for learning opportunities.  All MAIB</w:t>
      </w:r>
      <w:r w:rsidRPr="004D564A" w:rsidR="00DD1239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BA5986">
        <w:rPr>
          <w:rFonts w:asciiTheme="minorHAnsi" w:hAnsiTheme="minorHAnsi" w:cstheme="minorHAnsi"/>
          <w:sz w:val="24"/>
          <w:szCs w:val="24"/>
        </w:rPr>
        <w:t>Reports</w:t>
      </w:r>
      <w:r w:rsidRPr="004D564A" w:rsidR="00C17879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DD1239">
        <w:rPr>
          <w:rFonts w:asciiTheme="minorHAnsi" w:hAnsiTheme="minorHAnsi" w:cstheme="minorHAnsi"/>
          <w:sz w:val="24"/>
          <w:szCs w:val="24"/>
        </w:rPr>
        <w:t xml:space="preserve">are monitored by the </w:t>
      </w:r>
      <w:r w:rsidRPr="004D564A" w:rsidR="00BA5986">
        <w:rPr>
          <w:rFonts w:asciiTheme="minorHAnsi" w:hAnsiTheme="minorHAnsi" w:cstheme="minorHAnsi"/>
          <w:sz w:val="24"/>
          <w:szCs w:val="24"/>
        </w:rPr>
        <w:t>H</w:t>
      </w:r>
      <w:r w:rsidRPr="004D564A" w:rsidR="002D078A">
        <w:rPr>
          <w:rFonts w:asciiTheme="minorHAnsi" w:hAnsiTheme="minorHAnsi" w:cstheme="minorHAnsi"/>
          <w:sz w:val="24"/>
          <w:szCs w:val="24"/>
        </w:rPr>
        <w:t xml:space="preserve">arbour Master, </w:t>
      </w:r>
      <w:r w:rsidRPr="004D564A" w:rsidR="0042065F">
        <w:rPr>
          <w:rFonts w:asciiTheme="minorHAnsi" w:hAnsiTheme="minorHAnsi" w:cstheme="minorHAnsi"/>
          <w:sz w:val="24"/>
          <w:szCs w:val="24"/>
        </w:rPr>
        <w:t>a</w:t>
      </w:r>
      <w:r w:rsidRPr="004D564A">
        <w:rPr>
          <w:rFonts w:asciiTheme="minorHAnsi" w:hAnsiTheme="minorHAnsi" w:cstheme="minorHAnsi"/>
          <w:sz w:val="24"/>
          <w:szCs w:val="24"/>
        </w:rPr>
        <w:t xml:space="preserve">ny reports relevant to marine operations within the </w:t>
      </w:r>
      <w:r w:rsidR="00F30475">
        <w:rPr>
          <w:rFonts w:asciiTheme="minorHAnsi" w:hAnsiTheme="minorHAnsi" w:cstheme="minorHAnsi"/>
          <w:sz w:val="24"/>
          <w:szCs w:val="24"/>
        </w:rPr>
        <w:t>North Sunderland Harbour</w:t>
      </w:r>
      <w:r w:rsidR="0072130F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are distributed to all relevant </w:t>
      </w:r>
      <w:r w:rsidRPr="004D564A" w:rsidR="00BA5986">
        <w:rPr>
          <w:rFonts w:asciiTheme="minorHAnsi" w:hAnsiTheme="minorHAnsi" w:cstheme="minorHAnsi"/>
          <w:sz w:val="24"/>
          <w:szCs w:val="24"/>
        </w:rPr>
        <w:t xml:space="preserve">marine </w:t>
      </w:r>
      <w:r w:rsidRPr="004D564A">
        <w:rPr>
          <w:rFonts w:asciiTheme="minorHAnsi" w:hAnsiTheme="minorHAnsi" w:cstheme="minorHAnsi"/>
          <w:sz w:val="24"/>
          <w:szCs w:val="24"/>
        </w:rPr>
        <w:t>personnel</w:t>
      </w:r>
      <w:r w:rsidRPr="004D564A" w:rsidR="00BA5986">
        <w:rPr>
          <w:rFonts w:asciiTheme="minorHAnsi" w:hAnsiTheme="minorHAnsi" w:cstheme="minorHAnsi"/>
          <w:sz w:val="24"/>
          <w:szCs w:val="24"/>
        </w:rPr>
        <w:t>, MAIB Safety Digests are also distributed to all marine personnel</w:t>
      </w:r>
      <w:r w:rsidR="0072130F">
        <w:rPr>
          <w:rFonts w:asciiTheme="minorHAnsi" w:hAnsiTheme="minorHAnsi" w:cstheme="minorHAnsi"/>
          <w:sz w:val="24"/>
          <w:szCs w:val="24"/>
        </w:rPr>
        <w:t>.</w:t>
      </w:r>
      <w:r w:rsidRPr="004D564A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997824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4D564A" w:rsidR="00E420F2" w:rsidP="001565AF" w:rsidRDefault="00E420F2" w14:paraId="3537AD25" w14:textId="77777777">
      <w:pPr>
        <w:pStyle w:val="ListParagraph"/>
        <w:tabs>
          <w:tab w:val="num" w:pos="1134"/>
          <w:tab w:val="left" w:pos="1440"/>
          <w:tab w:val="left" w:pos="2160"/>
          <w:tab w:val="left" w:pos="2880"/>
          <w:tab w:val="left" w:pos="3600"/>
        </w:tabs>
        <w:ind w:left="1276" w:hanging="142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2D078A" w:rsidRDefault="001565AF" w14:paraId="33FA3E35" w14:textId="77777777">
      <w:pPr>
        <w:pStyle w:val="Heading2"/>
        <w:numPr>
          <w:ilvl w:val="1"/>
          <w:numId w:val="43"/>
        </w:numPr>
        <w:rPr>
          <w:rFonts w:asciiTheme="minorHAnsi" w:hAnsiTheme="minorHAnsi" w:cstheme="minorHAnsi"/>
          <w:sz w:val="24"/>
          <w:szCs w:val="24"/>
          <w:u w:val="none"/>
        </w:rPr>
      </w:pPr>
      <w:bookmarkStart w:name="_Toc147994689" w:id="8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Auditing and Reviewing Performance</w:t>
      </w:r>
      <w:bookmarkEnd w:id="8"/>
    </w:p>
    <w:p w:rsidRPr="004D564A" w:rsidR="001565AF" w:rsidP="00762823" w:rsidRDefault="001565AF" w14:paraId="223141F6" w14:textId="77777777">
      <w:pPr>
        <w:pStyle w:val="BodyText2"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The safety management system is subject to a systematic review of how well it functions based on information from monitoring and independent aud</w:t>
      </w:r>
      <w:r w:rsidRPr="004D564A" w:rsidR="008C0ACF">
        <w:rPr>
          <w:rFonts w:asciiTheme="minorHAnsi" w:hAnsiTheme="minorHAnsi" w:cstheme="minorHAnsi"/>
          <w:sz w:val="24"/>
          <w:szCs w:val="24"/>
        </w:rPr>
        <w:t xml:space="preserve">its.  </w:t>
      </w:r>
      <w:r w:rsidRPr="004D564A">
        <w:rPr>
          <w:rFonts w:asciiTheme="minorHAnsi" w:hAnsiTheme="minorHAnsi" w:cstheme="minorHAnsi"/>
          <w:sz w:val="24"/>
          <w:szCs w:val="24"/>
        </w:rPr>
        <w:t xml:space="preserve">This is to ensure that continuous improvement is made in </w:t>
      </w:r>
      <w:r w:rsidRPr="004D564A" w:rsidR="00762823">
        <w:rPr>
          <w:rFonts w:asciiTheme="minorHAnsi" w:hAnsiTheme="minorHAnsi" w:cstheme="minorHAnsi"/>
          <w:sz w:val="24"/>
          <w:szCs w:val="24"/>
        </w:rPr>
        <w:t xml:space="preserve">the </w:t>
      </w:r>
      <w:r w:rsidRPr="004D564A">
        <w:rPr>
          <w:rFonts w:asciiTheme="minorHAnsi" w:hAnsiTheme="minorHAnsi" w:cstheme="minorHAnsi"/>
          <w:sz w:val="24"/>
          <w:szCs w:val="24"/>
        </w:rPr>
        <w:t>dev</w:t>
      </w:r>
      <w:r w:rsidRPr="004D564A" w:rsidR="007F137A">
        <w:rPr>
          <w:rFonts w:asciiTheme="minorHAnsi" w:hAnsiTheme="minorHAnsi" w:cstheme="minorHAnsi"/>
          <w:sz w:val="24"/>
          <w:szCs w:val="24"/>
        </w:rPr>
        <w:t>elopment of policies, procedural</w:t>
      </w:r>
      <w:r w:rsidRPr="004D564A">
        <w:rPr>
          <w:rFonts w:asciiTheme="minorHAnsi" w:hAnsiTheme="minorHAnsi" w:cstheme="minorHAnsi"/>
          <w:sz w:val="24"/>
          <w:szCs w:val="24"/>
        </w:rPr>
        <w:t xml:space="preserve"> systems and risk control.</w:t>
      </w:r>
    </w:p>
    <w:p w:rsidRPr="004D564A" w:rsidR="001565AF" w:rsidP="00762823" w:rsidRDefault="001565AF" w14:paraId="56BC3183" w14:textId="77777777">
      <w:pPr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762823" w:rsidRDefault="001565AF" w14:paraId="0CC462CF" w14:textId="77777777">
      <w:pPr>
        <w:pStyle w:val="BodyText2"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Performance is assessed by reference to internal indicators and external comparison with othe</w:t>
      </w:r>
      <w:r w:rsidRPr="004D564A" w:rsidR="007F137A">
        <w:rPr>
          <w:rFonts w:asciiTheme="minorHAnsi" w:hAnsiTheme="minorHAnsi" w:cstheme="minorHAnsi"/>
          <w:sz w:val="24"/>
          <w:szCs w:val="24"/>
        </w:rPr>
        <w:t>r similar organisations for</w:t>
      </w:r>
      <w:r w:rsidRPr="004D564A">
        <w:rPr>
          <w:rFonts w:asciiTheme="minorHAnsi" w:hAnsiTheme="minorHAnsi" w:cstheme="minorHAnsi"/>
          <w:sz w:val="24"/>
          <w:szCs w:val="24"/>
        </w:rPr>
        <w:t xml:space="preserve"> good practice.</w:t>
      </w:r>
    </w:p>
    <w:p w:rsidRPr="004D564A" w:rsidR="001565AF" w:rsidP="00762823" w:rsidRDefault="001565AF" w14:paraId="650F481C" w14:textId="77777777">
      <w:pPr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Pr="004D564A" w:rsidR="001565AF" w:rsidP="332AAA46" w:rsidRDefault="001565AF" w14:paraId="164E3AC2" w14:textId="5630B00B">
      <w:pPr>
        <w:spacing w:line="23" w:lineRule="atLeast"/>
        <w:ind w:left="1134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</w:t>
      </w:r>
      <w:r w:rsidRPr="332AAA46" w:rsidR="00B94086">
        <w:rPr>
          <w:rFonts w:ascii="Calibri" w:hAnsi="Calibri" w:cs="Calibri" w:asciiTheme="minorAscii" w:hAnsiTheme="minorAscii" w:cstheme="minorAscii"/>
          <w:sz w:val="24"/>
          <w:szCs w:val="24"/>
        </w:rPr>
        <w:t xml:space="preserve">Harbour Master </w:t>
      </w:r>
      <w:r w:rsidRPr="332AAA46" w:rsidR="00762823">
        <w:rPr>
          <w:rFonts w:ascii="Calibri" w:hAnsi="Calibri" w:cs="Calibri" w:asciiTheme="minorAscii" w:hAnsiTheme="minorAscii" w:cstheme="minorAscii"/>
          <w:sz w:val="24"/>
          <w:szCs w:val="24"/>
        </w:rPr>
        <w:t>will ensure that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th</w:t>
      </w:r>
      <w:r w:rsidRPr="332AAA46" w:rsidR="008B6D30">
        <w:rPr>
          <w:rFonts w:ascii="Calibri" w:hAnsi="Calibri" w:cs="Calibri" w:asciiTheme="minorAscii" w:hAnsiTheme="minorAscii" w:cstheme="minorAscii"/>
          <w:sz w:val="24"/>
          <w:szCs w:val="24"/>
        </w:rPr>
        <w:t>e safety management system is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audited at least once a year</w:t>
      </w:r>
      <w:r w:rsidRPr="332AAA46" w:rsidR="008B6D30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 </w:t>
      </w:r>
      <w:r w:rsidRPr="332AAA46" w:rsidR="008B6D30">
        <w:rPr>
          <w:rFonts w:ascii="Calibri" w:hAnsi="Calibri" w:cs="Calibri" w:asciiTheme="minorAscii" w:hAnsiTheme="minorAscii" w:cstheme="minorAscii"/>
          <w:sz w:val="24"/>
          <w:szCs w:val="24"/>
        </w:rPr>
        <w:t>Audit</w:t>
      </w:r>
      <w:r w:rsidRPr="332AAA46" w:rsidR="00762823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results are reported formally </w:t>
      </w:r>
      <w:r w:rsidRPr="332AAA46" w:rsidR="00762823">
        <w:rPr>
          <w:rFonts w:ascii="Calibri" w:hAnsi="Calibri" w:cs="Calibri" w:asciiTheme="minorAscii" w:hAnsiTheme="minorAscii" w:cstheme="minorAscii"/>
          <w:sz w:val="24"/>
          <w:szCs w:val="24"/>
        </w:rPr>
        <w:t>by the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32AAA46" w:rsidR="00B94086">
        <w:rPr>
          <w:rFonts w:ascii="Calibri" w:hAnsi="Calibri" w:cs="Calibri" w:asciiTheme="minorAscii" w:hAnsiTheme="minorAscii" w:cstheme="minorAscii"/>
          <w:sz w:val="24"/>
          <w:szCs w:val="24"/>
        </w:rPr>
        <w:t xml:space="preserve">Harbour Master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to the Duty Holder</w:t>
      </w:r>
      <w:r w:rsidRPr="332AAA46" w:rsidR="70A1B97B">
        <w:rPr>
          <w:rFonts w:ascii="Calibri" w:hAnsi="Calibri" w:cs="Calibri" w:asciiTheme="minorAscii" w:hAnsiTheme="minorAscii" w:cstheme="minorAscii"/>
          <w:sz w:val="24"/>
          <w:szCs w:val="24"/>
        </w:rPr>
        <w:t>s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(The </w:t>
      </w:r>
      <w:r w:rsidRPr="332AAA46" w:rsidR="42E31F83">
        <w:rPr>
          <w:rFonts w:ascii="Calibri" w:hAnsi="Calibri" w:cs="Calibri" w:asciiTheme="minorAscii" w:hAnsiTheme="minorAscii" w:cstheme="minorAscii"/>
          <w:sz w:val="24"/>
          <w:szCs w:val="24"/>
        </w:rPr>
        <w:t>Commissioners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)</w:t>
      </w:r>
      <w:r w:rsidRPr="332AAA46" w:rsidR="008B6D30">
        <w:rPr>
          <w:rFonts w:ascii="Calibri" w:hAnsi="Calibri" w:cs="Calibri" w:asciiTheme="minorAscii" w:hAnsiTheme="minorAscii" w:cstheme="minorAscii"/>
          <w:sz w:val="24"/>
          <w:szCs w:val="24"/>
        </w:rPr>
        <w:t xml:space="preserve"> each year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Pr="004D564A" w:rsidR="001565AF" w:rsidP="332AAA46" w:rsidRDefault="001565AF" w14:paraId="5230DD1F" w14:textId="174B623F">
      <w:pPr>
        <w:spacing w:line="23" w:lineRule="atLeast"/>
        <w:ind w:left="1134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Any non-compliances, actions or observations arising from the audit process must be addressed to the satisfaction of the Designated Person</w:t>
      </w:r>
      <w:r w:rsidRPr="332AAA46" w:rsidR="009633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as the source of </w:t>
      </w:r>
      <w:r w:rsidRPr="332AAA46" w:rsidR="601E7A8C">
        <w:rPr>
          <w:rFonts w:ascii="Calibri" w:hAnsi="Calibri" w:cs="Calibri" w:asciiTheme="minorAscii" w:hAnsiTheme="minorAscii" w:cstheme="minorAscii"/>
          <w:sz w:val="24"/>
          <w:szCs w:val="24"/>
        </w:rPr>
        <w:t>independent</w:t>
      </w:r>
      <w:r w:rsidRPr="332AAA46" w:rsidR="009633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assurance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who will then confirm the </w:t>
      </w:r>
      <w:r w:rsidRPr="332AAA46" w:rsidR="00A94AC6">
        <w:rPr>
          <w:rFonts w:ascii="Calibri" w:hAnsi="Calibri" w:cs="Calibri" w:asciiTheme="minorAscii" w:hAnsiTheme="minorAscii" w:cstheme="minorAscii"/>
          <w:sz w:val="24"/>
          <w:szCs w:val="24"/>
        </w:rPr>
        <w:t xml:space="preserve">completed actions to the </w:t>
      </w:r>
      <w:r w:rsidRPr="332AAA46" w:rsidR="009633B8">
        <w:rPr>
          <w:rFonts w:ascii="Calibri" w:hAnsi="Calibri" w:cs="Calibri" w:asciiTheme="minorAscii" w:hAnsiTheme="minorAscii" w:cstheme="minorAscii"/>
          <w:sz w:val="24"/>
          <w:szCs w:val="24"/>
        </w:rPr>
        <w:t>Commissioners</w:t>
      </w:r>
      <w:r w:rsidRPr="332AAA46" w:rsidR="00A94AC6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Pr="004D564A" w:rsidR="001565AF" w:rsidP="001565AF" w:rsidRDefault="001565AF" w14:paraId="379FD464" w14:textId="67A81E77">
      <w:pPr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Any performance indicators and/or trends wi</w:t>
      </w:r>
      <w:r w:rsidRPr="004D564A" w:rsidR="008C0ACF">
        <w:rPr>
          <w:rFonts w:asciiTheme="minorHAnsi" w:hAnsiTheme="minorHAnsi" w:cstheme="minorHAnsi"/>
          <w:sz w:val="24"/>
          <w:szCs w:val="24"/>
        </w:rPr>
        <w:t xml:space="preserve">ll be kept under review by the </w:t>
      </w:r>
      <w:r w:rsidRPr="004D564A" w:rsidR="00A94AC6">
        <w:rPr>
          <w:rFonts w:asciiTheme="minorHAnsi" w:hAnsiTheme="minorHAnsi" w:cstheme="minorHAnsi"/>
          <w:sz w:val="24"/>
          <w:szCs w:val="24"/>
        </w:rPr>
        <w:t>H</w:t>
      </w:r>
      <w:r w:rsidRPr="004D564A" w:rsidR="002D078A">
        <w:rPr>
          <w:rFonts w:asciiTheme="minorHAnsi" w:hAnsiTheme="minorHAnsi" w:cstheme="minorHAnsi"/>
          <w:sz w:val="24"/>
          <w:szCs w:val="24"/>
        </w:rPr>
        <w:t>arbour Master</w:t>
      </w:r>
      <w:r w:rsidRPr="004D564A">
        <w:rPr>
          <w:rFonts w:asciiTheme="minorHAnsi" w:hAnsiTheme="minorHAnsi" w:cstheme="minorHAnsi"/>
          <w:sz w:val="24"/>
          <w:szCs w:val="24"/>
        </w:rPr>
        <w:t xml:space="preserve"> and brought to the attention of the</w:t>
      </w:r>
      <w:r w:rsidRPr="004D564A" w:rsidR="002D078A">
        <w:rPr>
          <w:rFonts w:asciiTheme="minorHAnsi" w:hAnsiTheme="minorHAnsi" w:cstheme="minorHAnsi"/>
          <w:sz w:val="24"/>
          <w:szCs w:val="24"/>
        </w:rPr>
        <w:t xml:space="preserve">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 w:rsidR="002D078A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>as necessary.</w:t>
      </w:r>
      <w:r w:rsidRPr="004D564A" w:rsidR="008C0ACF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4D564A" w:rsidR="00E420F2" w:rsidP="001565AF" w:rsidRDefault="00E420F2" w14:paraId="09A3C9E9" w14:textId="77777777">
      <w:pPr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2D078A" w:rsidRDefault="001565AF" w14:paraId="6B85B15B" w14:textId="77777777">
      <w:pPr>
        <w:pStyle w:val="Heading2"/>
        <w:numPr>
          <w:ilvl w:val="1"/>
          <w:numId w:val="43"/>
        </w:numPr>
        <w:rPr>
          <w:rFonts w:asciiTheme="minorHAnsi" w:hAnsiTheme="minorHAnsi" w:cstheme="minorHAnsi"/>
          <w:sz w:val="24"/>
          <w:szCs w:val="24"/>
          <w:u w:val="none"/>
        </w:rPr>
      </w:pPr>
      <w:bookmarkStart w:name="_Toc147994690" w:id="9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Monitoring Compliance</w:t>
      </w:r>
      <w:bookmarkEnd w:id="9"/>
    </w:p>
    <w:p w:rsidRPr="004D564A" w:rsidR="001565AF" w:rsidP="008C0ACF" w:rsidRDefault="001565AF" w14:paraId="02F1D55E" w14:textId="4E716AE6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Once every three years </w:t>
      </w:r>
      <w:r w:rsidR="0072130F"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is required to confirm in writing, to the MCA, that the </w:t>
      </w:r>
      <w:r w:rsidR="009633B8">
        <w:rPr>
          <w:rFonts w:asciiTheme="minorHAnsi" w:hAnsiTheme="minorHAnsi" w:cstheme="minorHAnsi"/>
          <w:sz w:val="24"/>
          <w:szCs w:val="24"/>
        </w:rPr>
        <w:t>Commission</w:t>
      </w:r>
      <w:r w:rsidRPr="004D564A">
        <w:rPr>
          <w:rFonts w:asciiTheme="minorHAnsi" w:hAnsiTheme="minorHAnsi" w:cstheme="minorHAnsi"/>
          <w:sz w:val="24"/>
          <w:szCs w:val="24"/>
        </w:rPr>
        <w:t xml:space="preserve"> is complying with the Code.</w:t>
      </w:r>
    </w:p>
    <w:p w:rsidRPr="004D564A" w:rsidR="001565AF" w:rsidP="008C0ACF" w:rsidRDefault="001565AF" w14:paraId="12931A71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8C0ACF" w:rsidRDefault="001565AF" w14:paraId="306A29BC" w14:textId="409DFA7F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This will be done by the C</w:t>
      </w:r>
      <w:r w:rsidRPr="004D564A" w:rsidR="002D078A">
        <w:rPr>
          <w:rFonts w:asciiTheme="minorHAnsi" w:hAnsiTheme="minorHAnsi" w:cstheme="minorHAnsi"/>
          <w:sz w:val="24"/>
          <w:szCs w:val="24"/>
        </w:rPr>
        <w:t>h</w:t>
      </w:r>
      <w:r w:rsidR="009633B8">
        <w:rPr>
          <w:rFonts w:asciiTheme="minorHAnsi" w:hAnsiTheme="minorHAnsi" w:cstheme="minorHAnsi"/>
          <w:sz w:val="24"/>
          <w:szCs w:val="24"/>
        </w:rPr>
        <w:t xml:space="preserve">airman </w:t>
      </w:r>
      <w:r w:rsidRPr="004D564A">
        <w:rPr>
          <w:rFonts w:asciiTheme="minorHAnsi" w:hAnsiTheme="minorHAnsi" w:cstheme="minorHAnsi"/>
          <w:sz w:val="24"/>
          <w:szCs w:val="24"/>
        </w:rPr>
        <w:t xml:space="preserve">once verification of compliance has been confirmed by the Designated Person. </w:t>
      </w:r>
      <w:r w:rsidRPr="004D564A" w:rsidR="008C0ACF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>This verification is achieved through the audit process.</w:t>
      </w:r>
    </w:p>
    <w:p w:rsidRPr="004D564A" w:rsidR="001565AF" w:rsidP="008C0ACF" w:rsidRDefault="001565AF" w14:paraId="73CFE31E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565AF" w:rsidP="332AAA46" w:rsidRDefault="001565AF" w14:paraId="0948DD3A" w14:textId="5FC761BA" w14:noSpellErr="1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commentRangeStart w:id="258897783"/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statement of compliance </w:t>
      </w:r>
      <w:r w:rsidRPr="332AAA46" w:rsidR="009633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will next be made </w:t>
      </w:r>
      <w:r w:rsidRPr="332AAA46" w:rsidR="00B967CF">
        <w:rPr>
          <w:rFonts w:ascii="Calibri" w:hAnsi="Calibri" w:cs="Calibri" w:asciiTheme="minorAscii" w:hAnsiTheme="minorAscii" w:cstheme="minorAscii"/>
          <w:sz w:val="24"/>
          <w:szCs w:val="24"/>
        </w:rPr>
        <w:t xml:space="preserve">when requested by the MCA, </w:t>
      </w:r>
      <w:r w:rsidRPr="332AAA46" w:rsidR="00B967CF">
        <w:rPr>
          <w:rFonts w:ascii="Calibri" w:hAnsi="Calibri" w:cs="Calibri" w:asciiTheme="minorAscii" w:hAnsiTheme="minorAscii" w:cstheme="minorAscii"/>
          <w:sz w:val="24"/>
          <w:szCs w:val="24"/>
        </w:rPr>
        <w:t>anticipated</w:t>
      </w:r>
      <w:r w:rsidRPr="332AAA46" w:rsidR="00B967C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to be spring 2025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</w:t>
      </w:r>
      <w:commentRangeEnd w:id="258897783"/>
      <w:r>
        <w:rPr>
          <w:rStyle w:val="CommentReference"/>
        </w:rPr>
        <w:commentReference w:id="258897783"/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Pr="004D564A" w:rsidR="000751C4" w:rsidP="008C0ACF" w:rsidRDefault="000751C4" w14:paraId="2F9F89EC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8C0ACF" w:rsidP="001565AF" w:rsidRDefault="008C0ACF" w14:paraId="19E68576" w14:textId="77777777">
      <w:pPr>
        <w:tabs>
          <w:tab w:val="left" w:pos="2160"/>
        </w:tabs>
        <w:suppressAutoHyphens/>
        <w:spacing w:after="0" w:line="240" w:lineRule="auto"/>
        <w:ind w:left="1134"/>
        <w:rPr>
          <w:rStyle w:val="Hyperlink"/>
          <w:rFonts w:asciiTheme="minorHAnsi" w:hAnsiTheme="minorHAnsi" w:cstheme="minorHAnsi"/>
          <w:sz w:val="24"/>
          <w:szCs w:val="24"/>
        </w:rPr>
      </w:pPr>
    </w:p>
    <w:p w:rsidRPr="004D564A" w:rsidR="001565AF" w:rsidP="002D078A" w:rsidRDefault="001565AF" w14:paraId="3B9AC0AE" w14:textId="77777777">
      <w:pPr>
        <w:pStyle w:val="Heading2"/>
        <w:numPr>
          <w:ilvl w:val="1"/>
          <w:numId w:val="43"/>
        </w:numPr>
        <w:rPr>
          <w:rFonts w:asciiTheme="minorHAnsi" w:hAnsiTheme="minorHAnsi" w:cstheme="minorHAnsi"/>
          <w:color w:val="17365D" w:themeColor="text2" w:themeShade="BF"/>
          <w:sz w:val="24"/>
          <w:szCs w:val="24"/>
          <w:u w:val="none"/>
        </w:rPr>
      </w:pPr>
      <w:bookmarkStart w:name="_Toc147994691" w:id="10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Document Reviews</w:t>
      </w:r>
      <w:bookmarkEnd w:id="10"/>
    </w:p>
    <w:p w:rsidRPr="004D564A" w:rsidR="001565AF" w:rsidP="004A1907" w:rsidRDefault="001A4663" w14:paraId="3ADEB19F" w14:textId="2F80DCBE">
      <w:pPr>
        <w:pStyle w:val="BodyText2"/>
        <w:numPr>
          <w:ilvl w:val="0"/>
          <w:numId w:val="26"/>
        </w:numPr>
        <w:spacing w:after="0" w:line="23" w:lineRule="atLeast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r w:rsidRPr="004D564A" w:rsidR="001565AF">
        <w:rPr>
          <w:rFonts w:asciiTheme="minorHAnsi" w:hAnsiTheme="minorHAnsi" w:cstheme="minorHAnsi"/>
          <w:sz w:val="24"/>
          <w:szCs w:val="24"/>
        </w:rPr>
        <w:t>M</w:t>
      </w:r>
      <w:r w:rsidR="009633B8">
        <w:rPr>
          <w:rFonts w:asciiTheme="minorHAnsi" w:hAnsiTheme="minorHAnsi" w:cstheme="minorHAnsi"/>
          <w:sz w:val="24"/>
          <w:szCs w:val="24"/>
        </w:rPr>
        <w:t xml:space="preserve">arine </w:t>
      </w:r>
      <w:r w:rsidRPr="004D564A" w:rsidR="001565AF">
        <w:rPr>
          <w:rFonts w:asciiTheme="minorHAnsi" w:hAnsiTheme="minorHAnsi" w:cstheme="minorHAnsi"/>
          <w:sz w:val="24"/>
          <w:szCs w:val="24"/>
        </w:rPr>
        <w:t>S</w:t>
      </w:r>
      <w:r w:rsidR="009633B8">
        <w:rPr>
          <w:rFonts w:asciiTheme="minorHAnsi" w:hAnsiTheme="minorHAnsi" w:cstheme="minorHAnsi"/>
          <w:sz w:val="24"/>
          <w:szCs w:val="24"/>
        </w:rPr>
        <w:t xml:space="preserve">afety </w:t>
      </w:r>
      <w:r w:rsidRPr="004D564A" w:rsidR="001565AF">
        <w:rPr>
          <w:rFonts w:asciiTheme="minorHAnsi" w:hAnsiTheme="minorHAnsi" w:cstheme="minorHAnsi"/>
          <w:sz w:val="24"/>
          <w:szCs w:val="24"/>
        </w:rPr>
        <w:t>Plan</w:t>
      </w:r>
      <w:r w:rsidR="009633B8">
        <w:rPr>
          <w:rFonts w:asciiTheme="minorHAnsi" w:hAnsiTheme="minorHAnsi" w:cstheme="minorHAnsi"/>
          <w:sz w:val="24"/>
          <w:szCs w:val="24"/>
        </w:rPr>
        <w:t xml:space="preserve"> (MSP)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</w:t>
      </w:r>
      <w:r w:rsidR="009633B8">
        <w:rPr>
          <w:rFonts w:asciiTheme="minorHAnsi" w:hAnsiTheme="minorHAnsi" w:cstheme="minorHAnsi"/>
          <w:sz w:val="24"/>
          <w:szCs w:val="24"/>
        </w:rPr>
        <w:t xml:space="preserve">is a </w:t>
      </w:r>
      <w:r w:rsidRPr="004D564A" w:rsidR="001565AF">
        <w:rPr>
          <w:rFonts w:asciiTheme="minorHAnsi" w:hAnsiTheme="minorHAnsi" w:cstheme="minorHAnsi"/>
          <w:sz w:val="24"/>
          <w:szCs w:val="24"/>
        </w:rPr>
        <w:t>controlled document that will be reviewed every year</w:t>
      </w:r>
      <w:r w:rsidR="009633B8">
        <w:rPr>
          <w:rFonts w:asciiTheme="minorHAnsi" w:hAnsiTheme="minorHAnsi" w:cstheme="minorHAnsi"/>
          <w:sz w:val="24"/>
          <w:szCs w:val="24"/>
        </w:rPr>
        <w:t>,</w:t>
      </w:r>
      <w:r w:rsidR="00FB5EDF">
        <w:rPr>
          <w:rFonts w:asciiTheme="minorHAnsi" w:hAnsiTheme="minorHAnsi" w:cstheme="minorHAnsi"/>
          <w:sz w:val="24"/>
          <w:szCs w:val="24"/>
        </w:rPr>
        <w:t xml:space="preserve"> after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a</w:t>
      </w:r>
      <w:r w:rsidR="00FB5EDF">
        <w:rPr>
          <w:rFonts w:asciiTheme="minorHAnsi" w:hAnsiTheme="minorHAnsi" w:cstheme="minorHAnsi"/>
          <w:sz w:val="24"/>
          <w:szCs w:val="24"/>
        </w:rPr>
        <w:t xml:space="preserve">ny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reported incident and will also be subject to a formal review every 3 years.  </w:t>
      </w:r>
    </w:p>
    <w:p w:rsidRPr="004D564A" w:rsidR="001565AF" w:rsidP="004A1907" w:rsidRDefault="001565AF" w14:paraId="0C50F582" w14:textId="77777777">
      <w:pPr>
        <w:pStyle w:val="BodyText2"/>
        <w:numPr>
          <w:ilvl w:val="0"/>
          <w:numId w:val="26"/>
        </w:numPr>
        <w:spacing w:after="0" w:line="23" w:lineRule="atLeast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Bye Laws will be reviewed every 3 years.</w:t>
      </w:r>
    </w:p>
    <w:p w:rsidRPr="004D564A" w:rsidR="00E420F2" w:rsidP="004A1907" w:rsidRDefault="00E420F2" w14:paraId="3C3322D2" w14:textId="77777777">
      <w:pPr>
        <w:pStyle w:val="ListParagraph"/>
        <w:tabs>
          <w:tab w:val="left" w:pos="2160"/>
        </w:tabs>
        <w:suppressAutoHyphens/>
        <w:ind w:left="1418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2D078A" w:rsidRDefault="001565AF" w14:paraId="10CBA756" w14:textId="77777777">
      <w:pPr>
        <w:pStyle w:val="Heading2"/>
        <w:numPr>
          <w:ilvl w:val="1"/>
          <w:numId w:val="43"/>
        </w:numPr>
        <w:rPr>
          <w:rFonts w:asciiTheme="minorHAnsi" w:hAnsiTheme="minorHAnsi" w:cstheme="minorHAnsi"/>
          <w:sz w:val="24"/>
          <w:szCs w:val="24"/>
          <w:u w:val="none"/>
        </w:rPr>
      </w:pPr>
      <w:bookmarkStart w:name="_Toc147994692" w:id="11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Annual Reports</w:t>
      </w:r>
      <w:bookmarkEnd w:id="11"/>
    </w:p>
    <w:p w:rsidR="001565AF" w:rsidP="004A1907" w:rsidRDefault="00037820" w14:paraId="6FDF47EF" w14:textId="255CCAB5">
      <w:pPr>
        <w:pStyle w:val="BodyText3"/>
        <w:spacing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r w:rsidRPr="004D564A" w:rsidR="001565AF">
        <w:rPr>
          <w:rFonts w:asciiTheme="minorHAnsi" w:hAnsiTheme="minorHAnsi" w:cstheme="minorHAnsi"/>
          <w:sz w:val="24"/>
          <w:szCs w:val="24"/>
        </w:rPr>
        <w:t>MS</w:t>
      </w:r>
      <w:r w:rsidR="009633B8">
        <w:rPr>
          <w:rFonts w:asciiTheme="minorHAnsi" w:hAnsiTheme="minorHAnsi" w:cstheme="minorHAnsi"/>
          <w:sz w:val="24"/>
          <w:szCs w:val="24"/>
        </w:rPr>
        <w:t>P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will be reviewed by the </w:t>
      </w:r>
      <w:r w:rsidRPr="004D564A" w:rsidR="002D078A">
        <w:rPr>
          <w:rFonts w:asciiTheme="minorHAnsi" w:hAnsiTheme="minorHAnsi" w:cstheme="minorHAnsi"/>
          <w:sz w:val="24"/>
          <w:szCs w:val="24"/>
        </w:rPr>
        <w:t xml:space="preserve">Harbour Master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annually and after any recorded incident to ensure the validity and effectiveness of the information it contains. </w:t>
      </w:r>
      <w:r w:rsidRPr="004D564A" w:rsidR="004A1907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The results of the annual review will be included in the </w:t>
      </w:r>
      <w:r w:rsidR="0072130F"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Annual Strategic Review.   This document is made available to the public and discussed at an Annual Consultative Meeting to which members of the Port Community and the public are invited. </w:t>
      </w:r>
    </w:p>
    <w:p w:rsidRPr="004D564A" w:rsidR="009633B8" w:rsidP="004A1907" w:rsidRDefault="009633B8" w14:paraId="007AC25D" w14:textId="77777777">
      <w:pPr>
        <w:pStyle w:val="BodyText3"/>
        <w:spacing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E128D3" w:rsidRDefault="0072130F" w14:paraId="63D796C8" w14:textId="5AAF4255">
      <w:pPr>
        <w:pStyle w:val="Heading1"/>
        <w:numPr>
          <w:ilvl w:val="0"/>
          <w:numId w:val="43"/>
        </w:numPr>
        <w:tabs>
          <w:tab w:val="left" w:pos="567"/>
        </w:tabs>
        <w:spacing w:before="0" w:after="0" w:line="23" w:lineRule="atLeast"/>
        <w:ind w:left="1134" w:hanging="1134"/>
        <w:rPr>
          <w:rFonts w:asciiTheme="minorHAnsi" w:hAnsiTheme="minorHAnsi" w:cstheme="minorHAnsi"/>
          <w:color w:val="002060"/>
          <w:sz w:val="24"/>
          <w:szCs w:val="24"/>
        </w:rPr>
      </w:pPr>
      <w:bookmarkStart w:name="_Toc147994693" w:id="12"/>
      <w:r>
        <w:rPr>
          <w:rFonts w:asciiTheme="minorHAnsi" w:hAnsiTheme="minorHAnsi" w:cstheme="minorHAnsi"/>
          <w:color w:val="002060"/>
          <w:sz w:val="24"/>
          <w:szCs w:val="24"/>
        </w:rPr>
        <w:t>North Sunderland Harbour Commissioners</w:t>
      </w:r>
      <w:r w:rsidRPr="004D564A" w:rsidR="001565AF">
        <w:rPr>
          <w:rFonts w:asciiTheme="minorHAnsi" w:hAnsiTheme="minorHAnsi" w:cstheme="minorHAnsi"/>
          <w:color w:val="002060"/>
          <w:sz w:val="24"/>
          <w:szCs w:val="24"/>
        </w:rPr>
        <w:t xml:space="preserve"> Positions, Duties, Powers and Authorities</w:t>
      </w:r>
      <w:bookmarkEnd w:id="12"/>
    </w:p>
    <w:p w:rsidRPr="004D564A" w:rsidR="00E128D3" w:rsidP="00E128D3" w:rsidRDefault="00E128D3" w14:paraId="60C05357" w14:textId="77777777">
      <w:pPr>
        <w:pStyle w:val="NoSpacing"/>
        <w:rPr>
          <w:rFonts w:asciiTheme="minorHAnsi" w:hAnsiTheme="minorHAnsi" w:cstheme="minorHAnsi"/>
          <w:sz w:val="24"/>
          <w:szCs w:val="24"/>
          <w:lang w:eastAsia="en-GB"/>
        </w:rPr>
      </w:pPr>
    </w:p>
    <w:p w:rsidRPr="004D564A" w:rsidR="001565AF" w:rsidP="332AAA46" w:rsidRDefault="001565AF" w14:paraId="4D4A24E5" w14:textId="39520B86">
      <w:pPr>
        <w:pStyle w:val="NoSpacing"/>
        <w:ind w:left="720"/>
        <w:jc w:val="both"/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</w:pP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 xml:space="preserve">Duties and powers relating to the safety of Marine Operations of the </w:t>
      </w:r>
      <w:r w:rsidRPr="332AAA46" w:rsidR="00F30475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 xml:space="preserve">North Sunderland Harbour </w:t>
      </w:r>
      <w:r w:rsidRPr="332AAA46" w:rsidR="00F46685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 xml:space="preserve">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 xml:space="preserve"> have been entrusted to </w:t>
      </w:r>
      <w:r w:rsidRPr="332AAA46" w:rsidR="0072130F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>North Sunderland Harbour Commissioners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>, both individually and collectively, and</w:t>
      </w:r>
      <w:r w:rsidRPr="332AAA46" w:rsidR="009633B8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 xml:space="preserve"> they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 xml:space="preserve"> </w:t>
      </w:r>
      <w:r w:rsidRPr="332AAA46" w:rsidR="08ED8FB4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>retain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 xml:space="preserve"> a strategic oversight and d</w:t>
      </w:r>
      <w:r w:rsidRPr="332AAA46" w:rsidR="004A1907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>irection of all aspects of the H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>arbour operation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 xml:space="preserve">. 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 xml:space="preserve">The </w:t>
      </w:r>
      <w:r w:rsidRPr="332AAA46" w:rsidR="009633B8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>Commissioner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 xml:space="preserve"> ha</w:t>
      </w:r>
      <w:r w:rsidRPr="332AAA46" w:rsidR="009633B8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>ve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 xml:space="preserve"> powers to appoint a Harbour Master and may properl</w:t>
      </w:r>
      <w:r w:rsidRPr="332AAA46" w:rsidR="004A1907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>y entrust the operation of the H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  <w:lang w:eastAsia="en-GB"/>
        </w:rPr>
        <w:t>arbour to such professional people, but it cannot assign or delegate its accountability for compliance with the Code.</w:t>
      </w:r>
    </w:p>
    <w:p w:rsidRPr="004D564A" w:rsidR="001565AF" w:rsidP="001565AF" w:rsidRDefault="001565AF" w14:paraId="30763B6F" w14:textId="77777777">
      <w:pPr>
        <w:spacing w:after="0" w:line="23" w:lineRule="atLeast"/>
        <w:ind w:left="567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E128D3" w:rsidRDefault="007E75ED" w14:paraId="42D2EDC9" w14:textId="6520B0EA">
      <w:pPr>
        <w:pStyle w:val="Heading2"/>
        <w:spacing w:line="23" w:lineRule="atLeast"/>
        <w:ind w:left="1134" w:hanging="1134"/>
        <w:rPr>
          <w:rFonts w:asciiTheme="minorHAnsi" w:hAnsiTheme="minorHAnsi" w:cstheme="minorHAnsi"/>
          <w:sz w:val="24"/>
          <w:szCs w:val="24"/>
          <w:u w:val="none"/>
        </w:rPr>
      </w:pPr>
      <w:r w:rsidRPr="004D564A">
        <w:rPr>
          <w:rFonts w:asciiTheme="minorHAnsi" w:hAnsiTheme="minorHAnsi" w:cstheme="minorHAnsi"/>
          <w:sz w:val="24"/>
          <w:szCs w:val="24"/>
          <w:u w:val="none"/>
        </w:rPr>
        <w:tab/>
      </w:r>
      <w:bookmarkStart w:name="_Toc147994694" w:id="13"/>
      <w:r w:rsidRPr="004D564A" w:rsidR="001565AF">
        <w:rPr>
          <w:rFonts w:asciiTheme="minorHAnsi" w:hAnsiTheme="minorHAnsi" w:cstheme="minorHAnsi"/>
          <w:color w:val="002060"/>
          <w:sz w:val="24"/>
          <w:szCs w:val="24"/>
          <w:u w:val="none"/>
        </w:rPr>
        <w:t>6.1</w:t>
      </w:r>
      <w:r w:rsidRPr="004D564A" w:rsidR="001565AF">
        <w:rPr>
          <w:rFonts w:asciiTheme="minorHAnsi" w:hAnsiTheme="minorHAnsi" w:cstheme="minorHAnsi"/>
          <w:color w:val="002060"/>
          <w:sz w:val="24"/>
          <w:szCs w:val="24"/>
          <w:u w:val="none"/>
        </w:rPr>
        <w:tab/>
      </w:r>
      <w:r w:rsidRPr="004D564A" w:rsidR="001565AF">
        <w:rPr>
          <w:rFonts w:asciiTheme="minorHAnsi" w:hAnsiTheme="minorHAnsi" w:cstheme="minorHAnsi"/>
          <w:color w:val="002060"/>
          <w:sz w:val="24"/>
          <w:szCs w:val="24"/>
          <w:u w:val="none"/>
        </w:rPr>
        <w:t>Key Positions</w:t>
      </w:r>
      <w:bookmarkEnd w:id="13"/>
    </w:p>
    <w:p w:rsidRPr="004D564A" w:rsidR="001565AF" w:rsidP="001565AF" w:rsidRDefault="001565AF" w14:paraId="30F91768" w14:textId="77777777">
      <w:pPr>
        <w:pStyle w:val="Heading3"/>
        <w:keepLines/>
        <w:numPr>
          <w:ilvl w:val="0"/>
          <w:numId w:val="27"/>
        </w:numPr>
        <w:tabs>
          <w:tab w:val="clear" w:pos="2160"/>
          <w:tab w:val="left" w:pos="1701"/>
        </w:tabs>
        <w:suppressAutoHyphens w:val="0"/>
        <w:spacing w:after="0" w:line="23" w:lineRule="atLeast"/>
        <w:ind w:left="1701" w:hanging="567"/>
        <w:rPr>
          <w:rFonts w:asciiTheme="minorHAnsi" w:hAnsiTheme="minorHAnsi" w:cstheme="minorHAnsi"/>
          <w:sz w:val="24"/>
          <w:szCs w:val="24"/>
          <w:u w:val="none"/>
        </w:rPr>
      </w:pPr>
      <w:bookmarkStart w:name="_Toc147994695" w:id="14"/>
      <w:r w:rsidRPr="004D564A">
        <w:rPr>
          <w:rFonts w:asciiTheme="minorHAnsi" w:hAnsiTheme="minorHAnsi" w:cstheme="minorHAnsi"/>
          <w:sz w:val="24"/>
          <w:szCs w:val="24"/>
          <w:u w:val="none"/>
        </w:rPr>
        <w:t>The Duty Holder</w:t>
      </w:r>
      <w:bookmarkEnd w:id="14"/>
    </w:p>
    <w:p w:rsidRPr="004D564A" w:rsidR="005F119E" w:rsidP="0023079B" w:rsidRDefault="005F119E" w14:paraId="5F03AD06" w14:textId="77777777">
      <w:pPr>
        <w:tabs>
          <w:tab w:val="left" w:pos="567"/>
        </w:tabs>
        <w:suppressAutoHyphens/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23079B" w:rsidRDefault="0072130F" w14:paraId="2B119A85" w14:textId="195646A2">
      <w:pPr>
        <w:tabs>
          <w:tab w:val="left" w:pos="567"/>
        </w:tabs>
        <w:suppressAutoHyphens/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="000751C4">
        <w:rPr>
          <w:rFonts w:asciiTheme="minorHAnsi" w:hAnsiTheme="minorHAnsi" w:cstheme="minorHAnsi"/>
          <w:sz w:val="24"/>
          <w:szCs w:val="24"/>
        </w:rPr>
        <w:t xml:space="preserve"> Harbour Board </w:t>
      </w:r>
      <w:r w:rsidRPr="004D564A" w:rsidR="001565AF">
        <w:rPr>
          <w:rFonts w:asciiTheme="minorHAnsi" w:hAnsiTheme="minorHAnsi" w:cstheme="minorHAnsi"/>
          <w:sz w:val="24"/>
          <w:szCs w:val="24"/>
        </w:rPr>
        <w:t>will:</w:t>
      </w:r>
    </w:p>
    <w:p w:rsidRPr="004D564A" w:rsidR="00861957" w:rsidP="0023079B" w:rsidRDefault="00861957" w14:paraId="5D61A3E6" w14:textId="77777777">
      <w:pPr>
        <w:tabs>
          <w:tab w:val="left" w:pos="567"/>
        </w:tabs>
        <w:suppressAutoHyphens/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23079B" w:rsidRDefault="001565AF" w14:paraId="05D9A89E" w14:textId="77777777">
      <w:pPr>
        <w:numPr>
          <w:ilvl w:val="0"/>
          <w:numId w:val="28"/>
        </w:numPr>
        <w:tabs>
          <w:tab w:val="clear" w:pos="720"/>
          <w:tab w:val="num" w:pos="851"/>
          <w:tab w:val="left" w:pos="1985"/>
        </w:tabs>
        <w:suppressAutoHyphens/>
        <w:spacing w:after="0" w:line="240" w:lineRule="auto"/>
        <w:ind w:left="1985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Take reasonable care, so long as t</w:t>
      </w:r>
      <w:r w:rsidRPr="004D564A" w:rsidR="004A1907">
        <w:rPr>
          <w:rFonts w:asciiTheme="minorHAnsi" w:hAnsiTheme="minorHAnsi" w:cstheme="minorHAnsi"/>
          <w:sz w:val="24"/>
          <w:szCs w:val="24"/>
        </w:rPr>
        <w:t>he H</w:t>
      </w:r>
      <w:r w:rsidRPr="004D564A">
        <w:rPr>
          <w:rFonts w:asciiTheme="minorHAnsi" w:hAnsiTheme="minorHAnsi" w:cstheme="minorHAnsi"/>
          <w:sz w:val="24"/>
          <w:szCs w:val="24"/>
        </w:rPr>
        <w:t>arbour is open for the public use, that all who may choose to navigate in it may do so without danger to their lives or property.</w:t>
      </w:r>
    </w:p>
    <w:p w:rsidRPr="004D564A" w:rsidR="005F119E" w:rsidP="005F119E" w:rsidRDefault="005F119E" w14:paraId="0A2664C2" w14:textId="77777777">
      <w:pPr>
        <w:tabs>
          <w:tab w:val="left" w:pos="1985"/>
        </w:tabs>
        <w:suppressAutoHyphens/>
        <w:spacing w:after="0" w:line="240" w:lineRule="auto"/>
        <w:ind w:left="1985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23079B" w:rsidRDefault="001565AF" w14:paraId="7DF41228" w14:textId="77777777">
      <w:pPr>
        <w:numPr>
          <w:ilvl w:val="0"/>
          <w:numId w:val="28"/>
        </w:numPr>
        <w:tabs>
          <w:tab w:val="clear" w:pos="720"/>
          <w:tab w:val="num" w:pos="851"/>
          <w:tab w:val="left" w:pos="1985"/>
        </w:tabs>
        <w:suppressAutoHyphens/>
        <w:spacing w:after="0" w:line="240" w:lineRule="auto"/>
        <w:ind w:left="1985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Conserve a</w:t>
      </w:r>
      <w:r w:rsidRPr="004D564A" w:rsidR="004A1907">
        <w:rPr>
          <w:rFonts w:asciiTheme="minorHAnsi" w:hAnsiTheme="minorHAnsi" w:cstheme="minorHAnsi"/>
          <w:sz w:val="24"/>
          <w:szCs w:val="24"/>
        </w:rPr>
        <w:t>nd promote the safe use of the H</w:t>
      </w:r>
      <w:r w:rsidRPr="004D564A">
        <w:rPr>
          <w:rFonts w:asciiTheme="minorHAnsi" w:hAnsiTheme="minorHAnsi" w:cstheme="minorHAnsi"/>
          <w:sz w:val="24"/>
          <w:szCs w:val="24"/>
        </w:rPr>
        <w:t>arbour; and prevent loss or injury caused by the authority’s negligence.</w:t>
      </w:r>
    </w:p>
    <w:p w:rsidRPr="004D564A" w:rsidR="005F119E" w:rsidP="005F119E" w:rsidRDefault="005F119E" w14:paraId="176984C4" w14:textId="77777777">
      <w:pPr>
        <w:tabs>
          <w:tab w:val="left" w:pos="1985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23079B" w:rsidRDefault="001565AF" w14:paraId="46170CF9" w14:textId="77777777">
      <w:pPr>
        <w:numPr>
          <w:ilvl w:val="0"/>
          <w:numId w:val="28"/>
        </w:numPr>
        <w:tabs>
          <w:tab w:val="clear" w:pos="720"/>
          <w:tab w:val="num" w:pos="851"/>
          <w:tab w:val="left" w:pos="1985"/>
        </w:tabs>
        <w:suppressAutoHyphens/>
        <w:spacing w:after="0" w:line="240" w:lineRule="auto"/>
        <w:ind w:left="1985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Have regard to efficiency, economy and safety of operation as respects the services and facilities provided.</w:t>
      </w:r>
    </w:p>
    <w:p w:rsidRPr="004D564A" w:rsidR="005F119E" w:rsidP="005F119E" w:rsidRDefault="005F119E" w14:paraId="7D598804" w14:textId="77777777">
      <w:pPr>
        <w:tabs>
          <w:tab w:val="left" w:pos="1985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23079B" w:rsidRDefault="001565AF" w14:paraId="6EC4004E" w14:textId="77777777">
      <w:pPr>
        <w:numPr>
          <w:ilvl w:val="0"/>
          <w:numId w:val="28"/>
        </w:numPr>
        <w:tabs>
          <w:tab w:val="clear" w:pos="720"/>
          <w:tab w:val="num" w:pos="851"/>
          <w:tab w:val="left" w:pos="1985"/>
        </w:tabs>
        <w:suppressAutoHyphens/>
        <w:spacing w:after="0" w:line="240" w:lineRule="auto"/>
        <w:ind w:left="1985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Take such action that is necessary or desirable for the maintenance, operation, imp</w:t>
      </w:r>
      <w:r w:rsidRPr="004D564A" w:rsidR="0023079B">
        <w:rPr>
          <w:rFonts w:asciiTheme="minorHAnsi" w:hAnsiTheme="minorHAnsi" w:cstheme="minorHAnsi"/>
          <w:sz w:val="24"/>
          <w:szCs w:val="24"/>
        </w:rPr>
        <w:t>rovement or conservancy of the H</w:t>
      </w:r>
      <w:r w:rsidRPr="004D564A">
        <w:rPr>
          <w:rFonts w:asciiTheme="minorHAnsi" w:hAnsiTheme="minorHAnsi" w:cstheme="minorHAnsi"/>
          <w:sz w:val="24"/>
          <w:szCs w:val="24"/>
        </w:rPr>
        <w:t>arbour.</w:t>
      </w:r>
    </w:p>
    <w:p w:rsidRPr="004D564A" w:rsidR="001565AF" w:rsidP="0023079B" w:rsidRDefault="001565AF" w14:paraId="704C9E1A" w14:textId="77777777">
      <w:pPr>
        <w:tabs>
          <w:tab w:val="left" w:pos="2160"/>
        </w:tabs>
        <w:suppressAutoHyphens/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861957" w:rsidRDefault="001565AF" w14:paraId="465A4FB2" w14:textId="4548AD9A">
      <w:pPr>
        <w:tabs>
          <w:tab w:val="left" w:pos="2160"/>
        </w:tabs>
        <w:suppressAutoHyphens/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In addition, </w:t>
      </w:r>
      <w:r w:rsidR="0072130F"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will ensure that enough resources are available to discharge their marine safety obligations and set</w:t>
      </w:r>
      <w:r w:rsidRPr="004D564A" w:rsidR="00861957">
        <w:rPr>
          <w:rFonts w:asciiTheme="minorHAnsi" w:hAnsiTheme="minorHAnsi" w:cstheme="minorHAnsi"/>
          <w:sz w:val="24"/>
          <w:szCs w:val="24"/>
        </w:rPr>
        <w:t xml:space="preserve"> the level of dues accordingly.  </w:t>
      </w:r>
      <w:r w:rsidRPr="004D564A">
        <w:rPr>
          <w:rFonts w:asciiTheme="minorHAnsi" w:hAnsiTheme="minorHAnsi" w:cstheme="minorHAnsi"/>
          <w:sz w:val="24"/>
          <w:szCs w:val="24"/>
        </w:rPr>
        <w:t>Where required the necessary Consents or Authorisations will be obtained be</w:t>
      </w:r>
      <w:r w:rsidRPr="004D564A" w:rsidR="0023079B">
        <w:rPr>
          <w:rFonts w:asciiTheme="minorHAnsi" w:hAnsiTheme="minorHAnsi" w:cstheme="minorHAnsi"/>
          <w:sz w:val="24"/>
          <w:szCs w:val="24"/>
        </w:rPr>
        <w:t>fore carrying out works in the H</w:t>
      </w:r>
      <w:r w:rsidRPr="004D564A">
        <w:rPr>
          <w:rFonts w:asciiTheme="minorHAnsi" w:hAnsiTheme="minorHAnsi" w:cstheme="minorHAnsi"/>
          <w:sz w:val="24"/>
          <w:szCs w:val="24"/>
        </w:rPr>
        <w:t>arbour.</w:t>
      </w:r>
    </w:p>
    <w:p w:rsidRPr="004D564A" w:rsidR="001565AF" w:rsidP="001565AF" w:rsidRDefault="001565AF" w14:paraId="11B02A12" w14:textId="77777777">
      <w:pPr>
        <w:tabs>
          <w:tab w:val="left" w:pos="2160"/>
        </w:tabs>
        <w:suppressAutoHyphens/>
        <w:spacing w:after="0" w:line="240" w:lineRule="auto"/>
        <w:ind w:left="1701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065E4B" w:rsidRDefault="001565AF" w14:paraId="0768F0C3" w14:textId="77777777">
      <w:pPr>
        <w:tabs>
          <w:tab w:val="left" w:pos="2160"/>
        </w:tabs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1565AF" w:rsidRDefault="001565AF" w14:paraId="5FE9260E" w14:textId="77777777">
      <w:pPr>
        <w:pStyle w:val="Heading3"/>
        <w:keepLines/>
        <w:numPr>
          <w:ilvl w:val="0"/>
          <w:numId w:val="27"/>
        </w:numPr>
        <w:tabs>
          <w:tab w:val="clear" w:pos="2160"/>
          <w:tab w:val="left" w:pos="1701"/>
        </w:tabs>
        <w:suppressAutoHyphens w:val="0"/>
        <w:spacing w:after="0" w:line="23" w:lineRule="atLeast"/>
        <w:ind w:left="1701" w:hanging="567"/>
        <w:rPr>
          <w:rFonts w:asciiTheme="minorHAnsi" w:hAnsiTheme="minorHAnsi" w:cstheme="minorHAnsi"/>
          <w:sz w:val="24"/>
          <w:szCs w:val="24"/>
          <w:u w:val="none"/>
        </w:rPr>
      </w:pPr>
      <w:bookmarkStart w:name="_Toc147994696" w:id="15"/>
      <w:r w:rsidRPr="004D564A">
        <w:rPr>
          <w:rFonts w:asciiTheme="minorHAnsi" w:hAnsiTheme="minorHAnsi" w:cstheme="minorHAnsi"/>
          <w:sz w:val="24"/>
          <w:szCs w:val="24"/>
          <w:u w:val="none"/>
        </w:rPr>
        <w:t>Designated Person</w:t>
      </w:r>
      <w:bookmarkEnd w:id="15"/>
      <w:r w:rsidRPr="004D564A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</w:p>
    <w:p w:rsidRPr="004D564A" w:rsidR="005F119E" w:rsidP="005F119E" w:rsidRDefault="005F119E" w14:paraId="0E65D04A" w14:textId="77777777">
      <w:pPr>
        <w:spacing w:after="0"/>
        <w:rPr>
          <w:sz w:val="24"/>
          <w:szCs w:val="24"/>
        </w:rPr>
      </w:pPr>
    </w:p>
    <w:p w:rsidRPr="004D564A" w:rsidR="00DD1239" w:rsidP="001565AF" w:rsidRDefault="0072130F" w14:paraId="72F45B41" w14:textId="7046FBF8">
      <w:pPr>
        <w:spacing w:after="0" w:line="23" w:lineRule="atLeast"/>
        <w:ind w:left="170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has a</w:t>
      </w:r>
      <w:r w:rsidRPr="004D564A" w:rsidR="004F118F">
        <w:rPr>
          <w:rFonts w:asciiTheme="minorHAnsi" w:hAnsiTheme="minorHAnsi" w:cstheme="minorHAnsi"/>
          <w:sz w:val="24"/>
          <w:szCs w:val="24"/>
        </w:rPr>
        <w:t>ppointed</w:t>
      </w:r>
      <w:r w:rsidR="00D233B9">
        <w:rPr>
          <w:rFonts w:asciiTheme="minorHAnsi" w:hAnsiTheme="minorHAnsi" w:cstheme="minorHAnsi"/>
          <w:sz w:val="24"/>
          <w:szCs w:val="24"/>
        </w:rPr>
        <w:t xml:space="preserve"> </w:t>
      </w:r>
      <w:r w:rsidR="006A16C4">
        <w:rPr>
          <w:rFonts w:asciiTheme="minorHAnsi" w:hAnsiTheme="minorHAnsi" w:cstheme="minorHAnsi"/>
          <w:noProof/>
          <w:sz w:val="24"/>
          <w:szCs w:val="24"/>
          <w:lang w:eastAsia="en-GB"/>
        </w:rPr>
        <w:t xml:space="preserve">– </w:t>
      </w:r>
      <w:r w:rsidR="009633B8">
        <w:rPr>
          <w:rFonts w:asciiTheme="minorHAnsi" w:hAnsiTheme="minorHAnsi" w:cstheme="minorHAnsi"/>
          <w:noProof/>
          <w:sz w:val="24"/>
          <w:szCs w:val="24"/>
          <w:lang w:eastAsia="en-GB"/>
        </w:rPr>
        <w:t>Ron Bailey of Capitao Ltd a</w:t>
      </w:r>
      <w:proofErr w:type="spellStart"/>
      <w:r w:rsidRPr="004D564A" w:rsidR="00DD1239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4D564A" w:rsidR="005F119E">
        <w:rPr>
          <w:rFonts w:asciiTheme="minorHAnsi" w:hAnsiTheme="minorHAnsi" w:cstheme="minorHAnsi"/>
          <w:sz w:val="24"/>
          <w:szCs w:val="24"/>
        </w:rPr>
        <w:t xml:space="preserve"> the </w:t>
      </w:r>
      <w:r w:rsidRPr="004D564A" w:rsidR="001565AF">
        <w:rPr>
          <w:rFonts w:asciiTheme="minorHAnsi" w:hAnsiTheme="minorHAnsi" w:cstheme="minorHAnsi"/>
          <w:sz w:val="24"/>
          <w:szCs w:val="24"/>
        </w:rPr>
        <w:t>“Designated Person</w:t>
      </w:r>
      <w:r w:rsidR="006A16C4">
        <w:rPr>
          <w:rFonts w:asciiTheme="minorHAnsi" w:hAnsiTheme="minorHAnsi" w:cstheme="minorHAnsi"/>
          <w:sz w:val="24"/>
          <w:szCs w:val="24"/>
        </w:rPr>
        <w:t>.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” </w:t>
      </w:r>
    </w:p>
    <w:p w:rsidRPr="004D564A" w:rsidR="0023079B" w:rsidP="001565AF" w:rsidRDefault="0023079B" w14:paraId="235DCB8B" w14:textId="77777777">
      <w:pPr>
        <w:spacing w:after="0" w:line="23" w:lineRule="atLeast"/>
        <w:ind w:left="1701"/>
        <w:rPr>
          <w:rFonts w:asciiTheme="minorHAnsi" w:hAnsiTheme="minorHAnsi" w:cstheme="minorHAnsi"/>
          <w:sz w:val="24"/>
          <w:szCs w:val="24"/>
        </w:rPr>
      </w:pPr>
    </w:p>
    <w:p w:rsidRPr="004D564A" w:rsidR="005F119E" w:rsidP="006A16C4" w:rsidRDefault="00DD1239" w14:paraId="605661F2" w14:textId="4B6E93E9">
      <w:pPr>
        <w:spacing w:after="0" w:line="23" w:lineRule="atLeast"/>
        <w:ind w:left="1701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Contact Details:</w:t>
      </w:r>
      <w:r w:rsidR="006A16C4">
        <w:rPr>
          <w:rFonts w:asciiTheme="minorHAnsi" w:hAnsiTheme="minorHAnsi" w:cstheme="minorHAnsi"/>
          <w:sz w:val="24"/>
          <w:szCs w:val="24"/>
        </w:rPr>
        <w:t xml:space="preserve"> </w:t>
      </w:r>
      <w:hyperlink w:history="1" r:id="rId13">
        <w:r w:rsidRPr="000E61B0" w:rsidR="009633B8">
          <w:rPr>
            <w:rStyle w:val="Hyperlink"/>
            <w:rFonts w:asciiTheme="minorHAnsi" w:hAnsiTheme="minorHAnsi" w:cstheme="minorHAnsi"/>
            <w:sz w:val="24"/>
            <w:szCs w:val="24"/>
          </w:rPr>
          <w:t>Ron.Bailey@Capitao.co.uk</w:t>
        </w:r>
      </w:hyperlink>
      <w:r w:rsidR="009633B8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7D50D3">
        <w:rPr>
          <w:rFonts w:asciiTheme="minorHAnsi" w:hAnsiTheme="minorHAnsi" w:cstheme="minorHAnsi"/>
          <w:sz w:val="24"/>
          <w:szCs w:val="24"/>
        </w:rPr>
        <w:tab/>
      </w:r>
      <w:r w:rsidRPr="004D564A" w:rsidR="007D50D3">
        <w:rPr>
          <w:rFonts w:asciiTheme="minorHAnsi" w:hAnsiTheme="minorHAnsi" w:cstheme="minorHAnsi"/>
          <w:sz w:val="24"/>
          <w:szCs w:val="24"/>
        </w:rPr>
        <w:tab/>
      </w:r>
      <w:r w:rsidRPr="004D564A" w:rsidR="007D50D3">
        <w:rPr>
          <w:rFonts w:asciiTheme="minorHAnsi" w:hAnsiTheme="minorHAnsi" w:cstheme="minorHAnsi"/>
          <w:sz w:val="24"/>
          <w:szCs w:val="24"/>
        </w:rPr>
        <w:tab/>
      </w:r>
      <w:r w:rsidRPr="004D564A" w:rsidR="007D50D3">
        <w:rPr>
          <w:rFonts w:asciiTheme="minorHAnsi" w:hAnsiTheme="minorHAnsi" w:cstheme="minorHAnsi"/>
          <w:sz w:val="24"/>
          <w:szCs w:val="24"/>
        </w:rPr>
        <w:tab/>
      </w:r>
    </w:p>
    <w:p w:rsidRPr="004D564A" w:rsidR="00DD1239" w:rsidP="001565AF" w:rsidRDefault="00DD1239" w14:paraId="6CF86192" w14:textId="77777777">
      <w:pPr>
        <w:spacing w:after="0" w:line="23" w:lineRule="atLeast"/>
        <w:ind w:left="1701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23079B" w:rsidRDefault="001565AF" w14:paraId="0FC40405" w14:textId="52A8DEF0">
      <w:pPr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The Designated Person is required under the code to provide indepen</w:t>
      </w:r>
      <w:r w:rsidRPr="004D564A" w:rsidR="0023079B">
        <w:rPr>
          <w:rFonts w:asciiTheme="minorHAnsi" w:hAnsiTheme="minorHAnsi" w:cstheme="minorHAnsi"/>
          <w:sz w:val="24"/>
          <w:szCs w:val="24"/>
        </w:rPr>
        <w:t>dent assurance directly to the Duty H</w:t>
      </w:r>
      <w:r w:rsidRPr="004D564A">
        <w:rPr>
          <w:rFonts w:asciiTheme="minorHAnsi" w:hAnsiTheme="minorHAnsi" w:cstheme="minorHAnsi"/>
          <w:sz w:val="24"/>
          <w:szCs w:val="24"/>
        </w:rPr>
        <w:t xml:space="preserve">older that the marine safety management system is working effectively.  The Designated Person’s main responsibility is to determine through assessment and audit, the effectiveness of the </w:t>
      </w:r>
      <w:r w:rsidR="00F30475">
        <w:rPr>
          <w:rFonts w:asciiTheme="minorHAnsi" w:hAnsiTheme="minorHAnsi" w:cstheme="minorHAnsi"/>
          <w:sz w:val="24"/>
          <w:szCs w:val="24"/>
        </w:rPr>
        <w:t>North Sunderland Harbour</w:t>
      </w:r>
      <w:r w:rsidR="009633B8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97115A">
        <w:rPr>
          <w:rFonts w:asciiTheme="minorHAnsi" w:hAnsiTheme="minorHAnsi" w:cstheme="minorHAnsi"/>
          <w:sz w:val="24"/>
          <w:szCs w:val="24"/>
        </w:rPr>
        <w:t>Safety Management S</w:t>
      </w:r>
      <w:r w:rsidRPr="004D564A">
        <w:rPr>
          <w:rFonts w:asciiTheme="minorHAnsi" w:hAnsiTheme="minorHAnsi" w:cstheme="minorHAnsi"/>
          <w:sz w:val="24"/>
          <w:szCs w:val="24"/>
        </w:rPr>
        <w:t>ystem i</w:t>
      </w:r>
      <w:r w:rsidR="009633B8">
        <w:rPr>
          <w:rFonts w:asciiTheme="minorHAnsi" w:hAnsiTheme="minorHAnsi" w:cstheme="minorHAnsi"/>
          <w:sz w:val="24"/>
          <w:szCs w:val="24"/>
        </w:rPr>
        <w:t>s</w:t>
      </w:r>
      <w:r w:rsidRPr="004D564A">
        <w:rPr>
          <w:rFonts w:asciiTheme="minorHAnsi" w:hAnsiTheme="minorHAnsi" w:cstheme="minorHAnsi"/>
          <w:sz w:val="24"/>
          <w:szCs w:val="24"/>
        </w:rPr>
        <w:t xml:space="preserve"> ensuring compliance with the code.  The Designated Person must therefore have a thorough knowledge and understanding of the requirements of the PMSC (and supporting Guide to Good Practice and associated Port and Marine legislation).</w:t>
      </w:r>
    </w:p>
    <w:p w:rsidRPr="004D564A" w:rsidR="001565AF" w:rsidP="001565AF" w:rsidRDefault="001565AF" w14:paraId="6DDAEF88" w14:textId="77777777">
      <w:pPr>
        <w:spacing w:after="0" w:line="23" w:lineRule="atLeast"/>
        <w:ind w:left="1701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1565AF" w:rsidRDefault="001565AF" w14:paraId="03242BB2" w14:textId="77777777">
      <w:pPr>
        <w:pStyle w:val="Heading3"/>
        <w:keepLines/>
        <w:numPr>
          <w:ilvl w:val="0"/>
          <w:numId w:val="27"/>
        </w:numPr>
        <w:tabs>
          <w:tab w:val="clear" w:pos="2160"/>
          <w:tab w:val="left" w:pos="1701"/>
        </w:tabs>
        <w:suppressAutoHyphens w:val="0"/>
        <w:spacing w:after="0" w:line="23" w:lineRule="atLeast"/>
        <w:ind w:left="1701" w:hanging="567"/>
        <w:rPr>
          <w:rFonts w:asciiTheme="minorHAnsi" w:hAnsiTheme="minorHAnsi" w:cstheme="minorHAnsi"/>
          <w:sz w:val="24"/>
          <w:szCs w:val="24"/>
          <w:u w:val="none"/>
        </w:rPr>
      </w:pPr>
      <w:bookmarkStart w:name="_Toc147994697" w:id="16"/>
      <w:r w:rsidRPr="004D564A">
        <w:rPr>
          <w:rFonts w:asciiTheme="minorHAnsi" w:hAnsiTheme="minorHAnsi" w:cstheme="minorHAnsi"/>
          <w:sz w:val="24"/>
          <w:szCs w:val="24"/>
          <w:u w:val="none"/>
        </w:rPr>
        <w:t>The Harbour Master</w:t>
      </w:r>
      <w:bookmarkEnd w:id="16"/>
    </w:p>
    <w:p w:rsidRPr="004D564A" w:rsidR="005F119E" w:rsidP="005F119E" w:rsidRDefault="005F119E" w14:paraId="1DAD05BC" w14:textId="77777777">
      <w:pPr>
        <w:spacing w:after="0"/>
        <w:rPr>
          <w:sz w:val="24"/>
          <w:szCs w:val="24"/>
        </w:rPr>
      </w:pPr>
    </w:p>
    <w:p w:rsidRPr="004D564A" w:rsidR="001565AF" w:rsidP="00D108CD" w:rsidRDefault="001565AF" w14:paraId="11C1CE60" w14:textId="77777777">
      <w:pPr>
        <w:spacing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The Harbour Master has day to day responsibility for safety of navigation and the safe operation of associated marine activities in</w:t>
      </w:r>
      <w:r w:rsidRPr="004D564A" w:rsidR="00861957">
        <w:rPr>
          <w:rFonts w:asciiTheme="minorHAnsi" w:hAnsiTheme="minorHAnsi" w:cstheme="minorHAnsi"/>
          <w:sz w:val="24"/>
          <w:szCs w:val="24"/>
        </w:rPr>
        <w:t xml:space="preserve"> the H</w:t>
      </w:r>
      <w:r w:rsidRPr="004D564A">
        <w:rPr>
          <w:rFonts w:asciiTheme="minorHAnsi" w:hAnsiTheme="minorHAnsi" w:cstheme="minorHAnsi"/>
          <w:sz w:val="24"/>
          <w:szCs w:val="24"/>
        </w:rPr>
        <w:t>arbour and its approaches.  The post holder must be suitably qualified and experienced for the role.</w:t>
      </w:r>
    </w:p>
    <w:p w:rsidRPr="004D564A" w:rsidR="001565AF" w:rsidP="00D108CD" w:rsidRDefault="001565AF" w14:paraId="5316F185" w14:textId="77777777">
      <w:pPr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D564A">
        <w:rPr>
          <w:rFonts w:asciiTheme="minorHAnsi" w:hAnsiTheme="minorHAnsi" w:cstheme="minorHAnsi"/>
          <w:sz w:val="24"/>
          <w:szCs w:val="24"/>
        </w:rPr>
        <w:t>Specifically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 xml:space="preserve"> the Harbour Master:</w:t>
      </w:r>
    </w:p>
    <w:p w:rsidRPr="004D564A" w:rsidR="00057258" w:rsidP="00D108CD" w:rsidRDefault="00057258" w14:paraId="323C6172" w14:textId="77777777">
      <w:pPr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D108CD" w:rsidRDefault="001565AF" w14:paraId="51731BFE" w14:textId="77777777">
      <w:pPr>
        <w:numPr>
          <w:ilvl w:val="0"/>
          <w:numId w:val="30"/>
        </w:numPr>
        <w:tabs>
          <w:tab w:val="clear" w:pos="750"/>
          <w:tab w:val="num" w:pos="1985"/>
        </w:tabs>
        <w:spacing w:after="0" w:line="23" w:lineRule="atLeast"/>
        <w:ind w:left="1985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Has powers of direction to regulate the time and manner of ships entry to, depa</w:t>
      </w:r>
      <w:r w:rsidRPr="004D564A" w:rsidR="00861957">
        <w:rPr>
          <w:rFonts w:asciiTheme="minorHAnsi" w:hAnsiTheme="minorHAnsi" w:cstheme="minorHAnsi"/>
          <w:sz w:val="24"/>
          <w:szCs w:val="24"/>
        </w:rPr>
        <w:t>rture from and movement within H</w:t>
      </w:r>
      <w:r w:rsidRPr="004D564A">
        <w:rPr>
          <w:rFonts w:asciiTheme="minorHAnsi" w:hAnsiTheme="minorHAnsi" w:cstheme="minorHAnsi"/>
          <w:sz w:val="24"/>
          <w:szCs w:val="24"/>
        </w:rPr>
        <w:t>arbour waters.</w:t>
      </w:r>
    </w:p>
    <w:p w:rsidRPr="004D564A" w:rsidR="005F119E" w:rsidP="005F119E" w:rsidRDefault="005F119E" w14:paraId="4805C759" w14:textId="77777777">
      <w:pPr>
        <w:spacing w:after="0" w:line="23" w:lineRule="atLeast"/>
        <w:ind w:left="1985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D108CD" w:rsidRDefault="001565AF" w14:paraId="20BD86A3" w14:textId="77777777">
      <w:pPr>
        <w:numPr>
          <w:ilvl w:val="0"/>
          <w:numId w:val="30"/>
        </w:numPr>
        <w:tabs>
          <w:tab w:val="clear" w:pos="750"/>
          <w:tab w:val="num" w:pos="1985"/>
        </w:tabs>
        <w:spacing w:after="0" w:line="23" w:lineRule="atLeast"/>
        <w:ind w:left="1985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Ensures the co-ordination and regula</w:t>
      </w:r>
      <w:r w:rsidRPr="004D564A" w:rsidR="00861957">
        <w:rPr>
          <w:rFonts w:asciiTheme="minorHAnsi" w:hAnsiTheme="minorHAnsi" w:cstheme="minorHAnsi"/>
          <w:sz w:val="24"/>
          <w:szCs w:val="24"/>
        </w:rPr>
        <w:t>tion of all vessels within the H</w:t>
      </w:r>
      <w:r w:rsidRPr="004D564A">
        <w:rPr>
          <w:rFonts w:asciiTheme="minorHAnsi" w:hAnsiTheme="minorHAnsi" w:cstheme="minorHAnsi"/>
          <w:sz w:val="24"/>
          <w:szCs w:val="24"/>
        </w:rPr>
        <w:t xml:space="preserve">arbour and its approaches in particular in relation to General Directions and </w:t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Bye-laws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>.</w:t>
      </w:r>
    </w:p>
    <w:p w:rsidRPr="004D564A" w:rsidR="005F119E" w:rsidP="005F119E" w:rsidRDefault="005F119E" w14:paraId="21E2E4DF" w14:textId="77777777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D108CD" w:rsidRDefault="00861957" w14:paraId="187307B2" w14:textId="77777777">
      <w:pPr>
        <w:numPr>
          <w:ilvl w:val="0"/>
          <w:numId w:val="30"/>
        </w:numPr>
        <w:tabs>
          <w:tab w:val="clear" w:pos="750"/>
          <w:tab w:val="num" w:pos="1985"/>
        </w:tabs>
        <w:spacing w:after="0" w:line="23" w:lineRule="atLeast"/>
        <w:ind w:left="1985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In relation to the Port A</w:t>
      </w:r>
      <w:r w:rsidRPr="004D564A" w:rsidR="001565AF">
        <w:rPr>
          <w:rFonts w:asciiTheme="minorHAnsi" w:hAnsiTheme="minorHAnsi" w:cstheme="minorHAnsi"/>
          <w:sz w:val="24"/>
          <w:szCs w:val="24"/>
        </w:rPr>
        <w:t>uth</w:t>
      </w:r>
      <w:r w:rsidRPr="004D564A">
        <w:rPr>
          <w:rFonts w:asciiTheme="minorHAnsi" w:hAnsiTheme="minorHAnsi" w:cstheme="minorHAnsi"/>
          <w:sz w:val="24"/>
          <w:szCs w:val="24"/>
        </w:rPr>
        <w:t>orities conservancy duties the Harbour M</w:t>
      </w:r>
      <w:r w:rsidRPr="004D564A" w:rsidR="001565AF">
        <w:rPr>
          <w:rFonts w:asciiTheme="minorHAnsi" w:hAnsiTheme="minorHAnsi" w:cstheme="minorHAnsi"/>
          <w:sz w:val="24"/>
          <w:szCs w:val="24"/>
        </w:rPr>
        <w:t>aster has overall responsibility for the provision and maintenance of aids to navigation.</w:t>
      </w:r>
    </w:p>
    <w:p w:rsidRPr="004D564A" w:rsidR="005F119E" w:rsidP="005F119E" w:rsidRDefault="005F119E" w14:paraId="0FFAF27C" w14:textId="77777777">
      <w:pPr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Pr="00002584" w:rsidR="009633B8" w:rsidP="009633B8" w:rsidRDefault="001565AF" w14:paraId="5B5AED29" w14:textId="57CA6113">
      <w:pPr>
        <w:numPr>
          <w:ilvl w:val="0"/>
          <w:numId w:val="30"/>
        </w:numPr>
        <w:tabs>
          <w:tab w:val="clear" w:pos="750"/>
          <w:tab w:val="num" w:pos="1985"/>
        </w:tabs>
        <w:spacing w:after="0" w:line="23" w:lineRule="atLeast"/>
        <w:ind w:left="1985" w:hanging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9633B8">
        <w:rPr>
          <w:rFonts w:asciiTheme="minorHAnsi" w:hAnsiTheme="minorHAnsi" w:cstheme="minorHAnsi"/>
          <w:sz w:val="24"/>
          <w:szCs w:val="24"/>
        </w:rPr>
        <w:t>The Harbour Master may delegate</w:t>
      </w:r>
      <w:r w:rsidRPr="009633B8" w:rsidR="00861957">
        <w:rPr>
          <w:rFonts w:asciiTheme="minorHAnsi" w:hAnsiTheme="minorHAnsi" w:cstheme="minorHAnsi"/>
          <w:sz w:val="24"/>
          <w:szCs w:val="24"/>
        </w:rPr>
        <w:t xml:space="preserve"> his powers for the purposes of</w:t>
      </w:r>
      <w:r w:rsidRPr="009633B8">
        <w:rPr>
          <w:rFonts w:asciiTheme="minorHAnsi" w:hAnsiTheme="minorHAnsi" w:cstheme="minorHAnsi"/>
          <w:sz w:val="24"/>
          <w:szCs w:val="24"/>
        </w:rPr>
        <w:t xml:space="preserve"> complying with the Code and in this regard the delegated offic</w:t>
      </w:r>
      <w:r w:rsidRPr="009633B8" w:rsidR="009E43FA">
        <w:rPr>
          <w:rFonts w:asciiTheme="minorHAnsi" w:hAnsiTheme="minorHAnsi" w:cstheme="minorHAnsi"/>
          <w:sz w:val="24"/>
          <w:szCs w:val="24"/>
        </w:rPr>
        <w:t xml:space="preserve">ers are </w:t>
      </w:r>
      <w:r w:rsidR="00E95C16">
        <w:rPr>
          <w:rFonts w:asciiTheme="minorHAnsi" w:hAnsiTheme="minorHAnsi" w:cstheme="minorHAnsi"/>
          <w:sz w:val="24"/>
          <w:szCs w:val="24"/>
        </w:rPr>
        <w:t>Tom</w:t>
      </w:r>
      <w:r w:rsidR="00B52D4C">
        <w:rPr>
          <w:rFonts w:asciiTheme="minorHAnsi" w:hAnsiTheme="minorHAnsi" w:cstheme="minorHAnsi"/>
          <w:sz w:val="24"/>
          <w:szCs w:val="24"/>
        </w:rPr>
        <w:t xml:space="preserve"> and Phil (surname to follow).</w:t>
      </w:r>
    </w:p>
    <w:p w:rsidR="009633B8" w:rsidP="009633B8" w:rsidRDefault="009633B8" w14:paraId="4A4933C2" w14:textId="77777777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Pr="009633B8" w:rsidR="009633B8" w:rsidP="009633B8" w:rsidRDefault="009633B8" w14:paraId="0662DB70" w14:textId="09FB0639">
      <w:pPr>
        <w:numPr>
          <w:ilvl w:val="0"/>
          <w:numId w:val="30"/>
        </w:numPr>
        <w:tabs>
          <w:tab w:val="clear" w:pos="750"/>
          <w:tab w:val="num" w:pos="1985"/>
        </w:tabs>
        <w:spacing w:after="0" w:line="23" w:lineRule="atLeast"/>
        <w:ind w:left="1985" w:hanging="284"/>
        <w:jc w:val="both"/>
        <w:rPr>
          <w:rFonts w:asciiTheme="minorHAnsi" w:hAnsiTheme="minorHAnsi" w:cstheme="minorHAnsi"/>
          <w:sz w:val="24"/>
          <w:szCs w:val="24"/>
        </w:rPr>
      </w:pPr>
      <w:r w:rsidRPr="009633B8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 xml:space="preserve">Harbour Master </w:t>
      </w:r>
      <w:r w:rsidRPr="009633B8">
        <w:rPr>
          <w:rFonts w:asciiTheme="minorHAnsi" w:hAnsiTheme="minorHAnsi" w:cstheme="minorHAnsi"/>
          <w:sz w:val="24"/>
          <w:szCs w:val="24"/>
        </w:rPr>
        <w:t>is accountable for the operational and financial control of the North Sunderland Harbour.</w:t>
      </w:r>
    </w:p>
    <w:p w:rsidRPr="004D564A" w:rsidR="009633B8" w:rsidP="009633B8" w:rsidRDefault="009633B8" w14:paraId="198910B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1565AF" w:rsidRDefault="001565AF" w14:paraId="6FAAA72C" w14:textId="777777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671E91" w:rsidRDefault="00671E91" w14:paraId="00DC3567" w14:textId="77777777">
      <w:pPr>
        <w:pStyle w:val="Heading2"/>
        <w:spacing w:line="240" w:lineRule="auto"/>
        <w:ind w:left="1134" w:hanging="1134"/>
        <w:rPr>
          <w:rFonts w:asciiTheme="minorHAnsi" w:hAnsiTheme="minorHAnsi" w:cstheme="minorHAnsi"/>
          <w:color w:val="002060"/>
          <w:sz w:val="24"/>
          <w:szCs w:val="24"/>
          <w:u w:val="none"/>
        </w:rPr>
      </w:pPr>
      <w:bookmarkStart w:name="_6.2_Duties_and" w:id="17"/>
      <w:bookmarkEnd w:id="17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ab/>
      </w:r>
      <w:bookmarkStart w:name="_Toc147994698" w:id="18"/>
      <w:r w:rsidRPr="004D564A" w:rsidR="001565AF">
        <w:rPr>
          <w:rFonts w:asciiTheme="minorHAnsi" w:hAnsiTheme="minorHAnsi" w:cstheme="minorHAnsi"/>
          <w:color w:val="002060"/>
          <w:sz w:val="24"/>
          <w:szCs w:val="24"/>
          <w:u w:val="none"/>
        </w:rPr>
        <w:t>6.2</w:t>
      </w:r>
      <w:r w:rsidRPr="004D564A" w:rsidR="001565AF">
        <w:rPr>
          <w:rFonts w:asciiTheme="minorHAnsi" w:hAnsiTheme="minorHAnsi" w:cstheme="minorHAnsi"/>
          <w:color w:val="002060"/>
          <w:sz w:val="24"/>
          <w:szCs w:val="24"/>
          <w:u w:val="none"/>
        </w:rPr>
        <w:tab/>
      </w:r>
      <w:r w:rsidRPr="004D564A" w:rsidR="003F7E38">
        <w:rPr>
          <w:rFonts w:asciiTheme="minorHAnsi" w:hAnsiTheme="minorHAnsi" w:cstheme="minorHAnsi"/>
          <w:color w:val="002060"/>
          <w:sz w:val="24"/>
          <w:szCs w:val="24"/>
          <w:u w:val="none"/>
        </w:rPr>
        <w:t xml:space="preserve"> </w:t>
      </w:r>
      <w:r w:rsidRPr="004D564A" w:rsidR="003F7E38">
        <w:rPr>
          <w:rFonts w:asciiTheme="minorHAnsi" w:hAnsiTheme="minorHAnsi" w:cstheme="minorHAnsi"/>
          <w:color w:val="002060"/>
          <w:sz w:val="24"/>
          <w:szCs w:val="24"/>
          <w:u w:val="none"/>
        </w:rPr>
        <w:tab/>
      </w:r>
      <w:r w:rsidRPr="004D564A" w:rsidR="001565AF">
        <w:rPr>
          <w:rFonts w:asciiTheme="minorHAnsi" w:hAnsiTheme="minorHAnsi" w:cstheme="minorHAnsi"/>
          <w:color w:val="002060"/>
          <w:sz w:val="24"/>
          <w:szCs w:val="24"/>
          <w:u w:val="none"/>
        </w:rPr>
        <w:t>Duties and Powers</w:t>
      </w:r>
      <w:bookmarkEnd w:id="18"/>
    </w:p>
    <w:p w:rsidR="004D6CA7" w:rsidP="006A16C4" w:rsidRDefault="0072130F" w14:paraId="4981AFC4" w14:textId="42BC968F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proofErr w:type="spellStart"/>
      <w:r>
        <w:rPr>
          <w:rFonts w:asciiTheme="minorHAnsi" w:hAnsiTheme="minorHAnsi" w:cstheme="minorHAnsi"/>
          <w:sz w:val="24"/>
          <w:szCs w:val="24"/>
        </w:rPr>
        <w:t>Commissioners</w:t>
      </w:r>
      <w:r w:rsidRPr="004D564A" w:rsidR="001565AF">
        <w:rPr>
          <w:rFonts w:asciiTheme="minorHAnsi" w:hAnsiTheme="minorHAnsi" w:cstheme="minorHAnsi"/>
          <w:sz w:val="24"/>
          <w:szCs w:val="24"/>
        </w:rPr>
        <w:t>’s</w:t>
      </w:r>
      <w:proofErr w:type="spellEnd"/>
      <w:r w:rsidRPr="004D564A" w:rsidR="001565AF">
        <w:rPr>
          <w:rFonts w:asciiTheme="minorHAnsi" w:hAnsiTheme="minorHAnsi" w:cstheme="minorHAnsi"/>
          <w:sz w:val="24"/>
          <w:szCs w:val="24"/>
        </w:rPr>
        <w:t xml:space="preserve"> duties and powers are mainly set out in various statutes and </w:t>
      </w:r>
      <w:r w:rsidR="009633B8">
        <w:rPr>
          <w:rFonts w:asciiTheme="minorHAnsi" w:hAnsiTheme="minorHAnsi" w:cstheme="minorHAnsi"/>
          <w:sz w:val="24"/>
          <w:szCs w:val="24"/>
        </w:rPr>
        <w:t>2022</w:t>
      </w:r>
      <w:r w:rsidR="006A16C4">
        <w:rPr>
          <w:rFonts w:asciiTheme="minorHAnsi" w:hAnsiTheme="minorHAnsi" w:cstheme="minorHAnsi"/>
          <w:sz w:val="24"/>
          <w:szCs w:val="24"/>
        </w:rPr>
        <w:t xml:space="preserve"> B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yelaws, copies of which can be found in the </w:t>
      </w:r>
      <w:r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CF10D2">
        <w:rPr>
          <w:rFonts w:asciiTheme="minorHAnsi" w:hAnsiTheme="minorHAnsi" w:cstheme="minorHAnsi"/>
          <w:sz w:val="24"/>
          <w:szCs w:val="24"/>
        </w:rPr>
        <w:t>website at</w:t>
      </w:r>
      <w:r w:rsidR="004D6CA7">
        <w:rPr>
          <w:rFonts w:asciiTheme="minorHAnsi" w:hAnsiTheme="minorHAnsi" w:cstheme="minorHAnsi"/>
          <w:sz w:val="24"/>
          <w:szCs w:val="24"/>
        </w:rPr>
        <w:t xml:space="preserve">: </w:t>
      </w:r>
      <w:hyperlink w:history="1" r:id="rId14">
        <w:r w:rsidRPr="00473C13" w:rsidR="009633B8">
          <w:rPr>
            <w:rStyle w:val="Hyperlink"/>
            <w:rFonts w:asciiTheme="minorHAnsi" w:hAnsiTheme="minorHAnsi" w:cstheme="minorHAnsi"/>
            <w:sz w:val="24"/>
            <w:szCs w:val="24"/>
          </w:rPr>
          <w:t>http://www.nsh.org.uk/</w:t>
        </w:r>
      </w:hyperlink>
    </w:p>
    <w:p w:rsidR="006609B8" w:rsidP="006A16C4" w:rsidRDefault="006609B8" w14:paraId="54DA52CA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6A16C4" w:rsidRDefault="001565AF" w14:paraId="6E96818C" w14:textId="29D8D2BA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D1AF9" w:rsidRDefault="001565AF" w14:paraId="1EF4DBA0" w14:textId="30F1DDDD">
      <w:pPr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power for </w:t>
      </w:r>
      <w:r w:rsidR="0072130F"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to make </w:t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bye-laws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 xml:space="preserve"> is derived from a range of legislation, both general and local.  The main sources </w:t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are:-</w:t>
      </w:r>
      <w:proofErr w:type="gramEnd"/>
    </w:p>
    <w:p w:rsidRPr="004D564A" w:rsidR="00C742AD" w:rsidP="009D1AF9" w:rsidRDefault="00C742AD" w14:paraId="329A3974" w14:textId="77777777">
      <w:pPr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D1AF9" w:rsidRDefault="005E3898" w14:paraId="619AF70C" w14:textId="77777777">
      <w:pPr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Harbour, Docks, Piers </w:t>
      </w:r>
      <w:r w:rsidRPr="004D564A" w:rsidR="001565AF">
        <w:rPr>
          <w:rFonts w:asciiTheme="minorHAnsi" w:hAnsiTheme="minorHAnsi" w:cstheme="minorHAnsi"/>
          <w:sz w:val="24"/>
          <w:szCs w:val="24"/>
        </w:rPr>
        <w:t>Clauses Act 1847</w:t>
      </w:r>
    </w:p>
    <w:p w:rsidRPr="004D564A" w:rsidR="001565AF" w:rsidP="009D1AF9" w:rsidRDefault="00473C13" w14:paraId="11047462" w14:textId="2410F225">
      <w:pPr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North Sunderland Harbour Act 1931</w:t>
      </w:r>
    </w:p>
    <w:p w:rsidRPr="004D564A" w:rsidR="001565AF" w:rsidP="009D1AF9" w:rsidRDefault="001565AF" w14:paraId="648C2D94" w14:textId="77777777">
      <w:pPr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Merchant Shipping Act 1995.</w:t>
      </w:r>
    </w:p>
    <w:p w:rsidRPr="004D564A" w:rsidR="007E75ED" w:rsidP="001565AF" w:rsidRDefault="007E75ED" w14:paraId="70BD6CAA" w14:textId="77777777">
      <w:pPr>
        <w:tabs>
          <w:tab w:val="left" w:pos="1440"/>
          <w:tab w:val="left" w:pos="2160"/>
          <w:tab w:val="left" w:pos="2880"/>
          <w:tab w:val="left" w:pos="36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D1AF9" w:rsidRDefault="001565AF" w14:paraId="2DFEB729" w14:textId="43EE471C">
      <w:pPr>
        <w:tabs>
          <w:tab w:val="left" w:pos="1134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has specific duties an</w:t>
      </w:r>
      <w:r w:rsidRPr="004D564A" w:rsidR="009D1AF9">
        <w:rPr>
          <w:rFonts w:asciiTheme="minorHAnsi" w:hAnsiTheme="minorHAnsi" w:cstheme="minorHAnsi"/>
          <w:sz w:val="24"/>
          <w:szCs w:val="24"/>
        </w:rPr>
        <w:t>d powers which are relevant to P</w:t>
      </w:r>
      <w:r w:rsidRPr="004D564A">
        <w:rPr>
          <w:rFonts w:asciiTheme="minorHAnsi" w:hAnsiTheme="minorHAnsi" w:cstheme="minorHAnsi"/>
          <w:sz w:val="24"/>
          <w:szCs w:val="24"/>
        </w:rPr>
        <w:t xml:space="preserve">ort safety including the </w:t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following:-</w:t>
      </w:r>
      <w:proofErr w:type="gramEnd"/>
    </w:p>
    <w:p w:rsidRPr="004D564A" w:rsidR="00C742AD" w:rsidP="009D1AF9" w:rsidRDefault="00C742AD" w14:paraId="1FC56E0C" w14:textId="77777777">
      <w:pPr>
        <w:tabs>
          <w:tab w:val="left" w:pos="1134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D1AF9" w:rsidRDefault="001565AF" w14:paraId="741B8724" w14:textId="77777777">
      <w:pPr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Powers to direct vessels are available and are used to support safe navigation.</w:t>
      </w:r>
    </w:p>
    <w:p w:rsidRPr="004D564A" w:rsidR="001565AF" w:rsidP="009D1AF9" w:rsidRDefault="001565AF" w14:paraId="5F1C668A" w14:textId="77777777">
      <w:pPr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Dangerous vessels and dangerous substances (including pollution) are effectively managed.</w:t>
      </w:r>
    </w:p>
    <w:p w:rsidRPr="004D564A" w:rsidR="001565AF" w:rsidP="009D1AF9" w:rsidRDefault="001565AF" w14:paraId="3006F77E" w14:textId="2C7C5321">
      <w:pPr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As the local lighthouse authority </w:t>
      </w:r>
      <w:r w:rsidR="0072130F"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has the duty and power to provide and properly maintain aids to navigation and thereby effectively manage any dangers to navigation presented by known hazards such as wrecks or obstructions.</w:t>
      </w:r>
    </w:p>
    <w:p w:rsidRPr="004D564A" w:rsidR="001565AF" w:rsidP="001565AF" w:rsidRDefault="001565AF" w14:paraId="16515C8A" w14:textId="77777777">
      <w:pPr>
        <w:tabs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1565AF" w:rsidRDefault="001565AF" w14:paraId="4A57E3B6" w14:textId="77777777">
      <w:pPr>
        <w:pStyle w:val="Heading3"/>
        <w:keepLines/>
        <w:numPr>
          <w:ilvl w:val="0"/>
          <w:numId w:val="32"/>
        </w:numPr>
        <w:tabs>
          <w:tab w:val="clear" w:pos="2160"/>
          <w:tab w:val="left" w:pos="1701"/>
        </w:tabs>
        <w:suppressAutoHyphens w:val="0"/>
        <w:spacing w:after="0" w:line="23" w:lineRule="atLeast"/>
        <w:ind w:hanging="720"/>
        <w:rPr>
          <w:rFonts w:asciiTheme="minorHAnsi" w:hAnsiTheme="minorHAnsi" w:cstheme="minorHAnsi"/>
          <w:sz w:val="24"/>
          <w:szCs w:val="24"/>
          <w:u w:val="none"/>
        </w:rPr>
      </w:pPr>
      <w:bookmarkStart w:name="_Toc147994699" w:id="19"/>
      <w:r w:rsidRPr="004D564A">
        <w:rPr>
          <w:rFonts w:asciiTheme="minorHAnsi" w:hAnsiTheme="minorHAnsi" w:cstheme="minorHAnsi"/>
          <w:sz w:val="24"/>
          <w:szCs w:val="24"/>
          <w:u w:val="none"/>
        </w:rPr>
        <w:t>Open Port Duty:</w:t>
      </w:r>
      <w:bookmarkEnd w:id="19"/>
    </w:p>
    <w:p w:rsidRPr="004D564A" w:rsidR="001565AF" w:rsidP="332AAA46" w:rsidRDefault="001565AF" w14:paraId="28C7A532" w14:textId="1D688295">
      <w:pPr>
        <w:tabs>
          <w:tab w:val="left" w:pos="1701"/>
        </w:tabs>
        <w:suppressAutoHyphens/>
        <w:spacing w:after="0" w:line="240" w:lineRule="auto"/>
        <w:ind w:left="1701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Under Clause 33 of the Harbour, Docks and Piers Clauses Act 1847, </w:t>
      </w:r>
      <w:r w:rsidRPr="332AAA46" w:rsidR="00F30475">
        <w:rPr>
          <w:rFonts w:ascii="Calibri" w:hAnsi="Calibri" w:cs="Calibri" w:asciiTheme="minorAscii" w:hAnsiTheme="minorAscii" w:cstheme="minorAscii"/>
          <w:sz w:val="24"/>
          <w:szCs w:val="24"/>
        </w:rPr>
        <w:t xml:space="preserve">North Sunderland Harbour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is subject to what is called the “Open Port Duty”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  <w:r w:rsidRPr="332AAA46" w:rsidR="00CF10D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This means t</w:t>
      </w:r>
      <w:r w:rsidRPr="332AAA46" w:rsidR="009D1AF9">
        <w:rPr>
          <w:rFonts w:ascii="Calibri" w:hAnsi="Calibri" w:cs="Calibri" w:asciiTheme="minorAscii" w:hAnsiTheme="minorAscii" w:cstheme="minorAscii"/>
          <w:sz w:val="24"/>
          <w:szCs w:val="24"/>
        </w:rPr>
        <w:t>hat the H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arbour must be open to anyone “for the shipping and unshipping of goods and the embarking and landing of passengers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”,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on payment of the rates and other conditions set by the </w:t>
      </w:r>
      <w:r w:rsidRPr="332AAA46" w:rsidR="009633B8">
        <w:rPr>
          <w:rFonts w:ascii="Calibri" w:hAnsi="Calibri" w:cs="Calibri" w:asciiTheme="minorAscii" w:hAnsiTheme="minorAscii" w:cstheme="minorAscii"/>
          <w:sz w:val="24"/>
          <w:szCs w:val="24"/>
        </w:rPr>
        <w:t>Commissioners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  <w:r w:rsidRPr="332AAA46" w:rsidR="00CF10D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 </w:t>
      </w:r>
      <w:r w:rsidRPr="332AAA46" w:rsidR="00CF10D2">
        <w:rPr>
          <w:rFonts w:ascii="Calibri" w:hAnsi="Calibri" w:cs="Calibri" w:asciiTheme="minorAscii" w:hAnsiTheme="minorAscii" w:cstheme="minorAscii"/>
          <w:sz w:val="24"/>
          <w:szCs w:val="24"/>
        </w:rPr>
        <w:t xml:space="preserve">Conditions set by the </w:t>
      </w:r>
      <w:r w:rsidRPr="332AAA46" w:rsidR="009633B8">
        <w:rPr>
          <w:rFonts w:ascii="Calibri" w:hAnsi="Calibri" w:cs="Calibri" w:asciiTheme="minorAscii" w:hAnsiTheme="minorAscii" w:cstheme="minorAscii"/>
          <w:sz w:val="24"/>
          <w:szCs w:val="24"/>
        </w:rPr>
        <w:t>Commissioners</w:t>
      </w:r>
      <w:r w:rsidRPr="332AAA46" w:rsidR="00CF10D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and </w:t>
      </w:r>
      <w:r w:rsidRPr="332AAA46" w:rsidR="4AC88DBE">
        <w:rPr>
          <w:rFonts w:ascii="Calibri" w:hAnsi="Calibri" w:cs="Calibri" w:asciiTheme="minorAscii" w:hAnsiTheme="minorAscii" w:cstheme="minorAscii"/>
          <w:sz w:val="24"/>
          <w:szCs w:val="24"/>
        </w:rPr>
        <w:t>Tariffs</w:t>
      </w:r>
      <w:r w:rsidRPr="332AAA46" w:rsidR="00CF10D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for use of the Port are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published </w:t>
      </w:r>
      <w:r w:rsidRPr="332AAA46" w:rsidR="00CF10D2">
        <w:rPr>
          <w:rFonts w:ascii="Calibri" w:hAnsi="Calibri" w:cs="Calibri" w:asciiTheme="minorAscii" w:hAnsiTheme="minorAscii" w:cstheme="minorAscii"/>
          <w:sz w:val="24"/>
          <w:szCs w:val="24"/>
        </w:rPr>
        <w:t xml:space="preserve">on the </w:t>
      </w:r>
      <w:r w:rsidRPr="332AAA46" w:rsidR="00375ADD">
        <w:rPr>
          <w:rFonts w:ascii="Calibri" w:hAnsi="Calibri" w:cs="Calibri" w:asciiTheme="minorAscii" w:hAnsiTheme="minorAscii" w:cstheme="minorAscii"/>
          <w:sz w:val="24"/>
          <w:szCs w:val="24"/>
        </w:rPr>
        <w:t xml:space="preserve">NSH </w:t>
      </w:r>
      <w:r w:rsidRPr="332AAA46" w:rsidR="00CF10D2">
        <w:rPr>
          <w:rFonts w:ascii="Calibri" w:hAnsi="Calibri" w:cs="Calibri" w:asciiTheme="minorAscii" w:hAnsiTheme="minorAscii" w:cstheme="minorAscii"/>
          <w:sz w:val="24"/>
          <w:szCs w:val="24"/>
        </w:rPr>
        <w:t>website</w:t>
      </w:r>
      <w:r w:rsidRPr="332AAA46" w:rsidR="00375ADD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  <w:r w:rsidRPr="332AAA46" w:rsidR="00CF10D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Pr="004D564A" w:rsidR="001565AF" w:rsidP="009D1AF9" w:rsidRDefault="001565AF" w14:paraId="0E192E1B" w14:textId="77777777">
      <w:pPr>
        <w:tabs>
          <w:tab w:val="left" w:pos="2160"/>
        </w:tabs>
        <w:suppressAutoHyphens/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1565AF" w:rsidRDefault="001565AF" w14:paraId="3C7009C9" w14:textId="77777777">
      <w:pPr>
        <w:pStyle w:val="Heading3"/>
        <w:keepLines/>
        <w:numPr>
          <w:ilvl w:val="0"/>
          <w:numId w:val="32"/>
        </w:numPr>
        <w:tabs>
          <w:tab w:val="clear" w:pos="2160"/>
          <w:tab w:val="left" w:pos="1701"/>
        </w:tabs>
        <w:suppressAutoHyphens w:val="0"/>
        <w:spacing w:after="0" w:line="23" w:lineRule="atLeast"/>
        <w:ind w:hanging="720"/>
        <w:rPr>
          <w:rFonts w:asciiTheme="minorHAnsi" w:hAnsiTheme="minorHAnsi" w:cstheme="minorHAnsi"/>
          <w:sz w:val="24"/>
          <w:szCs w:val="24"/>
          <w:u w:val="none"/>
        </w:rPr>
      </w:pPr>
      <w:bookmarkStart w:name="SFAC" w:id="20"/>
      <w:bookmarkStart w:name="_Toc147994701" w:id="21"/>
      <w:bookmarkEnd w:id="20"/>
      <w:r w:rsidRPr="004D564A">
        <w:rPr>
          <w:rFonts w:asciiTheme="minorHAnsi" w:hAnsiTheme="minorHAnsi" w:cstheme="minorHAnsi"/>
          <w:sz w:val="24"/>
          <w:szCs w:val="24"/>
          <w:u w:val="none"/>
        </w:rPr>
        <w:t>Services and Facilities</w:t>
      </w:r>
      <w:bookmarkEnd w:id="21"/>
    </w:p>
    <w:p w:rsidRPr="004D564A" w:rsidR="001565AF" w:rsidP="009D1AF9" w:rsidRDefault="001565AF" w14:paraId="31344773" w14:textId="36705A4B">
      <w:pPr>
        <w:tabs>
          <w:tab w:val="left" w:pos="2160"/>
        </w:tabs>
        <w:suppressAutoHyphens/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Under Section 40 of the Harbours Act 1964, </w:t>
      </w:r>
      <w:r w:rsidR="0072130F"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has the power to set Terms and Conditions for the use of services and facilities pro</w:t>
      </w:r>
      <w:r w:rsidRPr="004D564A" w:rsidR="009D1AF9">
        <w:rPr>
          <w:rFonts w:asciiTheme="minorHAnsi" w:hAnsiTheme="minorHAnsi" w:cstheme="minorHAnsi"/>
          <w:sz w:val="24"/>
          <w:szCs w:val="24"/>
        </w:rPr>
        <w:t>vided by them for users in the P</w:t>
      </w:r>
      <w:r w:rsidRPr="004D564A">
        <w:rPr>
          <w:rFonts w:asciiTheme="minorHAnsi" w:hAnsiTheme="minorHAnsi" w:cstheme="minorHAnsi"/>
          <w:sz w:val="24"/>
          <w:szCs w:val="24"/>
        </w:rPr>
        <w:t>ort.</w:t>
      </w:r>
    </w:p>
    <w:p w:rsidRPr="004D564A" w:rsidR="001565AF" w:rsidP="009D1AF9" w:rsidRDefault="001565AF" w14:paraId="3DA5E20A" w14:textId="470A6978">
      <w:pPr>
        <w:tabs>
          <w:tab w:val="left" w:pos="2160"/>
        </w:tabs>
        <w:suppressAutoHyphens/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These Terms and Conditions can be found as described under </w:t>
      </w:r>
      <w:r w:rsidRPr="00375ADD" w:rsidR="00473C13">
        <w:rPr>
          <w:rFonts w:asciiTheme="minorHAnsi" w:hAnsiTheme="minorHAnsi" w:cstheme="minorHAnsi"/>
          <w:sz w:val="24"/>
          <w:szCs w:val="24"/>
        </w:rPr>
        <w:t>http://www.nsh.org.uk/harbour_fees.html</w:t>
      </w:r>
    </w:p>
    <w:p w:rsidRPr="004D564A" w:rsidR="001565AF" w:rsidP="001565AF" w:rsidRDefault="001565AF" w14:paraId="1FDD7C9E" w14:textId="77777777">
      <w:pPr>
        <w:tabs>
          <w:tab w:val="left" w:pos="2160"/>
        </w:tabs>
        <w:suppressAutoHyphens/>
        <w:spacing w:after="0" w:line="240" w:lineRule="auto"/>
        <w:ind w:left="1701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1565AF" w:rsidRDefault="001565AF" w14:paraId="374E065B" w14:textId="77777777">
      <w:pPr>
        <w:pStyle w:val="Heading3"/>
        <w:keepLines/>
        <w:numPr>
          <w:ilvl w:val="0"/>
          <w:numId w:val="32"/>
        </w:numPr>
        <w:tabs>
          <w:tab w:val="clear" w:pos="2160"/>
          <w:tab w:val="left" w:pos="1701"/>
        </w:tabs>
        <w:suppressAutoHyphens w:val="0"/>
        <w:spacing w:after="0" w:line="23" w:lineRule="atLeast"/>
        <w:ind w:hanging="720"/>
        <w:rPr>
          <w:rFonts w:asciiTheme="minorHAnsi" w:hAnsiTheme="minorHAnsi" w:cstheme="minorHAnsi"/>
          <w:sz w:val="24"/>
          <w:szCs w:val="24"/>
          <w:u w:val="none"/>
        </w:rPr>
      </w:pPr>
      <w:bookmarkStart w:name="_Toc147994702" w:id="22"/>
      <w:r w:rsidRPr="004D564A">
        <w:rPr>
          <w:rFonts w:asciiTheme="minorHAnsi" w:hAnsiTheme="minorHAnsi" w:cstheme="minorHAnsi"/>
          <w:sz w:val="24"/>
          <w:szCs w:val="24"/>
          <w:u w:val="none"/>
        </w:rPr>
        <w:t>Powers</w:t>
      </w:r>
      <w:bookmarkEnd w:id="22"/>
    </w:p>
    <w:p w:rsidRPr="004D564A" w:rsidR="001565AF" w:rsidP="00AE5A20" w:rsidRDefault="00473C13" w14:paraId="4756AD98" w14:textId="561C886F">
      <w:pPr>
        <w:tabs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2022 </w:t>
      </w:r>
      <w:proofErr w:type="gramStart"/>
      <w:r w:rsidRPr="004D564A" w:rsidR="001565AF">
        <w:rPr>
          <w:rFonts w:asciiTheme="minorHAnsi" w:hAnsiTheme="minorHAnsi" w:cstheme="minorHAnsi"/>
          <w:sz w:val="24"/>
          <w:szCs w:val="24"/>
        </w:rPr>
        <w:t>Bye-laws</w:t>
      </w:r>
      <w:proofErr w:type="gramEnd"/>
      <w:r w:rsidRPr="004D564A" w:rsidR="001565A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were </w:t>
      </w:r>
      <w:r w:rsidRPr="004D564A" w:rsidR="001565AF">
        <w:rPr>
          <w:rFonts w:asciiTheme="minorHAnsi" w:hAnsiTheme="minorHAnsi" w:cstheme="minorHAnsi"/>
          <w:sz w:val="24"/>
          <w:szCs w:val="24"/>
        </w:rPr>
        <w:t>formal</w:t>
      </w:r>
      <w:r>
        <w:rPr>
          <w:rFonts w:asciiTheme="minorHAnsi" w:hAnsiTheme="minorHAnsi" w:cstheme="minorHAnsi"/>
          <w:sz w:val="24"/>
          <w:szCs w:val="24"/>
        </w:rPr>
        <w:t>ly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approv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by the Department for Transport.</w:t>
      </w:r>
    </w:p>
    <w:p w:rsidRPr="004D564A" w:rsidR="00D108CD" w:rsidP="00B631B6" w:rsidRDefault="00D108CD" w14:paraId="634E8692" w14:textId="77777777">
      <w:pPr>
        <w:tabs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49FD7D81" w14:textId="77777777">
      <w:pPr>
        <w:tabs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Style w:val="Hyperlink"/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Harbour (Special) Directions shall be given by the Harbour Master or his delegated representative</w:t>
      </w:r>
      <w:r w:rsidRPr="004D564A" w:rsidR="00CF10D2">
        <w:rPr>
          <w:rFonts w:asciiTheme="minorHAnsi" w:hAnsiTheme="minorHAnsi" w:cstheme="minorHAnsi"/>
          <w:sz w:val="24"/>
          <w:szCs w:val="24"/>
        </w:rPr>
        <w:t>s</w:t>
      </w:r>
      <w:r w:rsidRPr="004D564A">
        <w:rPr>
          <w:rFonts w:asciiTheme="minorHAnsi" w:hAnsiTheme="minorHAnsi" w:cstheme="minorHAnsi"/>
          <w:sz w:val="24"/>
          <w:szCs w:val="24"/>
        </w:rPr>
        <w:t xml:space="preserve">. </w:t>
      </w:r>
      <w:r w:rsidRPr="004D564A" w:rsidR="00B631B6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See section </w:t>
      </w:r>
      <w:hyperlink w:history="1" w:anchor="SD" r:id="rId15">
        <w:r w:rsidRPr="004D564A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7.2</w:t>
        </w:r>
      </w:hyperlink>
      <w:r w:rsidRPr="004D564A" w:rsidR="00417313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.</w:t>
      </w:r>
    </w:p>
    <w:p w:rsidRPr="004D564A" w:rsidR="00D108CD" w:rsidP="00B631B6" w:rsidRDefault="00D108CD" w14:paraId="1CC49FCC" w14:textId="77777777">
      <w:pPr>
        <w:tabs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3E331819" w14:textId="77777777">
      <w:pPr>
        <w:tabs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Directions under the Dangerous Vessels Act shall be given by the Harbour Ma</w:t>
      </w:r>
      <w:r w:rsidRPr="004D564A" w:rsidR="00F66C0E">
        <w:rPr>
          <w:rFonts w:asciiTheme="minorHAnsi" w:hAnsiTheme="minorHAnsi" w:cstheme="minorHAnsi"/>
          <w:sz w:val="24"/>
          <w:szCs w:val="24"/>
        </w:rPr>
        <w:t xml:space="preserve">ster or his delegated officers.  </w:t>
      </w:r>
    </w:p>
    <w:p w:rsidRPr="004D564A" w:rsidR="001565AF" w:rsidP="00B631B6" w:rsidRDefault="001565AF" w14:paraId="4930396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5A16A803" w14:textId="5FF00200">
      <w:pPr>
        <w:tabs>
          <w:tab w:val="left" w:pos="2160"/>
        </w:tabs>
        <w:suppressAutoHyphens/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use of all these powers is governed by the </w:t>
      </w:r>
      <w:proofErr w:type="spellStart"/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>
        <w:rPr>
          <w:rFonts w:asciiTheme="minorHAnsi" w:hAnsiTheme="minorHAnsi" w:cstheme="minorHAnsi"/>
          <w:sz w:val="24"/>
          <w:szCs w:val="24"/>
        </w:rPr>
        <w:t>’s</w:t>
      </w:r>
      <w:proofErr w:type="spellEnd"/>
      <w:r w:rsidRPr="004D564A">
        <w:rPr>
          <w:rFonts w:asciiTheme="minorHAnsi" w:hAnsiTheme="minorHAnsi" w:cstheme="minorHAnsi"/>
          <w:sz w:val="24"/>
          <w:szCs w:val="24"/>
        </w:rPr>
        <w:t xml:space="preserve"> formal risk assessment which supports the safety management system. </w:t>
      </w:r>
      <w:r w:rsidRPr="004D564A" w:rsidR="00B631B6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>The use of these powers is based on a proper a</w:t>
      </w:r>
      <w:r w:rsidRPr="004D564A" w:rsidR="00B631B6">
        <w:rPr>
          <w:rFonts w:asciiTheme="minorHAnsi" w:hAnsiTheme="minorHAnsi" w:cstheme="minorHAnsi"/>
          <w:sz w:val="24"/>
          <w:szCs w:val="24"/>
        </w:rPr>
        <w:t>ssessment of the safety of the H</w:t>
      </w:r>
      <w:r w:rsidRPr="004D564A">
        <w:rPr>
          <w:rFonts w:asciiTheme="minorHAnsi" w:hAnsiTheme="minorHAnsi" w:cstheme="minorHAnsi"/>
          <w:sz w:val="24"/>
          <w:szCs w:val="24"/>
        </w:rPr>
        <w:t xml:space="preserve">arbour, the hazards that present and the number, type and activities of vessels using it. </w:t>
      </w:r>
      <w:r w:rsidRPr="004D564A" w:rsidR="00B631B6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These powers are reviewed by the </w:t>
      </w:r>
      <w:r w:rsidRPr="004D564A" w:rsidR="00EC74D2">
        <w:rPr>
          <w:rFonts w:asciiTheme="minorHAnsi" w:hAnsiTheme="minorHAnsi" w:cstheme="minorHAnsi"/>
          <w:sz w:val="24"/>
          <w:szCs w:val="24"/>
        </w:rPr>
        <w:t xml:space="preserve">Harbour </w:t>
      </w:r>
      <w:proofErr w:type="gramStart"/>
      <w:r w:rsidRPr="004D564A" w:rsidR="00EC74D2">
        <w:rPr>
          <w:rFonts w:asciiTheme="minorHAnsi" w:hAnsiTheme="minorHAnsi" w:cstheme="minorHAnsi"/>
          <w:sz w:val="24"/>
          <w:szCs w:val="24"/>
        </w:rPr>
        <w:t xml:space="preserve">Master </w:t>
      </w:r>
      <w:r w:rsidRPr="004D564A">
        <w:rPr>
          <w:rFonts w:asciiTheme="minorHAnsi" w:hAnsiTheme="minorHAnsi" w:cstheme="minorHAnsi"/>
          <w:sz w:val="24"/>
          <w:szCs w:val="24"/>
        </w:rPr>
        <w:t xml:space="preserve"> periodically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 xml:space="preserve">, if any action is found to be necessary 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will be advised and appropriate action confirmed.</w:t>
      </w:r>
    </w:p>
    <w:p w:rsidRPr="004D564A" w:rsidR="001565AF" w:rsidP="00B631B6" w:rsidRDefault="001565AF" w14:paraId="3238708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3A40D08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Where major risks are highlighted by the risk assessment process, </w:t>
      </w:r>
      <w:r w:rsidRPr="004D564A" w:rsidR="00397CD1">
        <w:rPr>
          <w:rFonts w:asciiTheme="minorHAnsi" w:hAnsiTheme="minorHAnsi" w:cstheme="minorHAnsi"/>
          <w:sz w:val="24"/>
          <w:szCs w:val="24"/>
        </w:rPr>
        <w:t>the Harbour Master</w:t>
      </w:r>
      <w:r w:rsidRPr="004D564A">
        <w:rPr>
          <w:rFonts w:asciiTheme="minorHAnsi" w:hAnsiTheme="minorHAnsi" w:cstheme="minorHAnsi"/>
          <w:sz w:val="24"/>
          <w:szCs w:val="24"/>
        </w:rPr>
        <w:t xml:space="preserve"> will n</w:t>
      </w:r>
      <w:r w:rsidRPr="004D564A" w:rsidR="0034553C">
        <w:rPr>
          <w:rFonts w:asciiTheme="minorHAnsi" w:hAnsiTheme="minorHAnsi" w:cstheme="minorHAnsi"/>
          <w:sz w:val="24"/>
          <w:szCs w:val="24"/>
        </w:rPr>
        <w:t>otify the Designated Person</w:t>
      </w:r>
      <w:r w:rsidRPr="004D564A">
        <w:rPr>
          <w:rFonts w:asciiTheme="minorHAnsi" w:hAnsiTheme="minorHAnsi" w:cstheme="minorHAnsi"/>
          <w:sz w:val="24"/>
          <w:szCs w:val="24"/>
        </w:rPr>
        <w:t xml:space="preserve">, who will then </w:t>
      </w:r>
      <w:r w:rsidRPr="004D564A" w:rsidR="0034553C">
        <w:rPr>
          <w:rFonts w:asciiTheme="minorHAnsi" w:hAnsiTheme="minorHAnsi" w:cstheme="minorHAnsi"/>
          <w:sz w:val="24"/>
          <w:szCs w:val="24"/>
        </w:rPr>
        <w:t xml:space="preserve">be fully involved in the </w:t>
      </w:r>
      <w:proofErr w:type="gramStart"/>
      <w:r w:rsidRPr="004D564A" w:rsidR="0034553C">
        <w:rPr>
          <w:rFonts w:asciiTheme="minorHAnsi" w:hAnsiTheme="minorHAnsi" w:cstheme="minorHAnsi"/>
          <w:sz w:val="24"/>
          <w:szCs w:val="24"/>
        </w:rPr>
        <w:t>process  to</w:t>
      </w:r>
      <w:proofErr w:type="gramEnd"/>
      <w:r w:rsidRPr="004D564A" w:rsidR="0034553C">
        <w:rPr>
          <w:rFonts w:asciiTheme="minorHAnsi" w:hAnsiTheme="minorHAnsi" w:cstheme="minorHAnsi"/>
          <w:sz w:val="24"/>
          <w:szCs w:val="24"/>
        </w:rPr>
        <w:t xml:space="preserve"> determine what</w:t>
      </w:r>
      <w:r w:rsidRPr="004D564A">
        <w:rPr>
          <w:rFonts w:asciiTheme="minorHAnsi" w:hAnsiTheme="minorHAnsi" w:cstheme="minorHAnsi"/>
          <w:sz w:val="24"/>
          <w:szCs w:val="24"/>
        </w:rPr>
        <w:t xml:space="preserve"> further action</w:t>
      </w:r>
      <w:r w:rsidRPr="004D564A" w:rsidR="0034553C">
        <w:rPr>
          <w:rFonts w:asciiTheme="minorHAnsi" w:hAnsiTheme="minorHAnsi" w:cstheme="minorHAnsi"/>
          <w:sz w:val="24"/>
          <w:szCs w:val="24"/>
        </w:rPr>
        <w:t xml:space="preserve"> needs to be taken</w:t>
      </w:r>
      <w:r w:rsidRPr="004D564A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B631B6" w:rsidRDefault="001565AF" w14:paraId="638D298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397E1EDE" w14:textId="1FAAE04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Where as a result of the formal risk assessment it is found that legal powers are insufficient to control the safety of navigation, the Harbour Master will notify 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who will take appropriate steps to gain the necessary powers, if feasible.</w:t>
      </w:r>
    </w:p>
    <w:p w:rsidRPr="004D564A" w:rsidR="001565AF" w:rsidP="00B631B6" w:rsidRDefault="001565AF" w14:paraId="3672FEC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332AAA46" w:rsidRDefault="00473C13" w14:paraId="7776D90C" w14:textId="35EC650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32AAA46" w:rsidR="00473C13">
        <w:rPr>
          <w:rFonts w:ascii="Calibri" w:hAnsi="Calibri" w:cs="Calibri" w:asciiTheme="minorAscii" w:hAnsiTheme="minorAscii" w:cstheme="minorAscii"/>
          <w:sz w:val="24"/>
          <w:szCs w:val="24"/>
        </w:rPr>
        <w:t>A n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eed </w:t>
      </w:r>
      <w:r w:rsidRPr="332AAA46" w:rsidR="00473C13">
        <w:rPr>
          <w:rFonts w:ascii="Calibri" w:hAnsi="Calibri" w:cs="Calibri" w:asciiTheme="minorAscii" w:hAnsiTheme="minorAscii" w:cstheme="minorAscii"/>
          <w:sz w:val="24"/>
          <w:szCs w:val="24"/>
        </w:rPr>
        <w:t xml:space="preserve">has been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identified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to amend </w:t>
      </w:r>
      <w:r w:rsidRPr="332AAA46" w:rsidR="0072130F">
        <w:rPr>
          <w:rFonts w:ascii="Calibri" w:hAnsi="Calibri" w:cs="Calibri" w:asciiTheme="minorAscii" w:hAnsiTheme="minorAscii" w:cstheme="minorAscii"/>
          <w:sz w:val="24"/>
          <w:szCs w:val="24"/>
        </w:rPr>
        <w:t xml:space="preserve">North Sunderland Harbour </w:t>
      </w:r>
      <w:r w:rsidRPr="332AAA46" w:rsidR="23895377">
        <w:rPr>
          <w:rFonts w:ascii="Calibri" w:hAnsi="Calibri" w:cs="Calibri" w:asciiTheme="minorAscii" w:hAnsiTheme="minorAscii" w:cstheme="minorAscii"/>
          <w:sz w:val="24"/>
          <w:szCs w:val="24"/>
        </w:rPr>
        <w:t>Commissioner's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existing statutory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powers</w:t>
      </w:r>
      <w:r w:rsidRPr="332AAA46" w:rsidR="00473C13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and a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Harbour Revisio</w:t>
      </w:r>
      <w:r w:rsidRPr="332AAA46" w:rsidR="00B631B6">
        <w:rPr>
          <w:rFonts w:ascii="Calibri" w:hAnsi="Calibri" w:cs="Calibri" w:asciiTheme="minorAscii" w:hAnsiTheme="minorAscii" w:cstheme="minorAscii"/>
          <w:sz w:val="24"/>
          <w:szCs w:val="24"/>
        </w:rPr>
        <w:t xml:space="preserve">n Order (HRO) </w:t>
      </w:r>
      <w:r w:rsidRPr="332AAA46" w:rsidR="00473C13">
        <w:rPr>
          <w:rFonts w:ascii="Calibri" w:hAnsi="Calibri" w:cs="Calibri" w:asciiTheme="minorAscii" w:hAnsiTheme="minorAscii" w:cstheme="minorAscii"/>
          <w:sz w:val="24"/>
          <w:szCs w:val="24"/>
        </w:rPr>
        <w:t xml:space="preserve">is in progress.  Once </w:t>
      </w:r>
      <w:r w:rsidRPr="332AAA46" w:rsidR="4A21E7B8">
        <w:rPr>
          <w:rFonts w:ascii="Calibri" w:hAnsi="Calibri" w:cs="Calibri" w:asciiTheme="minorAscii" w:hAnsiTheme="minorAscii" w:cstheme="minorAscii"/>
          <w:sz w:val="24"/>
          <w:szCs w:val="24"/>
        </w:rPr>
        <w:t>approved</w:t>
      </w:r>
      <w:r w:rsidRPr="332AAA46" w:rsidR="00473C13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this </w:t>
      </w:r>
      <w:r w:rsidRPr="332AAA46" w:rsidR="201CDDD7">
        <w:rPr>
          <w:rFonts w:ascii="Calibri" w:hAnsi="Calibri" w:cs="Calibri" w:asciiTheme="minorAscii" w:hAnsiTheme="minorAscii" w:cstheme="minorAscii"/>
          <w:sz w:val="24"/>
          <w:szCs w:val="24"/>
        </w:rPr>
        <w:t>document</w:t>
      </w:r>
      <w:r w:rsidRPr="332AAA46" w:rsidR="00473C13">
        <w:rPr>
          <w:rFonts w:ascii="Calibri" w:hAnsi="Calibri" w:cs="Calibri" w:asciiTheme="minorAscii" w:hAnsiTheme="minorAscii" w:cstheme="minorAscii"/>
          <w:sz w:val="24"/>
          <w:szCs w:val="24"/>
        </w:rPr>
        <w:t xml:space="preserve"> will be updated to describe the </w:t>
      </w:r>
      <w:r w:rsidRPr="332AAA46" w:rsidR="02A1BF9D">
        <w:rPr>
          <w:rFonts w:ascii="Calibri" w:hAnsi="Calibri" w:cs="Calibri" w:asciiTheme="minorAscii" w:hAnsiTheme="minorAscii" w:cstheme="minorAscii"/>
          <w:sz w:val="24"/>
          <w:szCs w:val="24"/>
        </w:rPr>
        <w:t>changes</w:t>
      </w:r>
      <w:r w:rsidRPr="332AAA46" w:rsidR="00473C13">
        <w:rPr>
          <w:rFonts w:ascii="Calibri" w:hAnsi="Calibri" w:cs="Calibri" w:asciiTheme="minorAscii" w:hAnsiTheme="minorAscii" w:cstheme="minorAscii"/>
          <w:sz w:val="24"/>
          <w:szCs w:val="24"/>
        </w:rPr>
        <w:t xml:space="preserve"> in powers.</w:t>
      </w:r>
    </w:p>
    <w:p w:rsidRPr="004D564A" w:rsidR="001565AF" w:rsidP="00B631B6" w:rsidRDefault="001565AF" w14:paraId="25719D8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12B4AA0C" w14:textId="350994C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Local Notices to Mariners are used to inform marine users and marine staff of any changes to important operational navigation information relevant to 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</w:t>
      </w:r>
      <w:proofErr w:type="gramStart"/>
      <w:r w:rsidR="00F30475">
        <w:rPr>
          <w:rFonts w:asciiTheme="minorHAnsi" w:hAnsiTheme="minorHAnsi" w:cstheme="minorHAnsi"/>
          <w:sz w:val="24"/>
          <w:szCs w:val="24"/>
        </w:rPr>
        <w:t xml:space="preserve">Harbour </w:t>
      </w:r>
      <w:r w:rsidRPr="004D564A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:rsidRPr="004D564A" w:rsidR="001565AF" w:rsidP="00B631B6" w:rsidRDefault="001565AF" w14:paraId="37EC40B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0179078B" w14:textId="77777777">
      <w:pPr>
        <w:pStyle w:val="Heading3"/>
        <w:keepLines/>
        <w:numPr>
          <w:ilvl w:val="0"/>
          <w:numId w:val="32"/>
        </w:numPr>
        <w:tabs>
          <w:tab w:val="clear" w:pos="2160"/>
          <w:tab w:val="left" w:pos="1701"/>
        </w:tabs>
        <w:suppressAutoHyphens w:val="0"/>
        <w:spacing w:after="0" w:line="23" w:lineRule="atLeast"/>
        <w:ind w:hanging="720"/>
        <w:jc w:val="both"/>
        <w:rPr>
          <w:rFonts w:asciiTheme="minorHAnsi" w:hAnsiTheme="minorHAnsi" w:cstheme="minorHAnsi"/>
          <w:sz w:val="24"/>
          <w:szCs w:val="24"/>
          <w:u w:val="none"/>
        </w:rPr>
      </w:pPr>
      <w:bookmarkStart w:name="_Toc147994703" w:id="23"/>
      <w:r w:rsidRPr="004D564A">
        <w:rPr>
          <w:rFonts w:asciiTheme="minorHAnsi" w:hAnsiTheme="minorHAnsi" w:cstheme="minorHAnsi"/>
          <w:sz w:val="24"/>
          <w:szCs w:val="24"/>
          <w:u w:val="none"/>
        </w:rPr>
        <w:t>Enforcement</w:t>
      </w:r>
      <w:bookmarkEnd w:id="23"/>
    </w:p>
    <w:p w:rsidRPr="004D564A" w:rsidR="001565AF" w:rsidP="00B631B6" w:rsidRDefault="00B631B6" w14:paraId="1B2301E4" w14:textId="7FBB5AE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Any infringement of a D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irection or </w:t>
      </w:r>
      <w:proofErr w:type="gramStart"/>
      <w:r w:rsidRPr="004D564A" w:rsidR="001565AF">
        <w:rPr>
          <w:rFonts w:asciiTheme="minorHAnsi" w:hAnsiTheme="minorHAnsi" w:cstheme="minorHAnsi"/>
          <w:sz w:val="24"/>
          <w:szCs w:val="24"/>
        </w:rPr>
        <w:t>Bye-law</w:t>
      </w:r>
      <w:proofErr w:type="gramEnd"/>
      <w:r w:rsidRPr="004D564A" w:rsidR="001565AF">
        <w:rPr>
          <w:rFonts w:asciiTheme="minorHAnsi" w:hAnsiTheme="minorHAnsi" w:cstheme="minorHAnsi"/>
          <w:sz w:val="24"/>
          <w:szCs w:val="24"/>
        </w:rPr>
        <w:t xml:space="preserve"> is to be reported to </w:t>
      </w:r>
      <w:r w:rsidRPr="004D564A" w:rsidR="0034553C">
        <w:rPr>
          <w:rFonts w:asciiTheme="minorHAnsi" w:hAnsiTheme="minorHAnsi" w:cstheme="minorHAnsi"/>
          <w:sz w:val="24"/>
          <w:szCs w:val="24"/>
        </w:rPr>
        <w:t>the H</w:t>
      </w:r>
      <w:r w:rsidRPr="004D564A" w:rsidR="00397CD1">
        <w:rPr>
          <w:rFonts w:asciiTheme="minorHAnsi" w:hAnsiTheme="minorHAnsi" w:cstheme="minorHAnsi"/>
          <w:sz w:val="24"/>
          <w:szCs w:val="24"/>
        </w:rPr>
        <w:t>arbour Master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. </w:t>
      </w:r>
      <w:r w:rsidRPr="004D564A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397CD1">
        <w:rPr>
          <w:rFonts w:asciiTheme="minorHAnsi" w:hAnsiTheme="minorHAnsi" w:cstheme="minorHAnsi"/>
          <w:sz w:val="24"/>
          <w:szCs w:val="24"/>
        </w:rPr>
        <w:t>T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ransgressions will be investigated and dealt with directly by </w:t>
      </w:r>
      <w:r w:rsidRPr="004D564A" w:rsidR="00397CD1">
        <w:rPr>
          <w:rFonts w:asciiTheme="minorHAnsi" w:hAnsiTheme="minorHAnsi" w:cstheme="minorHAnsi"/>
          <w:sz w:val="24"/>
          <w:szCs w:val="24"/>
        </w:rPr>
        <w:t xml:space="preserve">the </w:t>
      </w:r>
      <w:r w:rsidRPr="004D564A" w:rsidR="0034553C">
        <w:rPr>
          <w:rFonts w:asciiTheme="minorHAnsi" w:hAnsiTheme="minorHAnsi" w:cstheme="minorHAnsi"/>
          <w:sz w:val="24"/>
          <w:szCs w:val="24"/>
        </w:rPr>
        <w:t xml:space="preserve">Harbour Master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who will, if appropriate, notify the </w:t>
      </w:r>
      <w:proofErr w:type="gramStart"/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 w:rsidR="00397CD1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397CD1">
        <w:rPr>
          <w:rFonts w:asciiTheme="minorHAnsi" w:hAnsiTheme="minorHAnsi" w:cstheme="minorHAnsi"/>
          <w:sz w:val="24"/>
          <w:szCs w:val="24"/>
        </w:rPr>
        <w:t>if</w:t>
      </w:r>
      <w:proofErr w:type="gramEnd"/>
      <w:r w:rsidRPr="004D564A" w:rsidR="001565AF">
        <w:rPr>
          <w:rFonts w:asciiTheme="minorHAnsi" w:hAnsiTheme="minorHAnsi" w:cstheme="minorHAnsi"/>
          <w:sz w:val="24"/>
          <w:szCs w:val="24"/>
        </w:rPr>
        <w:t xml:space="preserve"> it is considered that the offence warrants a prosecution.</w:t>
      </w:r>
    </w:p>
    <w:p w:rsidRPr="004D564A" w:rsidR="001565AF" w:rsidP="00B631B6" w:rsidRDefault="001565AF" w14:paraId="290C499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5031A908" w14:textId="77777777">
      <w:pPr>
        <w:pStyle w:val="Heading1"/>
        <w:numPr>
          <w:ilvl w:val="0"/>
          <w:numId w:val="43"/>
        </w:numPr>
        <w:tabs>
          <w:tab w:val="left" w:pos="567"/>
        </w:tabs>
        <w:spacing w:before="0" w:after="0" w:line="276" w:lineRule="auto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bookmarkStart w:name="_Toc147994704" w:id="24"/>
      <w:r w:rsidRPr="004D564A">
        <w:rPr>
          <w:rFonts w:asciiTheme="minorHAnsi" w:hAnsiTheme="minorHAnsi" w:cstheme="minorHAnsi"/>
          <w:color w:val="002060"/>
          <w:sz w:val="24"/>
          <w:szCs w:val="24"/>
        </w:rPr>
        <w:t>General &amp; Special Directions</w:t>
      </w:r>
      <w:bookmarkEnd w:id="24"/>
    </w:p>
    <w:p w:rsidRPr="004D564A" w:rsidR="007E3C0B" w:rsidP="00B631B6" w:rsidRDefault="007E3C0B" w14:paraId="1C2E720C" w14:textId="77777777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E86BC3" w14:paraId="3CD9FD8B" w14:textId="77777777">
      <w:pPr>
        <w:pStyle w:val="Heading2"/>
        <w:ind w:left="1134" w:hanging="1134"/>
        <w:jc w:val="both"/>
        <w:rPr>
          <w:rFonts w:asciiTheme="minorHAnsi" w:hAnsiTheme="minorHAnsi" w:cstheme="minorHAnsi"/>
          <w:b w:val="0"/>
          <w:color w:val="0000FF"/>
          <w:sz w:val="24"/>
          <w:szCs w:val="24"/>
          <w:u w:val="none"/>
        </w:rPr>
      </w:pPr>
      <w:bookmarkStart w:name="GD" w:id="25"/>
      <w:bookmarkEnd w:id="25"/>
      <w:r w:rsidRPr="004D564A">
        <w:rPr>
          <w:rStyle w:val="Heading2Char"/>
          <w:rFonts w:asciiTheme="minorHAnsi" w:hAnsiTheme="minorHAnsi" w:cstheme="minorHAnsi"/>
          <w:sz w:val="24"/>
          <w:szCs w:val="24"/>
          <w:u w:val="none"/>
        </w:rPr>
        <w:tab/>
      </w:r>
      <w:bookmarkStart w:name="_Toc147994705" w:id="26"/>
      <w:r w:rsidRPr="004D564A" w:rsidR="001565AF">
        <w:rPr>
          <w:rStyle w:val="Heading2Char"/>
          <w:rFonts w:asciiTheme="minorHAnsi" w:hAnsiTheme="minorHAnsi" w:cstheme="minorHAnsi"/>
          <w:b/>
          <w:color w:val="002060"/>
          <w:sz w:val="24"/>
          <w:szCs w:val="24"/>
          <w:u w:val="none"/>
        </w:rPr>
        <w:t>7.1</w:t>
      </w:r>
      <w:r w:rsidRPr="004D564A" w:rsidR="001565AF">
        <w:rPr>
          <w:rStyle w:val="Heading2Char"/>
          <w:rFonts w:asciiTheme="minorHAnsi" w:hAnsiTheme="minorHAnsi" w:cstheme="minorHAnsi"/>
          <w:b/>
          <w:color w:val="002060"/>
          <w:sz w:val="24"/>
          <w:szCs w:val="24"/>
          <w:u w:val="none"/>
        </w:rPr>
        <w:tab/>
      </w:r>
      <w:r w:rsidRPr="004D564A" w:rsidR="001565AF">
        <w:rPr>
          <w:rStyle w:val="Heading2Char"/>
          <w:rFonts w:asciiTheme="minorHAnsi" w:hAnsiTheme="minorHAnsi" w:cstheme="minorHAnsi"/>
          <w:b/>
          <w:color w:val="002060"/>
          <w:sz w:val="24"/>
          <w:szCs w:val="24"/>
          <w:u w:val="none"/>
        </w:rPr>
        <w:t>General Directions</w:t>
      </w:r>
      <w:bookmarkEnd w:id="26"/>
      <w:r w:rsidRPr="004D564A">
        <w:rPr>
          <w:rFonts w:asciiTheme="minorHAnsi" w:hAnsiTheme="minorHAnsi" w:cstheme="minorHAnsi"/>
          <w:b w:val="0"/>
          <w:color w:val="002060"/>
          <w:sz w:val="24"/>
          <w:szCs w:val="24"/>
          <w:u w:val="none"/>
        </w:rPr>
        <w:t xml:space="preserve">  </w:t>
      </w:r>
    </w:p>
    <w:p w:rsidR="001565AF" w:rsidP="008922CB" w:rsidRDefault="0072130F" w14:paraId="11E08668" w14:textId="4C392E6A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</w:t>
      </w:r>
      <w:r w:rsidR="00960EDE">
        <w:rPr>
          <w:rFonts w:asciiTheme="minorHAnsi" w:hAnsiTheme="minorHAnsi" w:cstheme="minorHAnsi"/>
          <w:sz w:val="24"/>
          <w:szCs w:val="24"/>
        </w:rPr>
        <w:t xml:space="preserve">does not have the </w:t>
      </w:r>
      <w:r w:rsidRPr="004D564A" w:rsidR="001565AF">
        <w:rPr>
          <w:rFonts w:asciiTheme="minorHAnsi" w:hAnsiTheme="minorHAnsi" w:cstheme="minorHAnsi"/>
          <w:sz w:val="24"/>
          <w:szCs w:val="24"/>
        </w:rPr>
        <w:t>po</w:t>
      </w:r>
      <w:r w:rsidRPr="004D564A" w:rsidR="008922CB">
        <w:rPr>
          <w:rFonts w:asciiTheme="minorHAnsi" w:hAnsiTheme="minorHAnsi" w:cstheme="minorHAnsi"/>
          <w:sz w:val="24"/>
          <w:szCs w:val="24"/>
        </w:rPr>
        <w:t>wer to make General Directio</w:t>
      </w:r>
      <w:r w:rsidR="00790478">
        <w:rPr>
          <w:rFonts w:asciiTheme="minorHAnsi" w:hAnsiTheme="minorHAnsi" w:cstheme="minorHAnsi"/>
          <w:sz w:val="24"/>
          <w:szCs w:val="24"/>
        </w:rPr>
        <w:t>ns</w:t>
      </w:r>
      <w:r w:rsidR="00813CE3">
        <w:rPr>
          <w:rFonts w:asciiTheme="minorHAnsi" w:hAnsiTheme="minorHAnsi" w:cstheme="minorHAnsi"/>
          <w:sz w:val="24"/>
          <w:szCs w:val="24"/>
        </w:rPr>
        <w:t>.</w:t>
      </w:r>
      <w:r w:rsidRPr="004D564A" w:rsidR="008922CB">
        <w:rPr>
          <w:rFonts w:asciiTheme="minorHAnsi" w:hAnsiTheme="minorHAnsi" w:cstheme="minorHAnsi"/>
          <w:color w:val="FF0000"/>
          <w:sz w:val="24"/>
          <w:szCs w:val="24"/>
        </w:rPr>
        <w:t xml:space="preserve">  </w:t>
      </w:r>
    </w:p>
    <w:p w:rsidRPr="004D564A" w:rsidR="00F348BD" w:rsidP="008922CB" w:rsidRDefault="00F348BD" w14:paraId="43A3EB2C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7E3C0B" w14:paraId="6BE6621B" w14:textId="77777777">
      <w:pPr>
        <w:pStyle w:val="Heading2"/>
        <w:tabs>
          <w:tab w:val="clear" w:pos="851"/>
          <w:tab w:val="left" w:pos="1134"/>
        </w:tabs>
        <w:ind w:left="851" w:hanging="851"/>
        <w:jc w:val="both"/>
        <w:rPr>
          <w:rFonts w:asciiTheme="minorHAnsi" w:hAnsiTheme="minorHAnsi" w:cstheme="minorHAnsi"/>
          <w:sz w:val="24"/>
          <w:szCs w:val="24"/>
          <w:u w:val="none"/>
        </w:rPr>
      </w:pPr>
      <w:bookmarkStart w:name="SD" w:id="27"/>
      <w:bookmarkEnd w:id="27"/>
      <w:r w:rsidRPr="004D564A">
        <w:rPr>
          <w:rFonts w:asciiTheme="minorHAnsi" w:hAnsiTheme="minorHAnsi" w:cstheme="minorHAnsi"/>
          <w:sz w:val="24"/>
          <w:szCs w:val="24"/>
          <w:u w:val="none"/>
        </w:rPr>
        <w:tab/>
      </w:r>
      <w:bookmarkStart w:name="_Toc147994706" w:id="28"/>
      <w:r w:rsidRPr="004D564A" w:rsidR="001565AF">
        <w:rPr>
          <w:rFonts w:asciiTheme="minorHAnsi" w:hAnsiTheme="minorHAnsi" w:cstheme="minorHAnsi"/>
          <w:color w:val="002060"/>
          <w:sz w:val="24"/>
          <w:szCs w:val="24"/>
          <w:u w:val="none"/>
        </w:rPr>
        <w:t>7.2</w:t>
      </w:r>
      <w:r w:rsidRPr="004D564A" w:rsidR="001565AF">
        <w:rPr>
          <w:rFonts w:asciiTheme="minorHAnsi" w:hAnsiTheme="minorHAnsi" w:cstheme="minorHAnsi"/>
          <w:color w:val="002060"/>
          <w:sz w:val="24"/>
          <w:szCs w:val="24"/>
          <w:u w:val="none"/>
        </w:rPr>
        <w:tab/>
      </w:r>
      <w:r w:rsidRPr="004D564A" w:rsidR="001565AF">
        <w:rPr>
          <w:rFonts w:asciiTheme="minorHAnsi" w:hAnsiTheme="minorHAnsi" w:cstheme="minorHAnsi"/>
          <w:color w:val="002060"/>
          <w:sz w:val="24"/>
          <w:szCs w:val="24"/>
          <w:u w:val="none"/>
        </w:rPr>
        <w:t>Special Directions</w:t>
      </w:r>
      <w:bookmarkEnd w:id="28"/>
    </w:p>
    <w:p w:rsidRPr="004D564A" w:rsidR="001565AF" w:rsidP="00B631B6" w:rsidRDefault="001565AF" w14:paraId="004E9289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Special Directions may also be referred to as “Directions” or “Harbour Directions”.</w:t>
      </w:r>
    </w:p>
    <w:p w:rsidRPr="004D564A" w:rsidR="001565AF" w:rsidP="00B631B6" w:rsidRDefault="001565AF" w14:paraId="61583476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Dangerous Vessel directions are also classed as Special Directions.</w:t>
      </w:r>
    </w:p>
    <w:p w:rsidRPr="004D564A" w:rsidR="001565AF" w:rsidP="00B631B6" w:rsidRDefault="001565AF" w14:paraId="0FE17088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56A6D537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The Harbour Master h</w:t>
      </w:r>
      <w:r w:rsidRPr="004D564A" w:rsidR="008922CB">
        <w:rPr>
          <w:rFonts w:asciiTheme="minorHAnsi" w:hAnsiTheme="minorHAnsi" w:cstheme="minorHAnsi"/>
          <w:sz w:val="24"/>
          <w:szCs w:val="24"/>
        </w:rPr>
        <w:t>as powers of D</w:t>
      </w:r>
      <w:r w:rsidRPr="004D564A">
        <w:rPr>
          <w:rFonts w:asciiTheme="minorHAnsi" w:hAnsiTheme="minorHAnsi" w:cstheme="minorHAnsi"/>
          <w:sz w:val="24"/>
          <w:szCs w:val="24"/>
        </w:rPr>
        <w:t>irection to regulate the time and manner of ship’s entry to, departur</w:t>
      </w:r>
      <w:r w:rsidRPr="004D564A" w:rsidR="008922CB">
        <w:rPr>
          <w:rFonts w:asciiTheme="minorHAnsi" w:hAnsiTheme="minorHAnsi" w:cstheme="minorHAnsi"/>
          <w:sz w:val="24"/>
          <w:szCs w:val="24"/>
        </w:rPr>
        <w:t>e from and movement within the H</w:t>
      </w:r>
      <w:r w:rsidRPr="004D564A">
        <w:rPr>
          <w:rFonts w:asciiTheme="minorHAnsi" w:hAnsiTheme="minorHAnsi" w:cstheme="minorHAnsi"/>
          <w:sz w:val="24"/>
          <w:szCs w:val="24"/>
        </w:rPr>
        <w:t xml:space="preserve">arbour waters. </w:t>
      </w:r>
      <w:r w:rsidRPr="004D564A" w:rsidR="00B631B6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>These powers are for the purpose of giving specific directions to specific vessels for specific movements.</w:t>
      </w:r>
    </w:p>
    <w:p w:rsidRPr="004D564A" w:rsidR="001565AF" w:rsidP="00B631B6" w:rsidRDefault="008922CB" w14:paraId="594E8794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Special D</w:t>
      </w:r>
      <w:r w:rsidRPr="004D564A" w:rsidR="001565AF">
        <w:rPr>
          <w:rFonts w:asciiTheme="minorHAnsi" w:hAnsiTheme="minorHAnsi" w:cstheme="minorHAnsi"/>
          <w:sz w:val="24"/>
          <w:szCs w:val="24"/>
        </w:rPr>
        <w:t>irections are not for setting general rules but relate to specific vessels - or in an emergency, to a class of vessels - on particular occasions.</w:t>
      </w:r>
    </w:p>
    <w:p w:rsidRPr="004D564A" w:rsidR="001565AF" w:rsidP="00B631B6" w:rsidRDefault="001565AF" w14:paraId="34B4287C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B631B6" w14:paraId="7E81F037" w14:textId="7135740D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The Harbour Master’s powers of D</w:t>
      </w:r>
      <w:r w:rsidRPr="004D564A" w:rsidR="001565AF">
        <w:rPr>
          <w:rFonts w:asciiTheme="minorHAnsi" w:hAnsiTheme="minorHAnsi" w:cstheme="minorHAnsi"/>
          <w:sz w:val="24"/>
          <w:szCs w:val="24"/>
        </w:rPr>
        <w:t>irection are also exercisable by those who carry his delegated authority</w:t>
      </w:r>
      <w:r w:rsidR="00813CE3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B631B6" w:rsidRDefault="001565AF" w14:paraId="59E95FA5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69072BE8" w14:textId="5F77F4A5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It is an offence not to comply with Special</w:t>
      </w:r>
      <w:r w:rsidRPr="004D564A" w:rsidR="00B631B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D564A" w:rsidR="00B631B6">
        <w:rPr>
          <w:rFonts w:asciiTheme="minorHAnsi" w:hAnsiTheme="minorHAnsi" w:cstheme="minorHAnsi"/>
          <w:sz w:val="24"/>
          <w:szCs w:val="24"/>
        </w:rPr>
        <w:t>Directions</w:t>
      </w:r>
      <w:proofErr w:type="gramEnd"/>
      <w:r w:rsidRPr="004D564A" w:rsidR="00B631B6">
        <w:rPr>
          <w:rFonts w:asciiTheme="minorHAnsi" w:hAnsiTheme="minorHAnsi" w:cstheme="minorHAnsi"/>
          <w:sz w:val="24"/>
          <w:szCs w:val="24"/>
        </w:rPr>
        <w:t xml:space="preserve"> but the Master</w:t>
      </w:r>
      <w:r w:rsidR="00473C13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>of a vessel is not obliged to obey the Special Direction if he believes that compliance would endanger the vessel.</w:t>
      </w:r>
    </w:p>
    <w:p w:rsidRPr="004D564A" w:rsidR="001565AF" w:rsidP="00B631B6" w:rsidRDefault="001565AF" w14:paraId="532C63DB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68FFBD12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It is the duty of the Harbour Master in exercising these powers to consider the in</w:t>
      </w:r>
      <w:r w:rsidRPr="004D564A" w:rsidR="00B631B6">
        <w:rPr>
          <w:rFonts w:asciiTheme="minorHAnsi" w:hAnsiTheme="minorHAnsi" w:cstheme="minorHAnsi"/>
          <w:sz w:val="24"/>
          <w:szCs w:val="24"/>
        </w:rPr>
        <w:t>terests of all shipping in the H</w:t>
      </w:r>
      <w:r w:rsidRPr="004D564A">
        <w:rPr>
          <w:rFonts w:asciiTheme="minorHAnsi" w:hAnsiTheme="minorHAnsi" w:cstheme="minorHAnsi"/>
          <w:sz w:val="24"/>
          <w:szCs w:val="24"/>
        </w:rPr>
        <w:t>arbour.</w:t>
      </w:r>
    </w:p>
    <w:p w:rsidRPr="004D564A" w:rsidR="001565AF" w:rsidP="00B631B6" w:rsidRDefault="001565AF" w14:paraId="360546B0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7ACA6D55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Special Directions may </w:t>
      </w:r>
      <w:r w:rsidRPr="00813CE3">
        <w:rPr>
          <w:rFonts w:asciiTheme="minorHAnsi" w:hAnsiTheme="minorHAnsi" w:cstheme="minorHAnsi"/>
          <w:sz w:val="24"/>
          <w:szCs w:val="24"/>
        </w:rPr>
        <w:t xml:space="preserve">include the use of tugs </w:t>
      </w:r>
      <w:r w:rsidRPr="004D564A">
        <w:rPr>
          <w:rFonts w:asciiTheme="minorHAnsi" w:hAnsiTheme="minorHAnsi" w:cstheme="minorHAnsi"/>
          <w:sz w:val="24"/>
          <w:szCs w:val="24"/>
        </w:rPr>
        <w:t>and other forms of assistance.</w:t>
      </w:r>
    </w:p>
    <w:p w:rsidRPr="004D564A" w:rsidR="001565AF" w:rsidP="00B631B6" w:rsidRDefault="001565AF" w14:paraId="42D14021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7095FB57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Special Directions may or may not be given in writing, though if not given in writing they will be confirmed in writing as soon as is reasonably practicable.</w:t>
      </w:r>
    </w:p>
    <w:p w:rsidRPr="004D564A" w:rsidR="001565AF" w:rsidP="00B631B6" w:rsidRDefault="001565AF" w14:paraId="44D83224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631B6" w:rsidRDefault="001565AF" w14:paraId="35085A88" w14:textId="32B31E88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A copy of any Special Direction issued by a Harbour Master’s delegated </w:t>
      </w:r>
      <w:r w:rsidR="009B6D93">
        <w:rPr>
          <w:rFonts w:asciiTheme="minorHAnsi" w:hAnsiTheme="minorHAnsi" w:cstheme="minorHAnsi"/>
          <w:sz w:val="24"/>
          <w:szCs w:val="24"/>
        </w:rPr>
        <w:t>o</w:t>
      </w:r>
      <w:r w:rsidRPr="004D564A">
        <w:rPr>
          <w:rFonts w:asciiTheme="minorHAnsi" w:hAnsiTheme="minorHAnsi" w:cstheme="minorHAnsi"/>
          <w:sz w:val="24"/>
          <w:szCs w:val="24"/>
        </w:rPr>
        <w:t xml:space="preserve">fficer is to be passed to the Harbour Master for retention.  </w:t>
      </w:r>
    </w:p>
    <w:p w:rsidRPr="004D564A" w:rsidR="001565AF" w:rsidP="001565AF" w:rsidRDefault="001565AF" w14:paraId="1C85E9E0" w14:textId="77777777">
      <w:pPr>
        <w:tabs>
          <w:tab w:val="left" w:pos="2160"/>
        </w:tabs>
        <w:suppressAutoHyphens/>
        <w:spacing w:after="0" w:line="240" w:lineRule="auto"/>
        <w:ind w:left="1134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A25EC4" w:rsidRDefault="007E3C0B" w14:paraId="586A0161" w14:textId="77777777">
      <w:pPr>
        <w:pStyle w:val="Heading3"/>
        <w:ind w:left="1701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D564A">
        <w:rPr>
          <w:rFonts w:asciiTheme="minorHAnsi" w:hAnsiTheme="minorHAnsi" w:cstheme="minorHAnsi"/>
          <w:sz w:val="24"/>
          <w:szCs w:val="24"/>
          <w:u w:val="none"/>
        </w:rPr>
        <w:tab/>
      </w:r>
      <w:bookmarkStart w:name="_Toc147994707" w:id="29"/>
      <w:r w:rsidRPr="004D564A" w:rsidR="001565AF">
        <w:rPr>
          <w:rFonts w:asciiTheme="minorHAnsi" w:hAnsiTheme="minorHAnsi" w:cstheme="minorHAnsi"/>
          <w:sz w:val="24"/>
          <w:szCs w:val="24"/>
          <w:u w:val="none"/>
        </w:rPr>
        <w:t>a)</w:t>
      </w:r>
      <w:r w:rsidRPr="004D564A" w:rsidR="001565AF">
        <w:rPr>
          <w:rFonts w:asciiTheme="minorHAnsi" w:hAnsiTheme="minorHAnsi" w:cstheme="minorHAnsi"/>
          <w:sz w:val="24"/>
          <w:szCs w:val="24"/>
          <w:u w:val="none"/>
        </w:rPr>
        <w:tab/>
      </w:r>
      <w:r w:rsidRPr="004D564A" w:rsidR="001565AF">
        <w:rPr>
          <w:rStyle w:val="Heading3Char"/>
          <w:rFonts w:asciiTheme="minorHAnsi" w:hAnsiTheme="minorHAnsi" w:cstheme="minorHAnsi"/>
          <w:b/>
          <w:sz w:val="24"/>
          <w:szCs w:val="24"/>
          <w:u w:val="none"/>
        </w:rPr>
        <w:t>Incidents Threatening Pollution &amp; Safety</w:t>
      </w:r>
      <w:bookmarkEnd w:id="29"/>
    </w:p>
    <w:p w:rsidRPr="004D564A" w:rsidR="001565AF" w:rsidP="00A25EC4" w:rsidRDefault="001565AF" w14:paraId="75C3B942" w14:textId="1C6E7FE6">
      <w:pPr>
        <w:tabs>
          <w:tab w:val="left" w:pos="2160"/>
        </w:tabs>
        <w:suppressAutoHyphens/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In the event of an incident or accident on a vessel within 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r w:rsidRPr="004D564A">
        <w:rPr>
          <w:rFonts w:asciiTheme="minorHAnsi" w:hAnsiTheme="minorHAnsi" w:cstheme="minorHAnsi"/>
          <w:sz w:val="24"/>
          <w:szCs w:val="24"/>
        </w:rPr>
        <w:t>which has resulted in a pollution incident or given rise to the risk of pollution by a hazardous substance or a risk to safety, the Harbour Master may be obliged to follow directions issued by the Secretary of State’s Representative (SOSREP).</w:t>
      </w:r>
    </w:p>
    <w:p w:rsidRPr="004D564A" w:rsidR="001565AF" w:rsidP="00A25EC4" w:rsidRDefault="001565AF" w14:paraId="70A6FCB4" w14:textId="77777777">
      <w:pPr>
        <w:tabs>
          <w:tab w:val="left" w:pos="2160"/>
        </w:tabs>
        <w:suppressAutoHyphens/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A25EC4" w:rsidRDefault="00A25EC4" w14:paraId="51397C9A" w14:textId="77777777">
      <w:pPr>
        <w:tabs>
          <w:tab w:val="left" w:pos="2160"/>
        </w:tabs>
        <w:suppressAutoHyphens/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The D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irections may require the Harbour Master to take, or refrain from taking, such actions as may be specified. </w:t>
      </w:r>
      <w:r w:rsidRPr="004D564A">
        <w:rPr>
          <w:rFonts w:asciiTheme="minorHAnsi" w:hAnsiTheme="minorHAnsi" w:cstheme="minorHAnsi"/>
          <w:sz w:val="24"/>
          <w:szCs w:val="24"/>
        </w:rPr>
        <w:t xml:space="preserve"> Among other things, the D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irection may require that the vessel is moved or not moved, to or from a specified area, locality or place, that any oil or cargo should or should not be discharged, or that specific salvage measures should be taken. </w:t>
      </w:r>
      <w:r w:rsidRPr="004D564A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The Secretary of State also has wide powers to </w:t>
      </w:r>
      <w:proofErr w:type="gramStart"/>
      <w:r w:rsidRPr="004D564A" w:rsidR="001565AF">
        <w:rPr>
          <w:rFonts w:asciiTheme="minorHAnsi" w:hAnsiTheme="minorHAnsi" w:cstheme="minorHAnsi"/>
          <w:sz w:val="24"/>
          <w:szCs w:val="24"/>
        </w:rPr>
        <w:t>take action</w:t>
      </w:r>
      <w:proofErr w:type="gramEnd"/>
      <w:r w:rsidRPr="004D564A" w:rsidR="001565AF">
        <w:rPr>
          <w:rFonts w:asciiTheme="minorHAnsi" w:hAnsiTheme="minorHAnsi" w:cstheme="minorHAnsi"/>
          <w:sz w:val="24"/>
          <w:szCs w:val="24"/>
        </w:rPr>
        <w:t xml:space="preserve"> or authorise others to do so where it is considered that issuing directions would not be sufficient.</w:t>
      </w:r>
    </w:p>
    <w:p w:rsidRPr="004D564A" w:rsidR="001565AF" w:rsidP="00A25EC4" w:rsidRDefault="001565AF" w14:paraId="256DF97D" w14:textId="77777777">
      <w:pPr>
        <w:tabs>
          <w:tab w:val="left" w:pos="2160"/>
        </w:tabs>
        <w:suppressAutoHyphens/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A25EC4" w:rsidRDefault="001565AF" w14:paraId="0708E636" w14:textId="77777777">
      <w:pPr>
        <w:ind w:left="170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564A">
        <w:rPr>
          <w:rFonts w:asciiTheme="minorHAnsi" w:hAnsiTheme="minorHAnsi" w:cstheme="minorHAnsi"/>
          <w:b/>
          <w:sz w:val="24"/>
          <w:szCs w:val="24"/>
        </w:rPr>
        <w:t>The Harbour Mast</w:t>
      </w:r>
      <w:r w:rsidRPr="004D564A" w:rsidR="00A25EC4">
        <w:rPr>
          <w:rFonts w:asciiTheme="minorHAnsi" w:hAnsiTheme="minorHAnsi" w:cstheme="minorHAnsi"/>
          <w:b/>
          <w:sz w:val="24"/>
          <w:szCs w:val="24"/>
        </w:rPr>
        <w:t>er must try to comply with the D</w:t>
      </w:r>
      <w:r w:rsidRPr="004D564A">
        <w:rPr>
          <w:rFonts w:asciiTheme="minorHAnsi" w:hAnsiTheme="minorHAnsi" w:cstheme="minorHAnsi"/>
          <w:b/>
          <w:sz w:val="24"/>
          <w:szCs w:val="24"/>
        </w:rPr>
        <w:t xml:space="preserve">irection in a manner which avoids risk to human life. </w:t>
      </w:r>
    </w:p>
    <w:p w:rsidRPr="004D564A" w:rsidR="001565AF" w:rsidP="00A25EC4" w:rsidRDefault="007E3C0B" w14:paraId="7B746920" w14:textId="77777777">
      <w:pPr>
        <w:pStyle w:val="Heading3"/>
        <w:ind w:left="1701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D564A">
        <w:rPr>
          <w:rFonts w:asciiTheme="minorHAnsi" w:hAnsiTheme="minorHAnsi" w:cstheme="minorHAnsi"/>
          <w:sz w:val="24"/>
          <w:szCs w:val="24"/>
          <w:u w:val="none"/>
        </w:rPr>
        <w:tab/>
      </w:r>
      <w:bookmarkStart w:name="_Toc147994708" w:id="30"/>
      <w:r w:rsidRPr="004D564A" w:rsidR="001565AF">
        <w:rPr>
          <w:rFonts w:asciiTheme="minorHAnsi" w:hAnsiTheme="minorHAnsi" w:cstheme="minorHAnsi"/>
          <w:sz w:val="24"/>
          <w:szCs w:val="24"/>
          <w:u w:val="none"/>
        </w:rPr>
        <w:t>b)</w:t>
      </w:r>
      <w:r w:rsidRPr="004D564A" w:rsidR="001565AF">
        <w:rPr>
          <w:rFonts w:asciiTheme="minorHAnsi" w:hAnsiTheme="minorHAnsi" w:cstheme="minorHAnsi"/>
          <w:sz w:val="24"/>
          <w:szCs w:val="24"/>
          <w:u w:val="none"/>
        </w:rPr>
        <w:tab/>
      </w:r>
      <w:r w:rsidRPr="004D564A" w:rsidR="001565AF">
        <w:rPr>
          <w:rFonts w:asciiTheme="minorHAnsi" w:hAnsiTheme="minorHAnsi" w:cstheme="minorHAnsi"/>
          <w:sz w:val="24"/>
          <w:szCs w:val="24"/>
          <w:u w:val="none"/>
        </w:rPr>
        <w:t>Dangerous Vessels</w:t>
      </w:r>
      <w:bookmarkEnd w:id="30"/>
    </w:p>
    <w:p w:rsidRPr="004D564A" w:rsidR="001565AF" w:rsidP="332AAA46" w:rsidRDefault="001565AF" w14:paraId="3BF1E3B7" w14:textId="4CA5DB99">
      <w:pPr>
        <w:tabs>
          <w:tab w:val="left" w:pos="2160"/>
        </w:tabs>
        <w:suppressAutoHyphens/>
        <w:spacing w:after="0" w:line="240" w:lineRule="auto"/>
        <w:ind w:left="1701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Under the Dangerous Vessels Act 198</w:t>
      </w:r>
      <w:r w:rsidRPr="332AAA46" w:rsidR="00A25EC4">
        <w:rPr>
          <w:rFonts w:ascii="Calibri" w:hAnsi="Calibri" w:cs="Calibri" w:asciiTheme="minorAscii" w:hAnsiTheme="minorAscii" w:cstheme="minorAscii"/>
          <w:sz w:val="24"/>
          <w:szCs w:val="24"/>
        </w:rPr>
        <w:t>5, the Harbour Master may give D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irections prohibiting the entry into, or r</w:t>
      </w:r>
      <w:r w:rsidRPr="332AAA46" w:rsidR="00A25EC4">
        <w:rPr>
          <w:rFonts w:ascii="Calibri" w:hAnsi="Calibri" w:cs="Calibri" w:asciiTheme="minorAscii" w:hAnsiTheme="minorAscii" w:cstheme="minorAscii"/>
          <w:sz w:val="24"/>
          <w:szCs w:val="24"/>
        </w:rPr>
        <w:t>equiring the removal from, the H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arbour of any vessel if, in his opinion, the condition of that vessel, or the nature or condition of anything that it contains, is such that </w:t>
      </w:r>
      <w:r w:rsidRPr="332AAA46" w:rsidR="39D5434D">
        <w:rPr>
          <w:rFonts w:ascii="Calibri" w:hAnsi="Calibri" w:cs="Calibri" w:asciiTheme="minorAscii" w:hAnsiTheme="minorAscii" w:cstheme="minorAscii"/>
          <w:sz w:val="24"/>
          <w:szCs w:val="24"/>
        </w:rPr>
        <w:t>its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pre</w:t>
      </w:r>
      <w:r w:rsidRPr="332AAA46" w:rsidR="00A25EC4">
        <w:rPr>
          <w:rFonts w:ascii="Calibri" w:hAnsi="Calibri" w:cs="Calibri" w:asciiTheme="minorAscii" w:hAnsiTheme="minorAscii" w:cstheme="minorAscii"/>
          <w:sz w:val="24"/>
          <w:szCs w:val="24"/>
        </w:rPr>
        <w:t>sence in the H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arbour might involve a grave and imminent danger to the safety of persons or property or risk that the vessel may, b</w:t>
      </w:r>
      <w:r w:rsidRPr="332AAA46" w:rsidR="00A25EC4">
        <w:rPr>
          <w:rFonts w:ascii="Calibri" w:hAnsi="Calibri" w:cs="Calibri" w:asciiTheme="minorAscii" w:hAnsiTheme="minorAscii" w:cstheme="minorAscii"/>
          <w:sz w:val="24"/>
          <w:szCs w:val="24"/>
        </w:rPr>
        <w:t>y sinking or foundering in the H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arbour, prevent or seri</w:t>
      </w:r>
      <w:r w:rsidRPr="332AAA46" w:rsidR="00A25EC4">
        <w:rPr>
          <w:rFonts w:ascii="Calibri" w:hAnsi="Calibri" w:cs="Calibri" w:asciiTheme="minorAscii" w:hAnsiTheme="minorAscii" w:cstheme="minorAscii"/>
          <w:sz w:val="24"/>
          <w:szCs w:val="24"/>
        </w:rPr>
        <w:t>ously prejudice the use of the H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arbour by other vessels. </w:t>
      </w:r>
      <w:r w:rsidRPr="332AAA46" w:rsidR="005B0B2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He must have regard to all the circumstances and to the safety of any person or vessel.</w:t>
      </w:r>
    </w:p>
    <w:p w:rsidRPr="004D564A" w:rsidR="001565AF" w:rsidP="00A25EC4" w:rsidRDefault="001565AF" w14:paraId="49B9BD52" w14:textId="77777777">
      <w:pPr>
        <w:tabs>
          <w:tab w:val="left" w:pos="2160"/>
        </w:tabs>
        <w:suppressAutoHyphens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A25EC4" w:rsidRDefault="00A25EC4" w14:paraId="75A0C475" w14:textId="77777777">
      <w:pPr>
        <w:tabs>
          <w:tab w:val="left" w:pos="2160"/>
        </w:tabs>
        <w:suppressAutoHyphens/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Such D</w:t>
      </w:r>
      <w:r w:rsidRPr="004D564A" w:rsidR="001565AF">
        <w:rPr>
          <w:rFonts w:asciiTheme="minorHAnsi" w:hAnsiTheme="minorHAnsi" w:cstheme="minorHAnsi"/>
          <w:sz w:val="24"/>
          <w:szCs w:val="24"/>
        </w:rPr>
        <w:t>irections may be over-ridden by</w:t>
      </w:r>
      <w:r w:rsidRPr="004D564A" w:rsidR="005B0B28">
        <w:rPr>
          <w:rFonts w:asciiTheme="minorHAnsi" w:hAnsiTheme="minorHAnsi" w:cstheme="minorHAnsi"/>
          <w:sz w:val="24"/>
          <w:szCs w:val="24"/>
        </w:rPr>
        <w:t xml:space="preserve"> SOSREP who may issue contrary D</w:t>
      </w:r>
      <w:r w:rsidRPr="004D564A" w:rsidR="001565AF">
        <w:rPr>
          <w:rFonts w:asciiTheme="minorHAnsi" w:hAnsiTheme="minorHAnsi" w:cstheme="minorHAnsi"/>
          <w:sz w:val="24"/>
          <w:szCs w:val="24"/>
        </w:rPr>
        <w:t>irections to the Harbour Master.</w:t>
      </w:r>
    </w:p>
    <w:p w:rsidRPr="004D564A" w:rsidR="001565AF" w:rsidP="001565AF" w:rsidRDefault="001565AF" w14:paraId="339DBC42" w14:textId="77777777">
      <w:pPr>
        <w:tabs>
          <w:tab w:val="left" w:pos="2160"/>
        </w:tabs>
        <w:suppressAutoHyphens/>
        <w:spacing w:after="0" w:line="240" w:lineRule="auto"/>
        <w:ind w:left="1134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1565AF" w:rsidRDefault="001565AF" w14:paraId="454BFE47" w14:textId="77777777">
      <w:pPr>
        <w:tabs>
          <w:tab w:val="left" w:pos="2160"/>
        </w:tabs>
        <w:suppressAutoHyphens/>
        <w:spacing w:after="0" w:line="240" w:lineRule="auto"/>
        <w:ind w:left="1134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D63A4" w:rsidRDefault="001565AF" w14:paraId="0F66BC84" w14:textId="6FA587AF">
      <w:pPr>
        <w:pStyle w:val="Heading1"/>
        <w:numPr>
          <w:ilvl w:val="0"/>
          <w:numId w:val="43"/>
        </w:numPr>
        <w:tabs>
          <w:tab w:val="left" w:pos="567"/>
        </w:tabs>
        <w:spacing w:before="0" w:after="0" w:line="23" w:lineRule="atLeast"/>
        <w:ind w:left="1134" w:hanging="1134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bookmarkStart w:name="_Toc147994709" w:id="31"/>
      <w:r w:rsidRPr="004D564A">
        <w:rPr>
          <w:rFonts w:asciiTheme="minorHAnsi" w:hAnsiTheme="minorHAnsi" w:cstheme="minorHAnsi"/>
          <w:color w:val="002060"/>
          <w:sz w:val="24"/>
          <w:szCs w:val="24"/>
        </w:rPr>
        <w:t xml:space="preserve">Consultation Between the </w:t>
      </w:r>
      <w:r w:rsidR="009633B8">
        <w:rPr>
          <w:rFonts w:asciiTheme="minorHAnsi" w:hAnsiTheme="minorHAnsi" w:cstheme="minorHAnsi"/>
          <w:color w:val="002060"/>
          <w:sz w:val="24"/>
          <w:szCs w:val="24"/>
        </w:rPr>
        <w:t>Commissioners</w:t>
      </w:r>
      <w:r w:rsidR="009B6D93">
        <w:rPr>
          <w:rFonts w:asciiTheme="minorHAnsi" w:hAnsiTheme="minorHAnsi" w:cstheme="minorHAnsi"/>
          <w:color w:val="002060"/>
          <w:sz w:val="24"/>
          <w:szCs w:val="24"/>
        </w:rPr>
        <w:t xml:space="preserve"> Harbour Board </w:t>
      </w:r>
      <w:r w:rsidRPr="004D564A">
        <w:rPr>
          <w:rFonts w:asciiTheme="minorHAnsi" w:hAnsiTheme="minorHAnsi" w:cstheme="minorHAnsi"/>
          <w:color w:val="002060"/>
          <w:sz w:val="24"/>
          <w:szCs w:val="24"/>
        </w:rPr>
        <w:t>and Marine Stakeholders</w:t>
      </w:r>
      <w:bookmarkEnd w:id="31"/>
    </w:p>
    <w:p w:rsidRPr="004D564A" w:rsidR="007E3C0B" w:rsidP="00BD63A4" w:rsidRDefault="007E3C0B" w14:paraId="735ADBCE" w14:textId="7777777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D63A4" w:rsidRDefault="00CD3AFF" w14:paraId="7FAF7574" w14:textId="1D039E60">
      <w:pPr>
        <w:pStyle w:val="NoSpacing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as the D</w:t>
      </w:r>
      <w:r w:rsidRPr="004D564A" w:rsidR="001565AF">
        <w:rPr>
          <w:rFonts w:asciiTheme="minorHAnsi" w:hAnsiTheme="minorHAnsi" w:cstheme="minorHAnsi"/>
          <w:sz w:val="24"/>
          <w:szCs w:val="24"/>
        </w:rPr>
        <w:t>uty</w:t>
      </w:r>
      <w:r w:rsidRPr="004D564A">
        <w:rPr>
          <w:rFonts w:asciiTheme="minorHAnsi" w:hAnsiTheme="minorHAnsi" w:cstheme="minorHAnsi"/>
          <w:sz w:val="24"/>
          <w:szCs w:val="24"/>
        </w:rPr>
        <w:t xml:space="preserve"> H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older is consulted regularly on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r w:rsidRPr="004D564A" w:rsidR="003F7E38">
        <w:rPr>
          <w:rFonts w:asciiTheme="minorHAnsi" w:hAnsiTheme="minorHAnsi" w:cstheme="minorHAnsi"/>
          <w:sz w:val="24"/>
          <w:szCs w:val="24"/>
        </w:rPr>
        <w:t>P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MSC compliance issues.  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 w:rsidR="003F7E38">
        <w:rPr>
          <w:rFonts w:asciiTheme="minorHAnsi" w:hAnsiTheme="minorHAnsi" w:cstheme="minorHAnsi"/>
          <w:sz w:val="24"/>
          <w:szCs w:val="24"/>
        </w:rPr>
        <w:t xml:space="preserve"> receives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an annual formal report on the health of 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r w:rsidRPr="004D564A" w:rsidR="003F7E38">
        <w:rPr>
          <w:rFonts w:asciiTheme="minorHAnsi" w:hAnsiTheme="minorHAnsi" w:cstheme="minorHAnsi"/>
          <w:sz w:val="24"/>
          <w:szCs w:val="24"/>
        </w:rPr>
        <w:t>P</w:t>
      </w:r>
      <w:r w:rsidRPr="004D564A" w:rsidR="001565AF">
        <w:rPr>
          <w:rFonts w:asciiTheme="minorHAnsi" w:hAnsiTheme="minorHAnsi" w:cstheme="minorHAnsi"/>
          <w:sz w:val="24"/>
          <w:szCs w:val="24"/>
        </w:rPr>
        <w:t>MSC</w:t>
      </w:r>
      <w:r w:rsidRPr="004D564A" w:rsidR="00057258">
        <w:rPr>
          <w:rFonts w:asciiTheme="minorHAnsi" w:hAnsiTheme="minorHAnsi" w:cstheme="minorHAnsi"/>
          <w:sz w:val="24"/>
          <w:szCs w:val="24"/>
        </w:rPr>
        <w:t>, this will be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delivered by the </w:t>
      </w:r>
      <w:r w:rsidR="00473C13">
        <w:rPr>
          <w:rFonts w:asciiTheme="minorHAnsi" w:hAnsiTheme="minorHAnsi" w:cstheme="minorHAnsi"/>
          <w:sz w:val="24"/>
          <w:szCs w:val="24"/>
        </w:rPr>
        <w:t xml:space="preserve">Harbour Master and endorsed by the </w:t>
      </w:r>
      <w:r w:rsidRPr="004D564A" w:rsidR="00057258">
        <w:rPr>
          <w:rFonts w:asciiTheme="minorHAnsi" w:hAnsiTheme="minorHAnsi" w:cstheme="minorHAnsi"/>
          <w:sz w:val="24"/>
          <w:szCs w:val="24"/>
        </w:rPr>
        <w:t>Designated Person</w:t>
      </w:r>
      <w:r w:rsidRPr="004D564A" w:rsidR="001565AF">
        <w:rPr>
          <w:rFonts w:asciiTheme="minorHAnsi" w:hAnsiTheme="minorHAnsi" w:cstheme="minorHAnsi"/>
          <w:sz w:val="24"/>
          <w:szCs w:val="24"/>
        </w:rPr>
        <w:t>.</w:t>
      </w:r>
    </w:p>
    <w:p w:rsidRPr="004D564A" w:rsidR="00057258" w:rsidP="00BD63A4" w:rsidRDefault="00057258" w14:paraId="0939DAA8" w14:textId="77777777">
      <w:pPr>
        <w:pStyle w:val="NoSpacing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D63A4" w:rsidRDefault="001565AF" w14:paraId="0B8607B9" w14:textId="7C28E870">
      <w:pPr>
        <w:spacing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The Designated Person is in constant liaison with the Ha</w:t>
      </w:r>
      <w:r w:rsidRPr="004D564A" w:rsidR="00B46BAA">
        <w:rPr>
          <w:rFonts w:asciiTheme="minorHAnsi" w:hAnsiTheme="minorHAnsi" w:cstheme="minorHAnsi"/>
          <w:sz w:val="24"/>
          <w:szCs w:val="24"/>
        </w:rPr>
        <w:t xml:space="preserve">rbour Master and </w:t>
      </w:r>
      <w:r w:rsidRPr="00813CE3" w:rsidR="00B46BAA">
        <w:rPr>
          <w:rFonts w:asciiTheme="minorHAnsi" w:hAnsiTheme="minorHAnsi" w:cstheme="minorHAnsi"/>
          <w:sz w:val="24"/>
          <w:szCs w:val="24"/>
        </w:rPr>
        <w:t>his delegated O</w:t>
      </w:r>
      <w:r w:rsidRPr="00813CE3">
        <w:rPr>
          <w:rFonts w:asciiTheme="minorHAnsi" w:hAnsiTheme="minorHAnsi" w:cstheme="minorHAnsi"/>
          <w:sz w:val="24"/>
          <w:szCs w:val="24"/>
        </w:rPr>
        <w:t xml:space="preserve">fficers </w:t>
      </w:r>
      <w:r w:rsidRPr="004D564A">
        <w:rPr>
          <w:rFonts w:asciiTheme="minorHAnsi" w:hAnsiTheme="minorHAnsi" w:cstheme="minorHAnsi"/>
          <w:sz w:val="24"/>
          <w:szCs w:val="24"/>
        </w:rPr>
        <w:t xml:space="preserve">and has direct access to 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="009B6D93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and will keep 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informed at all times on matters pertaining to compliance with the code.  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in the person of the Ch</w:t>
      </w:r>
      <w:r w:rsidR="009B6D93">
        <w:rPr>
          <w:rFonts w:asciiTheme="minorHAnsi" w:hAnsiTheme="minorHAnsi" w:cstheme="minorHAnsi"/>
          <w:sz w:val="24"/>
          <w:szCs w:val="24"/>
        </w:rPr>
        <w:t xml:space="preserve">airman </w:t>
      </w:r>
      <w:r w:rsidR="00473C13">
        <w:rPr>
          <w:rFonts w:asciiTheme="minorHAnsi" w:hAnsiTheme="minorHAnsi" w:cstheme="minorHAnsi"/>
          <w:sz w:val="24"/>
          <w:szCs w:val="24"/>
        </w:rPr>
        <w:t xml:space="preserve">will be required </w:t>
      </w:r>
      <w:r w:rsidRPr="004D564A">
        <w:rPr>
          <w:rFonts w:asciiTheme="minorHAnsi" w:hAnsiTheme="minorHAnsi" w:cstheme="minorHAnsi"/>
          <w:sz w:val="24"/>
          <w:szCs w:val="24"/>
        </w:rPr>
        <w:t>to formally sign a letter of compliance to the MCA every 3 years.  Consultation with marine stakeholders is maintained by means of the following forums/mechanisms:</w:t>
      </w:r>
    </w:p>
    <w:p w:rsidRPr="004D564A" w:rsidR="001565AF" w:rsidP="00BD63A4" w:rsidRDefault="007E3C0B" w14:paraId="2FE2E986" w14:textId="77777777">
      <w:pPr>
        <w:pStyle w:val="Heading2"/>
        <w:spacing w:line="23" w:lineRule="atLeast"/>
        <w:ind w:left="1701" w:hanging="1134"/>
        <w:jc w:val="both"/>
        <w:rPr>
          <w:rFonts w:asciiTheme="minorHAnsi" w:hAnsiTheme="minorHAnsi" w:cstheme="minorHAnsi"/>
          <w:color w:val="002060"/>
          <w:sz w:val="24"/>
          <w:szCs w:val="24"/>
          <w:u w:val="none"/>
        </w:rPr>
      </w:pPr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ab/>
      </w:r>
      <w:bookmarkStart w:name="_Toc147994710" w:id="32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 xml:space="preserve">8.1 </w:t>
      </w:r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ab/>
      </w:r>
      <w:r w:rsidRPr="004D564A" w:rsidR="001565AF">
        <w:rPr>
          <w:rFonts w:asciiTheme="minorHAnsi" w:hAnsiTheme="minorHAnsi" w:cstheme="minorHAnsi"/>
          <w:color w:val="002060"/>
          <w:sz w:val="24"/>
          <w:szCs w:val="24"/>
          <w:u w:val="none"/>
        </w:rPr>
        <w:t>External:</w:t>
      </w:r>
      <w:bookmarkEnd w:id="32"/>
    </w:p>
    <w:p w:rsidRPr="004D564A" w:rsidR="001565AF" w:rsidP="00BD63A4" w:rsidRDefault="00F30475" w14:paraId="2F257EB1" w14:textId="580F1DE6">
      <w:pPr>
        <w:numPr>
          <w:ilvl w:val="0"/>
          <w:numId w:val="34"/>
        </w:numPr>
        <w:spacing w:after="0" w:line="23" w:lineRule="atLeast"/>
        <w:ind w:firstLine="4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r w:rsidR="00473C13">
        <w:rPr>
          <w:rFonts w:asciiTheme="minorHAnsi" w:hAnsiTheme="minorHAnsi" w:cstheme="minorHAnsi"/>
          <w:sz w:val="24"/>
          <w:szCs w:val="24"/>
        </w:rPr>
        <w:t>-</w:t>
      </w:r>
      <w:r w:rsidR="00960EDE">
        <w:rPr>
          <w:rFonts w:asciiTheme="minorHAnsi" w:hAnsiTheme="minorHAnsi" w:cstheme="minorHAnsi"/>
          <w:sz w:val="24"/>
          <w:szCs w:val="24"/>
        </w:rPr>
        <w:t xml:space="preserve"> Harbour </w:t>
      </w:r>
      <w:r w:rsidR="00473C13">
        <w:rPr>
          <w:rFonts w:asciiTheme="minorHAnsi" w:hAnsiTheme="minorHAnsi" w:cstheme="minorHAnsi"/>
          <w:sz w:val="24"/>
          <w:szCs w:val="24"/>
        </w:rPr>
        <w:t>Users Group</w:t>
      </w:r>
      <w:r w:rsidR="00813CE3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BD63A4" w:rsidRDefault="00F30475" w14:paraId="4C7A0AF1" w14:textId="347A6F5D">
      <w:pPr>
        <w:numPr>
          <w:ilvl w:val="0"/>
          <w:numId w:val="34"/>
        </w:numPr>
        <w:spacing w:after="0" w:line="23" w:lineRule="atLeast"/>
        <w:ind w:firstLine="4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North Sunderland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Harbour </w:t>
      </w:r>
      <w:r w:rsidRPr="004D564A" w:rsidR="00F46685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1565AF">
        <w:rPr>
          <w:rFonts w:asciiTheme="minorHAnsi" w:hAnsiTheme="minorHAnsi" w:cstheme="minorHAnsi"/>
          <w:sz w:val="24"/>
          <w:szCs w:val="24"/>
        </w:rPr>
        <w:t>Website</w:t>
      </w:r>
      <w:proofErr w:type="gramEnd"/>
      <w:r w:rsidR="00813CE3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BD63A4" w:rsidRDefault="001565AF" w14:paraId="010293B3" w14:textId="7777777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BD63A4" w:rsidRDefault="001565AF" w14:paraId="5AE8ECD4" w14:textId="77777777">
      <w:pPr>
        <w:pStyle w:val="Heading2"/>
        <w:spacing w:line="240" w:lineRule="auto"/>
        <w:ind w:left="1701" w:hanging="850"/>
        <w:jc w:val="both"/>
        <w:rPr>
          <w:rFonts w:asciiTheme="minorHAnsi" w:hAnsiTheme="minorHAnsi" w:cstheme="minorHAnsi"/>
          <w:color w:val="002060"/>
          <w:sz w:val="24"/>
          <w:szCs w:val="24"/>
          <w:u w:val="none"/>
        </w:rPr>
      </w:pPr>
      <w:bookmarkStart w:name="_Toc147994711" w:id="33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8.2</w:t>
      </w:r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ab/>
      </w:r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Internal:</w:t>
      </w:r>
      <w:bookmarkEnd w:id="33"/>
    </w:p>
    <w:p w:rsidRPr="004D564A" w:rsidR="003F7E38" w:rsidP="00BD63A4" w:rsidRDefault="00473C13" w14:paraId="34D260B4" w14:textId="56FAD599">
      <w:pPr>
        <w:numPr>
          <w:ilvl w:val="0"/>
          <w:numId w:val="35"/>
        </w:numPr>
        <w:spacing w:after="0" w:line="23" w:lineRule="atLeast"/>
        <w:ind w:firstLine="4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Commissioners </w:t>
      </w:r>
      <w:r w:rsidRPr="004D564A" w:rsidR="003F7E38">
        <w:rPr>
          <w:rFonts w:asciiTheme="minorHAnsi" w:hAnsiTheme="minorHAnsi" w:cstheme="minorHAnsi"/>
          <w:sz w:val="24"/>
          <w:szCs w:val="24"/>
        </w:rPr>
        <w:t>Meetings (</w:t>
      </w:r>
      <w:r>
        <w:rPr>
          <w:rFonts w:asciiTheme="minorHAnsi" w:hAnsiTheme="minorHAnsi" w:cstheme="minorHAnsi"/>
          <w:sz w:val="24"/>
          <w:szCs w:val="24"/>
        </w:rPr>
        <w:t>bi-monthly</w:t>
      </w:r>
      <w:r w:rsidRPr="004D564A" w:rsidR="003F7E38">
        <w:rPr>
          <w:rFonts w:asciiTheme="minorHAnsi" w:hAnsiTheme="minorHAnsi" w:cstheme="minorHAnsi"/>
          <w:sz w:val="24"/>
          <w:szCs w:val="24"/>
        </w:rPr>
        <w:t>)</w:t>
      </w:r>
      <w:r w:rsidR="00813CE3">
        <w:rPr>
          <w:rFonts w:asciiTheme="minorHAnsi" w:hAnsiTheme="minorHAnsi" w:cstheme="minorHAnsi"/>
          <w:sz w:val="24"/>
          <w:szCs w:val="24"/>
        </w:rPr>
        <w:t>.</w:t>
      </w:r>
      <w:r w:rsidRPr="004D564A" w:rsidR="003F7E38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4D564A" w:rsidR="001565AF" w:rsidP="00BD63A4" w:rsidRDefault="003F7E38" w14:paraId="05D4969C" w14:textId="6FE12EA3">
      <w:pPr>
        <w:numPr>
          <w:ilvl w:val="0"/>
          <w:numId w:val="35"/>
        </w:numPr>
        <w:spacing w:after="0" w:line="23" w:lineRule="atLeast"/>
        <w:ind w:firstLine="41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Ha</w:t>
      </w:r>
      <w:r w:rsidR="00960EDE">
        <w:rPr>
          <w:rFonts w:asciiTheme="minorHAnsi" w:hAnsiTheme="minorHAnsi" w:cstheme="minorHAnsi"/>
          <w:sz w:val="24"/>
          <w:szCs w:val="24"/>
        </w:rPr>
        <w:t>r</w:t>
      </w:r>
      <w:r w:rsidRPr="004D564A">
        <w:rPr>
          <w:rFonts w:asciiTheme="minorHAnsi" w:hAnsiTheme="minorHAnsi" w:cstheme="minorHAnsi"/>
          <w:sz w:val="24"/>
          <w:szCs w:val="24"/>
        </w:rPr>
        <w:t>bour Master</w:t>
      </w:r>
      <w:r w:rsidR="00473C13">
        <w:rPr>
          <w:rFonts w:asciiTheme="minorHAnsi" w:hAnsiTheme="minorHAnsi" w:cstheme="minorHAnsi"/>
          <w:sz w:val="24"/>
          <w:szCs w:val="24"/>
        </w:rPr>
        <w:t xml:space="preserve"> and </w:t>
      </w:r>
      <w:r w:rsidRPr="00813CE3" w:rsidR="00015A53">
        <w:rPr>
          <w:rFonts w:asciiTheme="minorHAnsi" w:hAnsiTheme="minorHAnsi" w:cstheme="minorHAnsi"/>
          <w:sz w:val="24"/>
          <w:szCs w:val="24"/>
        </w:rPr>
        <w:t xml:space="preserve">Deputy Harbour Master </w:t>
      </w:r>
      <w:r w:rsidRPr="00813CE3">
        <w:rPr>
          <w:rFonts w:asciiTheme="minorHAnsi" w:hAnsiTheme="minorHAnsi" w:cstheme="minorHAnsi"/>
          <w:sz w:val="24"/>
          <w:szCs w:val="24"/>
        </w:rPr>
        <w:t>me</w:t>
      </w:r>
      <w:r w:rsidRPr="00813CE3" w:rsidR="001565AF">
        <w:rPr>
          <w:rFonts w:asciiTheme="minorHAnsi" w:hAnsiTheme="minorHAnsi" w:cstheme="minorHAnsi"/>
          <w:sz w:val="24"/>
          <w:szCs w:val="24"/>
        </w:rPr>
        <w:t xml:space="preserve">etings </w:t>
      </w:r>
      <w:r w:rsidRPr="004D564A" w:rsidR="001565AF">
        <w:rPr>
          <w:rFonts w:asciiTheme="minorHAnsi" w:hAnsiTheme="minorHAnsi" w:cstheme="minorHAnsi"/>
          <w:sz w:val="24"/>
          <w:szCs w:val="24"/>
        </w:rPr>
        <w:t>(</w:t>
      </w:r>
      <w:r w:rsidR="00473C13">
        <w:rPr>
          <w:rFonts w:asciiTheme="minorHAnsi" w:hAnsiTheme="minorHAnsi" w:cstheme="minorHAnsi"/>
          <w:sz w:val="24"/>
          <w:szCs w:val="24"/>
        </w:rPr>
        <w:t>weekly</w:t>
      </w:r>
      <w:r w:rsidRPr="004D564A" w:rsidR="001565AF">
        <w:rPr>
          <w:rFonts w:asciiTheme="minorHAnsi" w:hAnsiTheme="minorHAnsi" w:cstheme="minorHAnsi"/>
          <w:sz w:val="24"/>
          <w:szCs w:val="24"/>
        </w:rPr>
        <w:t>)</w:t>
      </w:r>
      <w:r w:rsidR="00813CE3">
        <w:rPr>
          <w:rFonts w:asciiTheme="minorHAnsi" w:hAnsiTheme="minorHAnsi" w:cstheme="minorHAnsi"/>
          <w:sz w:val="24"/>
          <w:szCs w:val="24"/>
        </w:rPr>
        <w:t>.</w:t>
      </w:r>
    </w:p>
    <w:p w:rsidRPr="004D564A" w:rsidR="00057258" w:rsidP="00057258" w:rsidRDefault="00057258" w14:paraId="311C264C" w14:textId="77777777">
      <w:pPr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2D1DAE" w:rsidRDefault="001565AF" w14:paraId="1FF5FFE9" w14:textId="77777777">
      <w:pPr>
        <w:pStyle w:val="Heading1"/>
        <w:numPr>
          <w:ilvl w:val="0"/>
          <w:numId w:val="43"/>
        </w:numPr>
        <w:tabs>
          <w:tab w:val="left" w:pos="567"/>
        </w:tabs>
        <w:spacing w:before="0" w:after="240" w:line="276" w:lineRule="auto"/>
        <w:ind w:left="1134" w:hanging="1134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bookmarkStart w:name="_Toc147994712" w:id="34"/>
      <w:r w:rsidRPr="004D564A">
        <w:rPr>
          <w:rFonts w:asciiTheme="minorHAnsi" w:hAnsiTheme="minorHAnsi" w:cstheme="minorHAnsi"/>
          <w:color w:val="002060"/>
          <w:sz w:val="24"/>
          <w:szCs w:val="24"/>
        </w:rPr>
        <w:t>Statutory Reporting Requirements</w:t>
      </w:r>
      <w:bookmarkEnd w:id="34"/>
    </w:p>
    <w:p w:rsidRPr="004D564A" w:rsidR="001565AF" w:rsidP="00736B56" w:rsidRDefault="0072130F" w14:paraId="3B67605E" w14:textId="19BD5FCE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is subject to the following Statutory reporting requirements in the event of a marine based accident or pollution incident within 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</w:t>
      </w:r>
      <w:proofErr w:type="gramStart"/>
      <w:r w:rsidR="00F30475">
        <w:rPr>
          <w:rFonts w:asciiTheme="minorHAnsi" w:hAnsiTheme="minorHAnsi" w:cstheme="minorHAnsi"/>
          <w:sz w:val="24"/>
          <w:szCs w:val="24"/>
        </w:rPr>
        <w:t xml:space="preserve">Harbour </w:t>
      </w:r>
      <w:r w:rsidRPr="004D564A" w:rsidR="00F46685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1565AF">
        <w:rPr>
          <w:rFonts w:asciiTheme="minorHAnsi" w:hAnsiTheme="minorHAnsi" w:cstheme="minorHAnsi"/>
          <w:sz w:val="24"/>
          <w:szCs w:val="24"/>
        </w:rPr>
        <w:t>:</w:t>
      </w:r>
      <w:proofErr w:type="gramEnd"/>
      <w:r w:rsidRPr="004D564A" w:rsidR="001565AF">
        <w:rPr>
          <w:rFonts w:asciiTheme="minorHAnsi" w:hAnsiTheme="minorHAnsi" w:cstheme="minorHAnsi"/>
          <w:sz w:val="24"/>
          <w:szCs w:val="24"/>
        </w:rPr>
        <w:t>-</w:t>
      </w:r>
    </w:p>
    <w:p w:rsidRPr="004D564A" w:rsidR="001565AF" w:rsidP="00736B56" w:rsidRDefault="001565AF" w14:paraId="07E8BE02" w14:textId="77777777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736B56" w:rsidRDefault="001565AF" w14:paraId="06CE0DA0" w14:textId="55F715BC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Accident - Any accident which meets the criteria established by the MAIB to be reported to the Chief Inspector by completing and forwarding </w:t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an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 xml:space="preserve"> MAIB Accident Report Form by quickest means available, </w:t>
      </w:r>
      <w:proofErr w:type="spellStart"/>
      <w:r w:rsidRPr="004D564A">
        <w:rPr>
          <w:rFonts w:asciiTheme="minorHAnsi" w:hAnsiTheme="minorHAnsi" w:cstheme="minorHAnsi"/>
          <w:sz w:val="24"/>
          <w:szCs w:val="24"/>
        </w:rPr>
        <w:t>eg</w:t>
      </w:r>
      <w:proofErr w:type="spellEnd"/>
      <w:r w:rsidRPr="004D564A">
        <w:rPr>
          <w:rFonts w:asciiTheme="minorHAnsi" w:hAnsiTheme="minorHAnsi" w:cstheme="minorHAnsi"/>
          <w:sz w:val="24"/>
          <w:szCs w:val="24"/>
        </w:rPr>
        <w:t xml:space="preserve"> e-mail to: </w:t>
      </w:r>
      <w:r w:rsidRPr="001240FE" w:rsidR="00BD63A4">
        <w:rPr>
          <w:rFonts w:asciiTheme="minorHAnsi" w:hAnsiTheme="minorHAnsi" w:cstheme="minorHAnsi"/>
          <w:sz w:val="24"/>
          <w:szCs w:val="24"/>
        </w:rPr>
        <w:t>maib@dft.gsi.gov.uk</w:t>
      </w:r>
      <w:r w:rsidRPr="004D564A" w:rsidR="00BD63A4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b/>
          <w:sz w:val="24"/>
          <w:szCs w:val="24"/>
        </w:rPr>
        <w:t>or</w:t>
      </w:r>
      <w:r w:rsidRPr="004D564A">
        <w:rPr>
          <w:rFonts w:asciiTheme="minorHAnsi" w:hAnsiTheme="minorHAnsi" w:cstheme="minorHAnsi"/>
          <w:sz w:val="24"/>
          <w:szCs w:val="24"/>
        </w:rPr>
        <w:t xml:space="preserve"> fax to: 023 8023 2527.</w:t>
      </w:r>
    </w:p>
    <w:p w:rsidRPr="004D564A" w:rsidR="001565AF" w:rsidP="00736B56" w:rsidRDefault="001565AF" w14:paraId="29ED5DC3" w14:textId="77777777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573B4B" w:rsidRDefault="001565AF" w14:paraId="1232C2E1" w14:textId="5B1EFCB7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See </w:t>
      </w:r>
      <w:r w:rsidR="001240FE">
        <w:rPr>
          <w:rFonts w:asciiTheme="minorHAnsi" w:hAnsiTheme="minorHAnsi" w:cstheme="minorHAnsi"/>
          <w:sz w:val="24"/>
          <w:szCs w:val="24"/>
        </w:rPr>
        <w:t>“</w:t>
      </w:r>
      <w:r w:rsidRPr="001240FE">
        <w:rPr>
          <w:rFonts w:asciiTheme="minorHAnsi" w:hAnsiTheme="minorHAnsi" w:cstheme="minorHAnsi"/>
          <w:sz w:val="24"/>
          <w:szCs w:val="24"/>
        </w:rPr>
        <w:t>Marine Accident Investigation: Report an accident</w:t>
      </w:r>
      <w:r w:rsidR="001240FE">
        <w:rPr>
          <w:rFonts w:asciiTheme="minorHAnsi" w:hAnsiTheme="minorHAnsi" w:cstheme="minorHAnsi"/>
          <w:sz w:val="24"/>
          <w:szCs w:val="24"/>
        </w:rPr>
        <w:t>”</w:t>
      </w:r>
      <w:r w:rsidRPr="004D564A">
        <w:rPr>
          <w:rFonts w:asciiTheme="minorHAnsi" w:hAnsiTheme="minorHAnsi" w:cstheme="minorHAnsi"/>
          <w:sz w:val="24"/>
          <w:szCs w:val="24"/>
        </w:rPr>
        <w:t xml:space="preserve"> f</w:t>
      </w:r>
      <w:r w:rsidRPr="004D564A" w:rsidR="00573B4B">
        <w:rPr>
          <w:rFonts w:asciiTheme="minorHAnsi" w:hAnsiTheme="minorHAnsi" w:cstheme="minorHAnsi"/>
          <w:sz w:val="24"/>
          <w:szCs w:val="24"/>
        </w:rPr>
        <w:t xml:space="preserve">or the appropriate form format.  </w:t>
      </w:r>
      <w:r w:rsidRPr="004D564A">
        <w:rPr>
          <w:rFonts w:asciiTheme="minorHAnsi" w:hAnsiTheme="minorHAnsi" w:cstheme="minorHAnsi"/>
          <w:sz w:val="24"/>
          <w:szCs w:val="24"/>
        </w:rPr>
        <w:t>Guidance on statutory accident reporting is given below.</w:t>
      </w:r>
    </w:p>
    <w:p w:rsidRPr="004D564A" w:rsidR="001565AF" w:rsidP="00736B56" w:rsidRDefault="001565AF" w14:paraId="406AFEB1" w14:textId="77777777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736B56" w:rsidRDefault="001565AF" w14:paraId="63B994AE" w14:textId="64EE2965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Pollution Incident - Any i</w:t>
      </w:r>
      <w:r w:rsidRPr="004D564A" w:rsidR="00BD63A4">
        <w:rPr>
          <w:rFonts w:asciiTheme="minorHAnsi" w:hAnsiTheme="minorHAnsi" w:cstheme="minorHAnsi"/>
          <w:sz w:val="24"/>
          <w:szCs w:val="24"/>
        </w:rPr>
        <w:t>ncident involving pollution of H</w:t>
      </w:r>
      <w:r w:rsidRPr="004D564A">
        <w:rPr>
          <w:rFonts w:asciiTheme="minorHAnsi" w:hAnsiTheme="minorHAnsi" w:cstheme="minorHAnsi"/>
          <w:sz w:val="24"/>
          <w:szCs w:val="24"/>
        </w:rPr>
        <w:t xml:space="preserve">arbour waters, </w:t>
      </w:r>
      <w:proofErr w:type="spellStart"/>
      <w:r w:rsidRPr="004D564A">
        <w:rPr>
          <w:rFonts w:asciiTheme="minorHAnsi" w:hAnsiTheme="minorHAnsi" w:cstheme="minorHAnsi"/>
          <w:sz w:val="24"/>
          <w:szCs w:val="24"/>
        </w:rPr>
        <w:t>eg</w:t>
      </w:r>
      <w:proofErr w:type="spellEnd"/>
      <w:r w:rsidRPr="004D564A">
        <w:rPr>
          <w:rFonts w:asciiTheme="minorHAnsi" w:hAnsiTheme="minorHAnsi" w:cstheme="minorHAnsi"/>
          <w:sz w:val="24"/>
          <w:szCs w:val="24"/>
        </w:rPr>
        <w:t xml:space="preserve"> Oil spill, is to </w:t>
      </w:r>
      <w:r w:rsidRPr="004D564A" w:rsidR="007E3C0B">
        <w:rPr>
          <w:rFonts w:asciiTheme="minorHAnsi" w:hAnsiTheme="minorHAnsi" w:cstheme="minorHAnsi"/>
          <w:sz w:val="24"/>
          <w:szCs w:val="24"/>
        </w:rPr>
        <w:t xml:space="preserve">be reported to the MCA by the </w:t>
      </w:r>
      <w:r w:rsidRPr="004D564A" w:rsidR="00C96AC9">
        <w:rPr>
          <w:rFonts w:asciiTheme="minorHAnsi" w:hAnsiTheme="minorHAnsi" w:cstheme="minorHAnsi"/>
          <w:sz w:val="24"/>
          <w:szCs w:val="24"/>
        </w:rPr>
        <w:t xml:space="preserve">Harbour Master </w:t>
      </w:r>
      <w:r w:rsidRPr="004D564A">
        <w:rPr>
          <w:rFonts w:asciiTheme="minorHAnsi" w:hAnsiTheme="minorHAnsi" w:cstheme="minorHAnsi"/>
          <w:sz w:val="24"/>
          <w:szCs w:val="24"/>
        </w:rPr>
        <w:t xml:space="preserve">using a </w:t>
      </w:r>
      <w:r w:rsidRPr="001240FE">
        <w:rPr>
          <w:rFonts w:asciiTheme="minorHAnsi" w:hAnsiTheme="minorHAnsi" w:cstheme="minorHAnsi"/>
          <w:sz w:val="24"/>
          <w:szCs w:val="24"/>
        </w:rPr>
        <w:t>POLREP Form</w:t>
      </w:r>
      <w:r w:rsidRPr="004D564A" w:rsidR="00573B4B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.</w:t>
      </w:r>
    </w:p>
    <w:p w:rsidRPr="004D564A" w:rsidR="001565AF" w:rsidP="00736B56" w:rsidRDefault="001565AF" w14:paraId="6189C2E2" w14:textId="77777777">
      <w:pPr>
        <w:tabs>
          <w:tab w:val="left" w:pos="2160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736B56" w:rsidRDefault="001565AF" w14:paraId="7D06329D" w14:textId="77777777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Th</w:t>
      </w:r>
      <w:r w:rsidRPr="004D564A" w:rsidR="007E3C0B">
        <w:rPr>
          <w:rFonts w:asciiTheme="minorHAnsi" w:hAnsiTheme="minorHAnsi" w:cstheme="minorHAnsi"/>
          <w:sz w:val="24"/>
          <w:szCs w:val="24"/>
        </w:rPr>
        <w:t xml:space="preserve">e </w:t>
      </w:r>
      <w:r w:rsidRPr="004D564A">
        <w:rPr>
          <w:rFonts w:asciiTheme="minorHAnsi" w:hAnsiTheme="minorHAnsi" w:cstheme="minorHAnsi"/>
          <w:sz w:val="24"/>
          <w:szCs w:val="24"/>
        </w:rPr>
        <w:t>M</w:t>
      </w:r>
      <w:r w:rsidRPr="004D564A" w:rsidR="00C96AC9">
        <w:rPr>
          <w:rFonts w:asciiTheme="minorHAnsi" w:hAnsiTheme="minorHAnsi" w:cstheme="minorHAnsi"/>
          <w:sz w:val="24"/>
          <w:szCs w:val="24"/>
        </w:rPr>
        <w:t xml:space="preserve">arine </w:t>
      </w:r>
      <w:r w:rsidRPr="004D564A">
        <w:rPr>
          <w:rFonts w:asciiTheme="minorHAnsi" w:hAnsiTheme="minorHAnsi" w:cstheme="minorHAnsi"/>
          <w:sz w:val="24"/>
          <w:szCs w:val="24"/>
        </w:rPr>
        <w:t>S</w:t>
      </w:r>
      <w:r w:rsidRPr="004D564A" w:rsidR="00C96AC9">
        <w:rPr>
          <w:rFonts w:asciiTheme="minorHAnsi" w:hAnsiTheme="minorHAnsi" w:cstheme="minorHAnsi"/>
          <w:sz w:val="24"/>
          <w:szCs w:val="24"/>
        </w:rPr>
        <w:t xml:space="preserve">afety </w:t>
      </w:r>
      <w:r w:rsidRPr="004D564A">
        <w:rPr>
          <w:rFonts w:asciiTheme="minorHAnsi" w:hAnsiTheme="minorHAnsi" w:cstheme="minorHAnsi"/>
          <w:sz w:val="24"/>
          <w:szCs w:val="24"/>
        </w:rPr>
        <w:t>(Accident Reporting and Investigation) Regs 2012 came into force on 31</w:t>
      </w:r>
      <w:r w:rsidRPr="004D564A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4D564A">
        <w:rPr>
          <w:rFonts w:asciiTheme="minorHAnsi" w:hAnsiTheme="minorHAnsi" w:cstheme="minorHAnsi"/>
          <w:sz w:val="24"/>
          <w:szCs w:val="24"/>
        </w:rPr>
        <w:t xml:space="preserve"> July 2012. Details of these can be found by following the link:</w:t>
      </w:r>
    </w:p>
    <w:p w:rsidRPr="004D564A" w:rsidR="001565AF" w:rsidP="00736B56" w:rsidRDefault="001565AF" w14:paraId="71D09B0E" w14:textId="49DC6334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1240FE">
        <w:rPr>
          <w:rFonts w:asciiTheme="minorHAnsi" w:hAnsiTheme="minorHAnsi" w:cstheme="minorHAnsi"/>
          <w:sz w:val="24"/>
          <w:szCs w:val="24"/>
        </w:rPr>
        <w:t>The Merchant Shipping (Accident Reporting and Investigation) Regulations 2012</w:t>
      </w:r>
      <w:r w:rsidRPr="004D564A" w:rsidR="00573B4B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736B56" w:rsidRDefault="001565AF" w14:paraId="6AD9692F" w14:textId="77777777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736B56" w:rsidRDefault="001565AF" w14:paraId="31A52F14" w14:textId="107A999F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Guidance on reporting under these regulations is given in </w:t>
      </w:r>
      <w:r w:rsidRPr="001240FE">
        <w:rPr>
          <w:rFonts w:asciiTheme="minorHAnsi" w:hAnsiTheme="minorHAnsi" w:cstheme="minorHAnsi"/>
          <w:sz w:val="24"/>
          <w:szCs w:val="24"/>
        </w:rPr>
        <w:t>MGN 458</w:t>
      </w:r>
      <w:r w:rsidRPr="004D564A">
        <w:rPr>
          <w:rFonts w:asciiTheme="minorHAnsi" w:hAnsiTheme="minorHAnsi" w:cstheme="minorHAnsi"/>
          <w:sz w:val="24"/>
          <w:szCs w:val="24"/>
        </w:rPr>
        <w:t xml:space="preserve"> which includes definitions of reportable accidents in the attached Annexes.</w:t>
      </w:r>
    </w:p>
    <w:p w:rsidRPr="004D564A" w:rsidR="001565AF" w:rsidP="00736B56" w:rsidRDefault="001565AF" w14:paraId="290BE79C" w14:textId="77777777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736B56" w:rsidRDefault="001565AF" w14:paraId="48C1213D" w14:textId="6DEE8EDD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Further guidance is available in the PMSC Guide to Good Practice Ch</w:t>
      </w:r>
      <w:r w:rsidRPr="004D564A" w:rsidR="00BD63A4">
        <w:rPr>
          <w:rFonts w:asciiTheme="minorHAnsi" w:hAnsiTheme="minorHAnsi" w:cstheme="minorHAnsi"/>
          <w:sz w:val="24"/>
          <w:szCs w:val="24"/>
        </w:rPr>
        <w:t>apter</w:t>
      </w:r>
      <w:r w:rsidRPr="004D564A">
        <w:rPr>
          <w:rFonts w:asciiTheme="minorHAnsi" w:hAnsiTheme="minorHAnsi" w:cstheme="minorHAnsi"/>
          <w:sz w:val="24"/>
          <w:szCs w:val="24"/>
        </w:rPr>
        <w:t xml:space="preserve"> 1</w:t>
      </w:r>
      <w:r w:rsidR="00213B14">
        <w:rPr>
          <w:rFonts w:asciiTheme="minorHAnsi" w:hAnsiTheme="minorHAnsi" w:cstheme="minorHAnsi"/>
          <w:sz w:val="24"/>
          <w:szCs w:val="24"/>
        </w:rPr>
        <w:t>3</w:t>
      </w:r>
      <w:r w:rsidR="004D558E">
        <w:rPr>
          <w:rFonts w:asciiTheme="minorHAnsi" w:hAnsiTheme="minorHAnsi" w:cstheme="minorHAnsi"/>
          <w:sz w:val="24"/>
          <w:szCs w:val="24"/>
        </w:rPr>
        <w:t>.</w:t>
      </w:r>
      <w:r w:rsidR="00213B14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4D564A" w:rsidR="001565AF" w:rsidP="00736B56" w:rsidRDefault="001565AF" w14:paraId="34250BA2" w14:textId="77777777">
      <w:pPr>
        <w:tabs>
          <w:tab w:val="left" w:pos="851"/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332AAA46" w:rsidRDefault="007E3C0B" w14:paraId="0C3C23F7" w14:textId="1D9DDF07">
      <w:pPr>
        <w:numPr>
          <w:ilvl w:val="0"/>
          <w:numId w:val="36"/>
        </w:numPr>
        <w:tabs>
          <w:tab w:val="clear" w:pos="720"/>
          <w:tab w:val="num" w:pos="851"/>
          <w:tab w:val="left" w:pos="2160"/>
        </w:tabs>
        <w:suppressAutoHyphens/>
        <w:spacing w:after="0" w:line="240" w:lineRule="auto"/>
        <w:ind w:left="851" w:hanging="284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32AAA46" w:rsidR="007E3C0B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</w:t>
      </w:r>
      <w:r w:rsidRPr="332AAA46" w:rsidR="00C96AC9">
        <w:rPr>
          <w:rFonts w:ascii="Calibri" w:hAnsi="Calibri" w:cs="Calibri" w:asciiTheme="minorAscii" w:hAnsiTheme="minorAscii" w:cstheme="minorAscii"/>
          <w:sz w:val="24"/>
          <w:szCs w:val="24"/>
        </w:rPr>
        <w:t>Harbour Master w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ill ensure that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a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MAIB Report Form is completed and 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forwarded</w:t>
      </w:r>
      <w:r w:rsidRPr="332AAA46" w:rsidR="001565AF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Pr="004D564A" w:rsidR="001565AF" w:rsidP="00736B56" w:rsidRDefault="001565AF" w14:paraId="7A3C7399" w14:textId="77777777">
      <w:pPr>
        <w:numPr>
          <w:ilvl w:val="0"/>
          <w:numId w:val="36"/>
        </w:numPr>
        <w:tabs>
          <w:tab w:val="clear" w:pos="720"/>
          <w:tab w:val="num" w:pos="851"/>
          <w:tab w:val="left" w:pos="2160"/>
        </w:tabs>
        <w:suppressAutoHyphens/>
        <w:spacing w:after="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Copies of the completed form (and any additional related reports) will </w:t>
      </w:r>
      <w:r w:rsidRPr="004D564A" w:rsidR="00C96AC9">
        <w:rPr>
          <w:rFonts w:asciiTheme="minorHAnsi" w:hAnsiTheme="minorHAnsi" w:cstheme="minorHAnsi"/>
          <w:sz w:val="24"/>
          <w:szCs w:val="24"/>
        </w:rPr>
        <w:t>be retained by t</w:t>
      </w:r>
      <w:r w:rsidRPr="004D564A">
        <w:rPr>
          <w:rFonts w:asciiTheme="minorHAnsi" w:hAnsiTheme="minorHAnsi" w:cstheme="minorHAnsi"/>
          <w:sz w:val="24"/>
          <w:szCs w:val="24"/>
        </w:rPr>
        <w:t>he Harbour Master</w:t>
      </w:r>
      <w:r w:rsidRPr="004D564A" w:rsidR="00C96AC9">
        <w:rPr>
          <w:rFonts w:asciiTheme="minorHAnsi" w:hAnsiTheme="minorHAnsi" w:cstheme="minorHAnsi"/>
          <w:sz w:val="24"/>
          <w:szCs w:val="24"/>
        </w:rPr>
        <w:t xml:space="preserve"> who </w:t>
      </w:r>
      <w:r w:rsidRPr="004D564A">
        <w:rPr>
          <w:rFonts w:asciiTheme="minorHAnsi" w:hAnsiTheme="minorHAnsi" w:cstheme="minorHAnsi"/>
          <w:sz w:val="24"/>
          <w:szCs w:val="24"/>
        </w:rPr>
        <w:t>will oversee all MAIB correspondence.</w:t>
      </w:r>
    </w:p>
    <w:p w:rsidRPr="004D564A" w:rsidR="00BD63A4" w:rsidP="006B4436" w:rsidRDefault="001565AF" w14:paraId="1F26306B" w14:textId="716E2EA6">
      <w:pPr>
        <w:tabs>
          <w:tab w:val="left" w:pos="2160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4D564A" w:rsidR="00BD63A4" w:rsidP="001565AF" w:rsidRDefault="00BD63A4" w14:paraId="171C38CA" w14:textId="77777777">
      <w:pPr>
        <w:tabs>
          <w:tab w:val="left" w:pos="2160"/>
        </w:tabs>
        <w:suppressAutoHyphens/>
        <w:spacing w:after="0" w:line="240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A6F7D" w:rsidRDefault="001565AF" w14:paraId="3A5BC2D6" w14:textId="77777777">
      <w:pPr>
        <w:pStyle w:val="Heading2"/>
        <w:ind w:left="1134" w:hanging="567"/>
        <w:rPr>
          <w:rFonts w:asciiTheme="minorHAnsi" w:hAnsiTheme="minorHAnsi" w:cstheme="minorHAnsi"/>
          <w:color w:val="002060"/>
          <w:sz w:val="24"/>
          <w:szCs w:val="24"/>
          <w:u w:val="none"/>
        </w:rPr>
      </w:pPr>
      <w:bookmarkStart w:name="_Toc147994713" w:id="35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9.1</w:t>
      </w:r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ab/>
      </w:r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Statutory Reporting Requirements – Procedure flow chart.</w:t>
      </w:r>
      <w:bookmarkEnd w:id="35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 xml:space="preserve"> </w:t>
      </w:r>
    </w:p>
    <w:p w:rsidRPr="004D564A" w:rsidR="00736B56" w:rsidP="00736B56" w:rsidRDefault="001565AF" w14:paraId="6D4E6B0C" w14:textId="77777777">
      <w:pPr>
        <w:tabs>
          <w:tab w:val="left" w:pos="2160"/>
        </w:tabs>
        <w:suppressAutoHyphens/>
        <w:jc w:val="center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object w:dxaOrig="6015" w:dyaOrig="4200" w14:anchorId="6A97BDFB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01.2pt;height:210.6pt" o:ole="" type="#_x0000_t75">
            <v:imagedata o:title="" r:id="rId16"/>
          </v:shape>
          <o:OLEObject Type="Embed" ProgID="Visio.Drawing.11" ShapeID="_x0000_i1025" DrawAspect="Content" ObjectID="_1803186772" r:id="rId17"/>
        </w:object>
      </w:r>
    </w:p>
    <w:p w:rsidRPr="004D564A" w:rsidR="00317C44" w:rsidP="00736B56" w:rsidRDefault="00317C44" w14:paraId="746DAD5B" w14:textId="77777777">
      <w:pPr>
        <w:tabs>
          <w:tab w:val="left" w:pos="2160"/>
        </w:tabs>
        <w:suppressAutoHyphens/>
        <w:jc w:val="center"/>
        <w:rPr>
          <w:rFonts w:asciiTheme="minorHAnsi" w:hAnsiTheme="minorHAnsi" w:cstheme="minorHAnsi"/>
          <w:sz w:val="24"/>
          <w:szCs w:val="24"/>
        </w:rPr>
      </w:pPr>
    </w:p>
    <w:p w:rsidRPr="004D564A" w:rsidR="009A6F7D" w:rsidP="001A64B8" w:rsidRDefault="001565AF" w14:paraId="2EA081F5" w14:textId="77777777">
      <w:pPr>
        <w:pStyle w:val="NoSpacing"/>
        <w:numPr>
          <w:ilvl w:val="0"/>
          <w:numId w:val="43"/>
        </w:numPr>
        <w:ind w:left="567" w:hanging="567"/>
        <w:jc w:val="both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4D564A">
        <w:rPr>
          <w:rFonts w:asciiTheme="minorHAnsi" w:hAnsiTheme="minorHAnsi" w:cstheme="minorHAnsi"/>
          <w:b/>
          <w:color w:val="002060"/>
          <w:sz w:val="24"/>
          <w:szCs w:val="24"/>
        </w:rPr>
        <w:t>Risk</w:t>
      </w:r>
    </w:p>
    <w:p w:rsidRPr="004D564A" w:rsidR="009A6F7D" w:rsidP="001A64B8" w:rsidRDefault="009A6F7D" w14:paraId="5EA65E42" w14:textId="77777777">
      <w:pPr>
        <w:pStyle w:val="NoSpacing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</w:p>
    <w:p w:rsidRPr="004D564A" w:rsidR="001565AF" w:rsidP="001A64B8" w:rsidRDefault="001565AF" w14:paraId="2F7AE40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Risk Assessment is a formal process upon which all nece</w:t>
      </w:r>
      <w:r w:rsidRPr="004D564A" w:rsidR="00C456D5">
        <w:rPr>
          <w:rFonts w:asciiTheme="minorHAnsi" w:hAnsiTheme="minorHAnsi" w:cstheme="minorHAnsi"/>
          <w:sz w:val="24"/>
          <w:szCs w:val="24"/>
        </w:rPr>
        <w:t xml:space="preserve">ssary controls should be based.  </w:t>
      </w:r>
      <w:r w:rsidRPr="004D564A">
        <w:rPr>
          <w:rFonts w:asciiTheme="minorHAnsi" w:hAnsiTheme="minorHAnsi" w:cstheme="minorHAnsi"/>
          <w:sz w:val="24"/>
          <w:szCs w:val="24"/>
        </w:rPr>
        <w:t xml:space="preserve">It is a documented structured and systematic process </w:t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that:-</w:t>
      </w:r>
      <w:proofErr w:type="gramEnd"/>
    </w:p>
    <w:p w:rsidRPr="004D564A" w:rsidR="00C456D5" w:rsidP="001A64B8" w:rsidRDefault="00C456D5" w14:paraId="188B3A3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1A64B8" w:rsidRDefault="001565AF" w14:paraId="3044F6A5" w14:textId="77777777">
      <w:pPr>
        <w:numPr>
          <w:ilvl w:val="0"/>
          <w:numId w:val="37"/>
        </w:numPr>
        <w:tabs>
          <w:tab w:val="clear" w:pos="720"/>
          <w:tab w:val="num" w:pos="851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identifies a hazard and analyses the risks associated with the hazard</w:t>
      </w:r>
      <w:r w:rsidRPr="004D564A" w:rsidR="00736B56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1A64B8" w:rsidRDefault="001565AF" w14:paraId="60B6E74A" w14:textId="77777777">
      <w:pPr>
        <w:numPr>
          <w:ilvl w:val="0"/>
          <w:numId w:val="37"/>
        </w:numPr>
        <w:tabs>
          <w:tab w:val="clear" w:pos="720"/>
          <w:tab w:val="num" w:pos="851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assesses the risks found against appropriate standards of acceptability</w:t>
      </w:r>
      <w:r w:rsidRPr="004D564A" w:rsidR="00736B56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1A64B8" w:rsidRDefault="001565AF" w14:paraId="63D3E96F" w14:textId="77777777">
      <w:pPr>
        <w:numPr>
          <w:ilvl w:val="0"/>
          <w:numId w:val="37"/>
        </w:numPr>
        <w:tabs>
          <w:tab w:val="clear" w:pos="720"/>
          <w:tab w:val="num" w:pos="851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assesses the cost benefit of reduction measures where appropriate</w:t>
      </w:r>
      <w:r w:rsidRPr="004D564A" w:rsidR="00736B56">
        <w:rPr>
          <w:rFonts w:asciiTheme="minorHAnsi" w:hAnsiTheme="minorHAnsi" w:cstheme="minorHAnsi"/>
          <w:sz w:val="24"/>
          <w:szCs w:val="24"/>
        </w:rPr>
        <w:t xml:space="preserve"> (</w:t>
      </w:r>
      <w:r w:rsidRPr="004D564A">
        <w:rPr>
          <w:rFonts w:asciiTheme="minorHAnsi" w:hAnsiTheme="minorHAnsi" w:cstheme="minorHAnsi"/>
          <w:sz w:val="24"/>
          <w:szCs w:val="24"/>
        </w:rPr>
        <w:t xml:space="preserve">in compliance with the ALARP </w:t>
      </w:r>
      <w:r w:rsidRPr="004D564A" w:rsidR="00736B56">
        <w:rPr>
          <w:rFonts w:asciiTheme="minorHAnsi" w:hAnsiTheme="minorHAnsi" w:cstheme="minorHAnsi"/>
          <w:sz w:val="24"/>
          <w:szCs w:val="24"/>
        </w:rPr>
        <w:t xml:space="preserve">(As Low As Reasonably Practicable) </w:t>
      </w:r>
      <w:r w:rsidRPr="004D564A">
        <w:rPr>
          <w:rFonts w:asciiTheme="minorHAnsi" w:hAnsiTheme="minorHAnsi" w:cstheme="minorHAnsi"/>
          <w:sz w:val="24"/>
          <w:szCs w:val="24"/>
        </w:rPr>
        <w:t>principle)</w:t>
      </w:r>
      <w:r w:rsidRPr="004D564A" w:rsidR="00736B56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1A64B8" w:rsidRDefault="001565AF" w14:paraId="53AF2236" w14:textId="77777777">
      <w:pPr>
        <w:numPr>
          <w:ilvl w:val="0"/>
          <w:numId w:val="37"/>
        </w:numPr>
        <w:tabs>
          <w:tab w:val="clear" w:pos="720"/>
          <w:tab w:val="num" w:pos="851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is undertaken by qualified staff that have the appropriate skills and experience to do so.</w:t>
      </w:r>
    </w:p>
    <w:p w:rsidRPr="004D564A" w:rsidR="001565AF" w:rsidP="001A64B8" w:rsidRDefault="001565AF" w14:paraId="00C0582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1A64B8" w:rsidRDefault="001565AF" w14:paraId="6E016351" w14:textId="4812D71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A list of identified hazards and associated risks has been drawn up and assessed </w:t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taking into account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 xml:space="preserve"> any relevant legislation which is regarded as the minimum standard and appropriate control measures detailed and put in place. </w:t>
      </w:r>
      <w:r w:rsidRPr="004D564A" w:rsidR="00736B56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B67036">
        <w:rPr>
          <w:rFonts w:asciiTheme="minorHAnsi" w:hAnsiTheme="minorHAnsi" w:cstheme="minorHAnsi"/>
          <w:sz w:val="24"/>
          <w:szCs w:val="24"/>
        </w:rPr>
        <w:t>Details as per t</w:t>
      </w:r>
      <w:r w:rsidRPr="004D564A" w:rsidR="00317C44">
        <w:rPr>
          <w:rFonts w:asciiTheme="minorHAnsi" w:hAnsiTheme="minorHAnsi" w:cstheme="minorHAnsi"/>
          <w:sz w:val="24"/>
          <w:szCs w:val="24"/>
        </w:rPr>
        <w:t xml:space="preserve">he </w:t>
      </w:r>
      <w:r w:rsidRPr="00213B14" w:rsidR="0039573C">
        <w:rPr>
          <w:rFonts w:asciiTheme="minorHAnsi" w:hAnsiTheme="minorHAnsi" w:cstheme="minorHAnsi"/>
          <w:sz w:val="24"/>
          <w:szCs w:val="24"/>
        </w:rPr>
        <w:t>Navigation Risk Assessment</w:t>
      </w:r>
      <w:r w:rsidRPr="004D564A" w:rsidR="0039573C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317C44">
        <w:rPr>
          <w:rFonts w:asciiTheme="minorHAnsi" w:hAnsiTheme="minorHAnsi" w:cstheme="minorHAnsi"/>
          <w:sz w:val="24"/>
          <w:szCs w:val="24"/>
        </w:rPr>
        <w:t>(</w:t>
      </w:r>
      <w:r w:rsidRPr="004D564A" w:rsidR="00B67036">
        <w:rPr>
          <w:rFonts w:asciiTheme="minorHAnsi" w:hAnsiTheme="minorHAnsi" w:cstheme="minorHAnsi"/>
          <w:sz w:val="24"/>
          <w:szCs w:val="24"/>
        </w:rPr>
        <w:t>NRA) Document.</w:t>
      </w:r>
      <w:r w:rsidRPr="004D564A" w:rsidR="00C96AC9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The </w:t>
      </w:r>
      <w:r w:rsidR="009633B8">
        <w:rPr>
          <w:rFonts w:asciiTheme="minorHAnsi" w:hAnsiTheme="minorHAnsi" w:cstheme="minorHAnsi"/>
          <w:sz w:val="24"/>
          <w:szCs w:val="24"/>
        </w:rPr>
        <w:t>Commissioner</w:t>
      </w:r>
      <w:r w:rsidRPr="004D564A">
        <w:rPr>
          <w:rFonts w:asciiTheme="minorHAnsi" w:hAnsiTheme="minorHAnsi" w:cstheme="minorHAnsi"/>
          <w:sz w:val="24"/>
          <w:szCs w:val="24"/>
        </w:rPr>
        <w:t xml:space="preserve"> is committed to reducing the risks identified by the Risk Assessment process in accordance with the ALARP principle.</w:t>
      </w:r>
    </w:p>
    <w:p w:rsidRPr="004D564A" w:rsidR="001565AF" w:rsidP="001A64B8" w:rsidRDefault="001565AF" w14:paraId="464C144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1A64B8" w:rsidRDefault="00317C44" w14:paraId="6FB21AB0" w14:textId="1FC698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R</w:t>
      </w:r>
      <w:r w:rsidRPr="004D564A" w:rsidR="001565AF">
        <w:rPr>
          <w:rFonts w:asciiTheme="minorHAnsi" w:hAnsiTheme="minorHAnsi" w:cstheme="minorHAnsi"/>
          <w:sz w:val="24"/>
          <w:szCs w:val="24"/>
        </w:rPr>
        <w:t>isks are scored against the a</w:t>
      </w:r>
      <w:r w:rsidRPr="004D564A">
        <w:rPr>
          <w:rFonts w:asciiTheme="minorHAnsi" w:hAnsiTheme="minorHAnsi" w:cstheme="minorHAnsi"/>
          <w:sz w:val="24"/>
          <w:szCs w:val="24"/>
        </w:rPr>
        <w:t xml:space="preserve">vailable controls for adequacy. 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Where the controls are not adequate, further action, responsibility and priority is then produced. </w:t>
      </w:r>
      <w:r w:rsidRPr="004D564A" w:rsidR="00736B56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Where any marine risk cannot be controlled adequately, it must be notified to the Harbour Master and 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 w:rsidR="00C96AC9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who may seek legal advice where necessary and forward the result to 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for their opinion. </w:t>
      </w:r>
    </w:p>
    <w:p w:rsidRPr="004D564A" w:rsidR="001565AF" w:rsidP="001A64B8" w:rsidRDefault="001565AF" w14:paraId="1EB6D5A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Where controls have an effect on other organisations they must be informed and consulted.</w:t>
      </w:r>
    </w:p>
    <w:p w:rsidRPr="004D564A" w:rsidR="001565AF" w:rsidP="001A64B8" w:rsidRDefault="001565AF" w14:paraId="672F9AD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Pr="00213B14" w:rsidR="00EA7AA2" w:rsidP="00317C44" w:rsidRDefault="001565AF" w14:paraId="28534FBE" w14:textId="4F0A5EE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567"/>
        <w:jc w:val="both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Specific Risk Asse</w:t>
      </w:r>
      <w:r w:rsidRPr="004D564A" w:rsidR="00736B56">
        <w:rPr>
          <w:rFonts w:asciiTheme="minorHAnsi" w:hAnsiTheme="minorHAnsi" w:cstheme="minorHAnsi"/>
          <w:sz w:val="24"/>
          <w:szCs w:val="24"/>
        </w:rPr>
        <w:t>ssments relating to particular P</w:t>
      </w:r>
      <w:r w:rsidRPr="004D564A">
        <w:rPr>
          <w:rFonts w:asciiTheme="minorHAnsi" w:hAnsiTheme="minorHAnsi" w:cstheme="minorHAnsi"/>
          <w:sz w:val="24"/>
          <w:szCs w:val="24"/>
        </w:rPr>
        <w:t>ort operating limitations</w:t>
      </w:r>
      <w:r w:rsidRPr="004D564A" w:rsidR="00736B56">
        <w:rPr>
          <w:rFonts w:asciiTheme="minorHAnsi" w:hAnsiTheme="minorHAnsi" w:cstheme="minorHAnsi"/>
          <w:sz w:val="24"/>
          <w:szCs w:val="24"/>
        </w:rPr>
        <w:t>, commercial vessels, works in H</w:t>
      </w:r>
      <w:r w:rsidRPr="004D564A">
        <w:rPr>
          <w:rFonts w:asciiTheme="minorHAnsi" w:hAnsiTheme="minorHAnsi" w:cstheme="minorHAnsi"/>
          <w:sz w:val="24"/>
          <w:szCs w:val="24"/>
        </w:rPr>
        <w:t xml:space="preserve">arbour etc. can be found in </w:t>
      </w:r>
      <w:r w:rsidRPr="004D564A" w:rsidR="00C96AC9">
        <w:rPr>
          <w:rFonts w:asciiTheme="minorHAnsi" w:hAnsiTheme="minorHAnsi" w:cstheme="minorHAnsi"/>
          <w:sz w:val="24"/>
          <w:szCs w:val="24"/>
        </w:rPr>
        <w:t xml:space="preserve">the </w:t>
      </w:r>
      <w:r w:rsidR="00F30475">
        <w:rPr>
          <w:rFonts w:asciiTheme="minorHAnsi" w:hAnsiTheme="minorHAnsi" w:cstheme="minorHAnsi"/>
          <w:sz w:val="24"/>
          <w:szCs w:val="24"/>
        </w:rPr>
        <w:t>North Sunderland Harbour</w:t>
      </w:r>
      <w:r w:rsidRPr="004D564A" w:rsidR="00C96AC9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E3133C">
        <w:rPr>
          <w:rFonts w:asciiTheme="minorHAnsi" w:hAnsiTheme="minorHAnsi" w:cstheme="minorHAnsi"/>
          <w:sz w:val="24"/>
          <w:szCs w:val="24"/>
        </w:rPr>
        <w:t>Marine Risk Assessments</w:t>
      </w:r>
      <w:r w:rsidR="006609B8">
        <w:rPr>
          <w:rFonts w:asciiTheme="minorHAnsi" w:hAnsiTheme="minorHAnsi" w:cstheme="minorHAnsi"/>
          <w:sz w:val="24"/>
          <w:szCs w:val="24"/>
        </w:rPr>
        <w:t xml:space="preserve"> </w:t>
      </w:r>
      <w:r w:rsidR="000F3C66">
        <w:rPr>
          <w:rFonts w:asciiTheme="minorHAnsi" w:hAnsiTheme="minorHAnsi" w:cstheme="minorHAnsi"/>
          <w:sz w:val="24"/>
          <w:szCs w:val="24"/>
        </w:rPr>
        <w:t xml:space="preserve">on the port website. </w:t>
      </w:r>
    </w:p>
    <w:p w:rsidRPr="004D564A" w:rsidR="00C96AC9" w:rsidP="00317C44" w:rsidRDefault="00C96AC9" w14:paraId="1F27039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4F118F" w:rsidRDefault="001565AF" w14:paraId="36C284D6" w14:textId="77777777">
      <w:pPr>
        <w:pStyle w:val="Heading2"/>
        <w:spacing w:line="23" w:lineRule="atLeast"/>
        <w:ind w:left="1134" w:hanging="567"/>
        <w:rPr>
          <w:rFonts w:asciiTheme="minorHAnsi" w:hAnsiTheme="minorHAnsi" w:cstheme="minorHAnsi"/>
          <w:color w:val="002060"/>
          <w:sz w:val="24"/>
          <w:szCs w:val="24"/>
          <w:u w:val="none"/>
        </w:rPr>
      </w:pPr>
      <w:bookmarkStart w:name="_Toc147994714" w:id="36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10.1</w:t>
      </w:r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ab/>
      </w:r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Risk Control</w:t>
      </w:r>
      <w:bookmarkEnd w:id="36"/>
    </w:p>
    <w:p w:rsidRPr="00CD4A7E" w:rsidR="001565AF" w:rsidP="00CD4A7E" w:rsidRDefault="001565AF" w14:paraId="5F6EE7A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D4A7E">
        <w:rPr>
          <w:rFonts w:asciiTheme="minorHAnsi" w:hAnsiTheme="minorHAnsi" w:cstheme="minorHAnsi"/>
          <w:sz w:val="24"/>
          <w:szCs w:val="24"/>
        </w:rPr>
        <w:t>The following hierarchy of controls are applied:</w:t>
      </w:r>
    </w:p>
    <w:p w:rsidRPr="004D564A" w:rsidR="001565AF" w:rsidP="00CD4A7E" w:rsidRDefault="001565AF" w14:paraId="3CBA9AD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CD4A7E" w:rsidR="001565AF" w:rsidP="00CD4A7E" w:rsidRDefault="001565AF" w14:paraId="7A04D768" w14:textId="5B765875">
      <w:pPr>
        <w:tabs>
          <w:tab w:val="left" w:pos="720"/>
          <w:tab w:val="left" w:pos="1701"/>
          <w:tab w:val="left" w:pos="2160"/>
          <w:tab w:val="left" w:pos="2880"/>
          <w:tab w:val="left" w:pos="3600"/>
        </w:tabs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D4A7E">
        <w:rPr>
          <w:rFonts w:asciiTheme="minorHAnsi" w:hAnsiTheme="minorHAnsi" w:cstheme="minorHAnsi"/>
          <w:sz w:val="24"/>
          <w:szCs w:val="24"/>
          <w:u w:val="single"/>
        </w:rPr>
        <w:t>Elimination of the risk</w:t>
      </w:r>
      <w:r w:rsidRPr="00CD4A7E">
        <w:rPr>
          <w:rFonts w:asciiTheme="minorHAnsi" w:hAnsiTheme="minorHAnsi" w:cstheme="minorHAnsi"/>
          <w:sz w:val="24"/>
          <w:szCs w:val="24"/>
        </w:rPr>
        <w:t xml:space="preserve"> – by avoiding a hazardous procedure, or by replacing the dangerous</w:t>
      </w:r>
      <w:r w:rsidRPr="00CD4A7E" w:rsidR="00CD4A7E">
        <w:rPr>
          <w:rFonts w:asciiTheme="minorHAnsi" w:hAnsiTheme="minorHAnsi" w:cstheme="minorHAnsi"/>
          <w:sz w:val="24"/>
          <w:szCs w:val="24"/>
        </w:rPr>
        <w:t xml:space="preserve"> </w:t>
      </w:r>
      <w:r w:rsidRPr="00CD4A7E">
        <w:rPr>
          <w:rFonts w:asciiTheme="minorHAnsi" w:hAnsiTheme="minorHAnsi" w:cstheme="minorHAnsi"/>
          <w:sz w:val="24"/>
          <w:szCs w:val="24"/>
        </w:rPr>
        <w:t>by the non-dangerous.</w:t>
      </w:r>
    </w:p>
    <w:p w:rsidRPr="004D564A" w:rsidR="00681D99" w:rsidP="00CD4A7E" w:rsidRDefault="00681D99" w14:paraId="26C8A632" w14:textId="77777777">
      <w:pPr>
        <w:tabs>
          <w:tab w:val="left" w:pos="720"/>
          <w:tab w:val="left" w:pos="1701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CD4A7E" w:rsidR="001565AF" w:rsidP="00CD4A7E" w:rsidRDefault="001565AF" w14:paraId="256ADD5E" w14:textId="1F17AB67">
      <w:pPr>
        <w:tabs>
          <w:tab w:val="left" w:pos="720"/>
          <w:tab w:val="left" w:pos="1440"/>
          <w:tab w:val="left" w:pos="1701"/>
          <w:tab w:val="left" w:pos="2160"/>
          <w:tab w:val="left" w:pos="2880"/>
          <w:tab w:val="left" w:pos="3600"/>
        </w:tabs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D4A7E">
        <w:rPr>
          <w:rFonts w:asciiTheme="minorHAnsi" w:hAnsiTheme="minorHAnsi" w:cstheme="minorHAnsi"/>
          <w:sz w:val="24"/>
          <w:szCs w:val="24"/>
          <w:u w:val="single"/>
        </w:rPr>
        <w:t>Combat the risk</w:t>
      </w:r>
      <w:r w:rsidRPr="00CD4A7E">
        <w:rPr>
          <w:rFonts w:asciiTheme="minorHAnsi" w:hAnsiTheme="minorHAnsi" w:cstheme="minorHAnsi"/>
          <w:sz w:val="24"/>
          <w:szCs w:val="24"/>
        </w:rPr>
        <w:t xml:space="preserve"> – by evaluating those which cannot be avoided, taking physically protective</w:t>
      </w:r>
      <w:r w:rsidRPr="00CD4A7E" w:rsidR="00CD4A7E">
        <w:rPr>
          <w:rFonts w:asciiTheme="minorHAnsi" w:hAnsiTheme="minorHAnsi" w:cstheme="minorHAnsi"/>
          <w:sz w:val="24"/>
          <w:szCs w:val="24"/>
        </w:rPr>
        <w:t xml:space="preserve"> </w:t>
      </w:r>
      <w:r w:rsidRPr="00CD4A7E">
        <w:rPr>
          <w:rFonts w:asciiTheme="minorHAnsi" w:hAnsiTheme="minorHAnsi" w:cstheme="minorHAnsi"/>
          <w:sz w:val="24"/>
          <w:szCs w:val="24"/>
        </w:rPr>
        <w:t>design measures to prevent risk as regards to the design of the workplaces, choice of work equipment and choice of working methods.</w:t>
      </w:r>
    </w:p>
    <w:p w:rsidRPr="004D564A" w:rsidR="00681D99" w:rsidP="00CD4A7E" w:rsidRDefault="00681D99" w14:paraId="0FBB1B3F" w14:textId="77777777">
      <w:pPr>
        <w:tabs>
          <w:tab w:val="left" w:pos="720"/>
          <w:tab w:val="left" w:pos="1440"/>
          <w:tab w:val="left" w:pos="1701"/>
          <w:tab w:val="left" w:pos="2160"/>
          <w:tab w:val="left" w:pos="2880"/>
          <w:tab w:val="left" w:pos="3600"/>
        </w:tabs>
        <w:spacing w:after="0" w:line="23" w:lineRule="atLeast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CD4A7E" w:rsidR="001565AF" w:rsidP="00CD4A7E" w:rsidRDefault="001565AF" w14:paraId="5ACDA2C2" w14:textId="17DAF5E4">
      <w:pPr>
        <w:tabs>
          <w:tab w:val="left" w:pos="720"/>
          <w:tab w:val="left" w:pos="1701"/>
          <w:tab w:val="left" w:pos="2160"/>
          <w:tab w:val="left" w:pos="2880"/>
          <w:tab w:val="left" w:pos="3600"/>
        </w:tabs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  <w:u w:val="single"/>
        </w:rPr>
        <w:t>Minimise risk</w:t>
      </w:r>
      <w:r w:rsidRPr="004D564A">
        <w:rPr>
          <w:rFonts w:asciiTheme="minorHAnsi" w:hAnsiTheme="minorHAnsi" w:cstheme="minorHAnsi"/>
          <w:sz w:val="24"/>
          <w:szCs w:val="24"/>
        </w:rPr>
        <w:t xml:space="preserve"> – by developing a coherent overall prevention policy which covers technology, </w:t>
      </w:r>
      <w:r w:rsidRPr="00CD4A7E">
        <w:rPr>
          <w:rFonts w:asciiTheme="minorHAnsi" w:hAnsiTheme="minorHAnsi" w:cstheme="minorHAnsi"/>
          <w:sz w:val="24"/>
          <w:szCs w:val="24"/>
        </w:rPr>
        <w:t>organisation of work, working conditions, social relationships and the influence of factors</w:t>
      </w:r>
      <w:r w:rsidR="00CD4A7E">
        <w:rPr>
          <w:rFonts w:asciiTheme="minorHAnsi" w:hAnsiTheme="minorHAnsi" w:cstheme="minorHAnsi"/>
          <w:sz w:val="24"/>
          <w:szCs w:val="24"/>
        </w:rPr>
        <w:t xml:space="preserve"> </w:t>
      </w:r>
      <w:r w:rsidRPr="00CD4A7E">
        <w:rPr>
          <w:rFonts w:asciiTheme="minorHAnsi" w:hAnsiTheme="minorHAnsi" w:cstheme="minorHAnsi"/>
          <w:sz w:val="24"/>
          <w:szCs w:val="24"/>
        </w:rPr>
        <w:t>relating to the working environment, by giving collective protective measures priority over individual protective measures and giving appropriate instructions to employees.</w:t>
      </w:r>
    </w:p>
    <w:p w:rsidRPr="004D564A" w:rsidR="001565AF" w:rsidP="00CD4A7E" w:rsidRDefault="001565AF" w14:paraId="1DE9C15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567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CD4A7E" w:rsidRDefault="001565AF" w14:paraId="0712C2B1" w14:textId="4617EE2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D4A7E">
        <w:rPr>
          <w:rFonts w:asciiTheme="minorHAnsi" w:hAnsiTheme="minorHAnsi" w:cstheme="minorHAnsi"/>
          <w:sz w:val="24"/>
          <w:szCs w:val="24"/>
        </w:rPr>
        <w:t xml:space="preserve">Where controls are </w:t>
      </w:r>
      <w:proofErr w:type="gramStart"/>
      <w:r w:rsidRPr="00CD4A7E">
        <w:rPr>
          <w:rFonts w:asciiTheme="minorHAnsi" w:hAnsiTheme="minorHAnsi" w:cstheme="minorHAnsi"/>
          <w:sz w:val="24"/>
          <w:szCs w:val="24"/>
        </w:rPr>
        <w:t>required</w:t>
      </w:r>
      <w:proofErr w:type="gramEnd"/>
      <w:r w:rsidRPr="00CD4A7E">
        <w:rPr>
          <w:rFonts w:asciiTheme="minorHAnsi" w:hAnsiTheme="minorHAnsi" w:cstheme="minorHAnsi"/>
          <w:sz w:val="24"/>
          <w:szCs w:val="24"/>
        </w:rPr>
        <w:t xml:space="preserve"> they must then be made available to any person that may be affected or required to operate them by appropriate means i.e</w:t>
      </w:r>
      <w:r w:rsidRPr="00CD4A7E" w:rsidR="006A0F01">
        <w:rPr>
          <w:rFonts w:asciiTheme="minorHAnsi" w:hAnsiTheme="minorHAnsi" w:cstheme="minorHAnsi"/>
          <w:sz w:val="24"/>
          <w:szCs w:val="24"/>
        </w:rPr>
        <w:t>. Harbour Master’s Directions, Instructions, Manuals or P</w:t>
      </w:r>
      <w:r w:rsidRPr="00CD4A7E">
        <w:rPr>
          <w:rFonts w:asciiTheme="minorHAnsi" w:hAnsiTheme="minorHAnsi" w:cstheme="minorHAnsi"/>
          <w:sz w:val="24"/>
          <w:szCs w:val="24"/>
        </w:rPr>
        <w:t>rocedures.</w:t>
      </w:r>
    </w:p>
    <w:p w:rsidRPr="00CD4A7E" w:rsidR="001565AF" w:rsidP="00CD4A7E" w:rsidRDefault="001565AF" w14:paraId="75C3B5CC" w14:textId="771671B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D4A7E">
        <w:rPr>
          <w:rFonts w:asciiTheme="minorHAnsi" w:hAnsiTheme="minorHAnsi" w:cstheme="minorHAnsi"/>
          <w:sz w:val="24"/>
          <w:szCs w:val="24"/>
        </w:rPr>
        <w:t xml:space="preserve">Should additional powers be required in order to ensure the safety of navigation within 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</w:t>
      </w:r>
      <w:proofErr w:type="gramStart"/>
      <w:r w:rsidR="00F30475">
        <w:rPr>
          <w:rFonts w:asciiTheme="minorHAnsi" w:hAnsiTheme="minorHAnsi" w:cstheme="minorHAnsi"/>
          <w:sz w:val="24"/>
          <w:szCs w:val="24"/>
        </w:rPr>
        <w:t xml:space="preserve">Harbour </w:t>
      </w:r>
      <w:r w:rsidRPr="00CD4A7E" w:rsidR="00F46685">
        <w:rPr>
          <w:rFonts w:asciiTheme="minorHAnsi" w:hAnsiTheme="minorHAnsi" w:cstheme="minorHAnsi"/>
          <w:sz w:val="24"/>
          <w:szCs w:val="24"/>
        </w:rPr>
        <w:t xml:space="preserve"> </w:t>
      </w:r>
      <w:r w:rsidRPr="00CD4A7E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CD4A7E">
        <w:rPr>
          <w:rFonts w:asciiTheme="minorHAnsi" w:hAnsiTheme="minorHAnsi" w:cstheme="minorHAnsi"/>
          <w:sz w:val="24"/>
          <w:szCs w:val="24"/>
        </w:rPr>
        <w:t xml:space="preserve"> such available powers are detailed in Section 6.2</w:t>
      </w:r>
      <w:r w:rsidRPr="00CD4A7E" w:rsidR="00257DE7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.</w:t>
      </w:r>
    </w:p>
    <w:p w:rsidRPr="004D564A" w:rsidR="001565AF" w:rsidP="001565AF" w:rsidRDefault="001565AF" w14:paraId="7022477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rPr>
          <w:rFonts w:asciiTheme="minorHAnsi" w:hAnsiTheme="minorHAnsi" w:cstheme="minorHAnsi"/>
          <w:color w:val="002060"/>
          <w:sz w:val="24"/>
          <w:szCs w:val="24"/>
        </w:rPr>
      </w:pPr>
    </w:p>
    <w:p w:rsidRPr="004D564A" w:rsidR="001565AF" w:rsidP="004F118F" w:rsidRDefault="009A6F7D" w14:paraId="6E1CCA3E" w14:textId="77777777">
      <w:pPr>
        <w:pStyle w:val="Heading2"/>
        <w:tabs>
          <w:tab w:val="clear" w:pos="567"/>
          <w:tab w:val="left" w:pos="1134"/>
        </w:tabs>
        <w:spacing w:line="23" w:lineRule="atLeast"/>
        <w:ind w:left="1134" w:hanging="567"/>
        <w:jc w:val="both"/>
        <w:rPr>
          <w:rFonts w:asciiTheme="minorHAnsi" w:hAnsiTheme="minorHAnsi" w:cstheme="minorHAnsi"/>
          <w:color w:val="002060"/>
          <w:sz w:val="24"/>
          <w:szCs w:val="24"/>
          <w:u w:val="none"/>
        </w:rPr>
      </w:pPr>
      <w:bookmarkStart w:name="_Toc147994715" w:id="37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10.2</w:t>
      </w:r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ab/>
      </w:r>
      <w:r w:rsidRPr="004D564A" w:rsidR="001565AF">
        <w:rPr>
          <w:rFonts w:asciiTheme="minorHAnsi" w:hAnsiTheme="minorHAnsi" w:cstheme="minorHAnsi"/>
          <w:color w:val="002060"/>
          <w:sz w:val="24"/>
          <w:szCs w:val="24"/>
          <w:u w:val="none"/>
        </w:rPr>
        <w:t>Reviews</w:t>
      </w:r>
      <w:bookmarkEnd w:id="37"/>
    </w:p>
    <w:p w:rsidRPr="004D564A" w:rsidR="001565AF" w:rsidP="00A95380" w:rsidRDefault="001565AF" w14:paraId="61878BE8" w14:textId="77777777">
      <w:pPr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Within the </w:t>
      </w:r>
      <w:r w:rsidRPr="004D564A" w:rsidR="00C96AC9">
        <w:rPr>
          <w:rFonts w:asciiTheme="minorHAnsi" w:hAnsiTheme="minorHAnsi" w:cstheme="minorHAnsi"/>
          <w:sz w:val="24"/>
          <w:szCs w:val="24"/>
        </w:rPr>
        <w:t>Navigation Risk Assessment</w:t>
      </w:r>
      <w:r w:rsidRPr="004D564A">
        <w:rPr>
          <w:rFonts w:asciiTheme="minorHAnsi" w:hAnsiTheme="minorHAnsi" w:cstheme="minorHAnsi"/>
          <w:sz w:val="24"/>
          <w:szCs w:val="24"/>
        </w:rPr>
        <w:t>, risks are reviewed at intervals dependant on their rating (all being based on the gross, pre-controls rating of the risk</w:t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):-</w:t>
      </w:r>
      <w:proofErr w:type="gramEnd"/>
    </w:p>
    <w:p w:rsidRPr="004D564A" w:rsidR="001565AF" w:rsidP="00A95380" w:rsidRDefault="001565AF" w14:paraId="280F25F7" w14:textId="77777777">
      <w:pPr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A95380" w:rsidRDefault="001565AF" w14:paraId="683030AC" w14:textId="223BB00A">
      <w:pPr>
        <w:autoSpaceDE w:val="0"/>
        <w:autoSpaceDN w:val="0"/>
        <w:adjustRightInd w:val="0"/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b/>
          <w:color w:val="FF0000"/>
          <w:sz w:val="24"/>
          <w:szCs w:val="24"/>
        </w:rPr>
        <w:t>Red Risks</w:t>
      </w:r>
      <w:r w:rsidRPr="004D564A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ab/>
      </w:r>
      <w:r w:rsidRPr="004D564A">
        <w:rPr>
          <w:rFonts w:asciiTheme="minorHAnsi" w:hAnsiTheme="minorHAnsi" w:cstheme="minorHAnsi"/>
          <w:sz w:val="24"/>
          <w:szCs w:val="24"/>
        </w:rPr>
        <w:tab/>
      </w:r>
      <w:r w:rsidR="006609B8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-  90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 xml:space="preserve"> days or if something changes, whichever is the sooner</w:t>
      </w:r>
    </w:p>
    <w:p w:rsidRPr="004D564A" w:rsidR="001565AF" w:rsidP="00A95380" w:rsidRDefault="001565AF" w14:paraId="1BC81C51" w14:textId="77777777">
      <w:pPr>
        <w:autoSpaceDE w:val="0"/>
        <w:autoSpaceDN w:val="0"/>
        <w:adjustRightInd w:val="0"/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b/>
          <w:color w:val="FFC000"/>
          <w:sz w:val="24"/>
          <w:szCs w:val="24"/>
        </w:rPr>
        <w:t>Amber &amp; Yellow Risks</w:t>
      </w:r>
      <w:r w:rsidRPr="004D564A">
        <w:rPr>
          <w:rFonts w:asciiTheme="minorHAnsi" w:hAnsiTheme="minorHAnsi" w:cstheme="minorHAnsi"/>
          <w:sz w:val="24"/>
          <w:szCs w:val="24"/>
        </w:rPr>
        <w:tab/>
      </w:r>
      <w:r w:rsidRPr="004D564A">
        <w:rPr>
          <w:rFonts w:asciiTheme="minorHAnsi" w:hAnsiTheme="minorHAnsi" w:cstheme="minorHAnsi"/>
          <w:sz w:val="24"/>
          <w:szCs w:val="24"/>
        </w:rPr>
        <w:t>- 180 days or if something changes, whichever is the sooner</w:t>
      </w:r>
    </w:p>
    <w:p w:rsidRPr="004D564A" w:rsidR="001565AF" w:rsidP="00A95380" w:rsidRDefault="001565AF" w14:paraId="66F2FD21" w14:textId="77777777">
      <w:pPr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b/>
          <w:color w:val="92D050"/>
          <w:sz w:val="24"/>
          <w:szCs w:val="24"/>
        </w:rPr>
        <w:t>Green Risks</w:t>
      </w:r>
      <w:r w:rsidRPr="004D564A">
        <w:rPr>
          <w:rFonts w:asciiTheme="minorHAnsi" w:hAnsiTheme="minorHAnsi" w:cstheme="minorHAnsi"/>
          <w:sz w:val="24"/>
          <w:szCs w:val="24"/>
        </w:rPr>
        <w:tab/>
      </w:r>
      <w:r w:rsidRPr="004D564A">
        <w:rPr>
          <w:rFonts w:asciiTheme="minorHAnsi" w:hAnsiTheme="minorHAnsi" w:cstheme="minorHAnsi"/>
          <w:sz w:val="24"/>
          <w:szCs w:val="24"/>
        </w:rPr>
        <w:tab/>
      </w:r>
      <w:r w:rsidRPr="004D564A">
        <w:rPr>
          <w:rFonts w:asciiTheme="minorHAnsi" w:hAnsiTheme="minorHAnsi" w:cstheme="minorHAnsi"/>
          <w:sz w:val="24"/>
          <w:szCs w:val="24"/>
        </w:rPr>
        <w:t>- 360 days or if something changes, whichever is the sooner</w:t>
      </w:r>
    </w:p>
    <w:p w:rsidRPr="004D564A" w:rsidR="001565AF" w:rsidP="00A95380" w:rsidRDefault="001565AF" w14:paraId="12E5D38D" w14:textId="77777777">
      <w:pPr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A95380" w:rsidRDefault="00C96AC9" w14:paraId="15F185A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All </w:t>
      </w:r>
      <w:r w:rsidRPr="004D564A" w:rsidR="001565AF">
        <w:rPr>
          <w:rFonts w:asciiTheme="minorHAnsi" w:hAnsiTheme="minorHAnsi" w:cstheme="minorHAnsi"/>
          <w:sz w:val="24"/>
          <w:szCs w:val="24"/>
        </w:rPr>
        <w:t>Marine Risk Assessments are reviewed annually by the Ha</w:t>
      </w:r>
      <w:r w:rsidRPr="004D564A" w:rsidR="009A6F7D">
        <w:rPr>
          <w:rFonts w:asciiTheme="minorHAnsi" w:hAnsiTheme="minorHAnsi" w:cstheme="minorHAnsi"/>
          <w:sz w:val="24"/>
          <w:szCs w:val="24"/>
        </w:rPr>
        <w:t>rbour Master.</w:t>
      </w:r>
      <w:r w:rsidRPr="004D564A" w:rsidR="00824E0F">
        <w:rPr>
          <w:rFonts w:asciiTheme="minorHAnsi" w:hAnsiTheme="minorHAnsi" w:cstheme="minorHAnsi"/>
          <w:sz w:val="24"/>
          <w:szCs w:val="24"/>
        </w:rPr>
        <w:t xml:space="preserve">  </w:t>
      </w:r>
      <w:r w:rsidRPr="004D564A" w:rsidR="001565AF">
        <w:rPr>
          <w:rFonts w:asciiTheme="minorHAnsi" w:hAnsiTheme="minorHAnsi" w:cstheme="minorHAnsi"/>
          <w:sz w:val="24"/>
          <w:szCs w:val="24"/>
        </w:rPr>
        <w:t>Those Risk Assessments rated as “High” are reviewed every three months by the Har</w:t>
      </w:r>
      <w:r w:rsidRPr="004D564A" w:rsidR="009A6F7D">
        <w:rPr>
          <w:rFonts w:asciiTheme="minorHAnsi" w:hAnsiTheme="minorHAnsi" w:cstheme="minorHAnsi"/>
          <w:sz w:val="24"/>
          <w:szCs w:val="24"/>
        </w:rPr>
        <w:t>bour Master.</w:t>
      </w:r>
    </w:p>
    <w:p w:rsidRPr="004D564A" w:rsidR="001565AF" w:rsidP="00A95380" w:rsidRDefault="001565AF" w14:paraId="6DA1A27F" w14:textId="77777777">
      <w:pPr>
        <w:pStyle w:val="BodyText"/>
        <w:spacing w:after="0" w:line="23" w:lineRule="atLeast"/>
        <w:ind w:left="1134" w:right="-15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A95380" w:rsidRDefault="001565AF" w14:paraId="6CE3D6DF" w14:textId="77777777">
      <w:pPr>
        <w:pStyle w:val="BodyText"/>
        <w:spacing w:after="0" w:line="23" w:lineRule="atLeast"/>
        <w:ind w:left="1134" w:right="-15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Prior to the introduction of a new marine operation, or any modification of an</w:t>
      </w:r>
      <w:r w:rsidRPr="004D564A" w:rsidR="00824E0F">
        <w:rPr>
          <w:rFonts w:asciiTheme="minorHAnsi" w:hAnsiTheme="minorHAnsi" w:cstheme="minorHAnsi"/>
          <w:sz w:val="24"/>
          <w:szCs w:val="24"/>
        </w:rPr>
        <w:t xml:space="preserve"> existing operation within the P</w:t>
      </w:r>
      <w:r w:rsidRPr="004D564A">
        <w:rPr>
          <w:rFonts w:asciiTheme="minorHAnsi" w:hAnsiTheme="minorHAnsi" w:cstheme="minorHAnsi"/>
          <w:sz w:val="24"/>
          <w:szCs w:val="24"/>
        </w:rPr>
        <w:t>ort, a full assessment within the context of the safety management system shall be undertaken before implementation.</w:t>
      </w:r>
    </w:p>
    <w:p w:rsidRPr="004D564A" w:rsidR="001565AF" w:rsidP="00A95380" w:rsidRDefault="001565AF" w14:paraId="7BB7293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A95380" w:rsidRDefault="001565AF" w14:paraId="3CB4F4BA" w14:textId="2E0876A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In the event of any </w:t>
      </w:r>
      <w:r w:rsidRPr="004D564A" w:rsidR="00A95380">
        <w:rPr>
          <w:rFonts w:asciiTheme="minorHAnsi" w:hAnsiTheme="minorHAnsi" w:cstheme="minorHAnsi"/>
          <w:sz w:val="24"/>
          <w:szCs w:val="24"/>
        </w:rPr>
        <w:t xml:space="preserve">works being planned within 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r w:rsidRPr="004D564A">
        <w:rPr>
          <w:rFonts w:asciiTheme="minorHAnsi" w:hAnsiTheme="minorHAnsi" w:cstheme="minorHAnsi"/>
          <w:sz w:val="24"/>
          <w:szCs w:val="24"/>
        </w:rPr>
        <w:t xml:space="preserve">which may affect the safety of navigation, the </w:t>
      </w:r>
      <w:r w:rsidRPr="004D564A" w:rsidR="00C96AC9">
        <w:rPr>
          <w:rFonts w:asciiTheme="minorHAnsi" w:hAnsiTheme="minorHAnsi" w:cstheme="minorHAnsi"/>
          <w:sz w:val="24"/>
          <w:szCs w:val="24"/>
        </w:rPr>
        <w:t xml:space="preserve">Harbour Master </w:t>
      </w:r>
      <w:r w:rsidRPr="004D564A">
        <w:rPr>
          <w:rFonts w:asciiTheme="minorHAnsi" w:hAnsiTheme="minorHAnsi" w:cstheme="minorHAnsi"/>
          <w:sz w:val="24"/>
          <w:szCs w:val="24"/>
        </w:rPr>
        <w:t xml:space="preserve">will be consulted by 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 w:rsidR="00C96AC9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>Services Division so that risk assessments can be carried out and required actions/controls put in place and relevant notices distributed as appropriate.</w:t>
      </w:r>
    </w:p>
    <w:p w:rsidRPr="004D564A" w:rsidR="00CD4A7E" w:rsidP="00A95380" w:rsidRDefault="00CD4A7E" w14:paraId="2AEE4F9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7E75ED" w:rsidP="00A95380" w:rsidRDefault="007E75ED" w14:paraId="53924B6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 w:hanging="567"/>
        <w:jc w:val="both"/>
        <w:rPr>
          <w:rStyle w:val="Hyperlink"/>
          <w:rFonts w:asciiTheme="minorHAnsi" w:hAnsiTheme="minorHAnsi" w:cstheme="minorHAnsi"/>
          <w:sz w:val="24"/>
          <w:szCs w:val="24"/>
        </w:rPr>
      </w:pPr>
    </w:p>
    <w:p w:rsidRPr="004D564A" w:rsidR="001565AF" w:rsidP="00A95380" w:rsidRDefault="001565AF" w14:paraId="2E64CFB2" w14:textId="77777777">
      <w:pPr>
        <w:pStyle w:val="NoSpacing"/>
        <w:numPr>
          <w:ilvl w:val="0"/>
          <w:numId w:val="43"/>
        </w:numPr>
        <w:ind w:left="567" w:hanging="567"/>
        <w:jc w:val="both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4D564A">
        <w:rPr>
          <w:rFonts w:asciiTheme="minorHAnsi" w:hAnsiTheme="minorHAnsi" w:cstheme="minorHAnsi"/>
          <w:b/>
          <w:color w:val="002060"/>
          <w:sz w:val="24"/>
          <w:szCs w:val="24"/>
        </w:rPr>
        <w:t>Competencies</w:t>
      </w:r>
    </w:p>
    <w:p w:rsidRPr="004D564A" w:rsidR="009A6F7D" w:rsidP="009A6F7D" w:rsidRDefault="009A6F7D" w14:paraId="6C80A87E" w14:textId="77777777">
      <w:pPr>
        <w:pStyle w:val="NoSpacing"/>
        <w:rPr>
          <w:rFonts w:asciiTheme="minorHAnsi" w:hAnsiTheme="minorHAnsi" w:cstheme="minorHAnsi"/>
          <w:color w:val="17365D" w:themeColor="text2" w:themeShade="BF"/>
          <w:sz w:val="24"/>
          <w:szCs w:val="24"/>
        </w:rPr>
      </w:pPr>
    </w:p>
    <w:p w:rsidRPr="004D564A" w:rsidR="001565AF" w:rsidP="007C3276" w:rsidRDefault="001565AF" w14:paraId="1ECCD8E5" w14:textId="0DC9DAE7">
      <w:pPr>
        <w:pStyle w:val="BodyText2"/>
        <w:spacing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assesses the level of competency required by the </w:t>
      </w:r>
      <w:r w:rsidRPr="004D564A" w:rsidR="00C96AC9">
        <w:rPr>
          <w:rFonts w:asciiTheme="minorHAnsi" w:hAnsiTheme="minorHAnsi" w:cstheme="minorHAnsi"/>
          <w:sz w:val="24"/>
          <w:szCs w:val="24"/>
        </w:rPr>
        <w:t>H</w:t>
      </w:r>
      <w:r w:rsidRPr="004D564A" w:rsidR="007C3276">
        <w:rPr>
          <w:rFonts w:asciiTheme="minorHAnsi" w:hAnsiTheme="minorHAnsi" w:cstheme="minorHAnsi"/>
          <w:sz w:val="24"/>
          <w:szCs w:val="24"/>
        </w:rPr>
        <w:t xml:space="preserve">arbour Master.  </w:t>
      </w:r>
      <w:r w:rsidRPr="004D564A">
        <w:rPr>
          <w:rFonts w:asciiTheme="minorHAnsi" w:hAnsiTheme="minorHAnsi" w:cstheme="minorHAnsi"/>
          <w:sz w:val="24"/>
          <w:szCs w:val="24"/>
        </w:rPr>
        <w:t xml:space="preserve">The </w:t>
      </w:r>
      <w:r w:rsidRPr="004D564A" w:rsidR="00C96AC9">
        <w:rPr>
          <w:rFonts w:asciiTheme="minorHAnsi" w:hAnsiTheme="minorHAnsi" w:cstheme="minorHAnsi"/>
          <w:sz w:val="24"/>
          <w:szCs w:val="24"/>
        </w:rPr>
        <w:t xml:space="preserve">Harbour Master </w:t>
      </w:r>
      <w:r w:rsidRPr="004D564A">
        <w:rPr>
          <w:rFonts w:asciiTheme="minorHAnsi" w:hAnsiTheme="minorHAnsi" w:cstheme="minorHAnsi"/>
          <w:sz w:val="24"/>
          <w:szCs w:val="24"/>
        </w:rPr>
        <w:t>assesses the level of competence required by other staff in relevant positions</w:t>
      </w:r>
      <w:r w:rsidR="003063B1">
        <w:rPr>
          <w:rFonts w:asciiTheme="minorHAnsi" w:hAnsiTheme="minorHAnsi" w:cstheme="minorHAnsi"/>
          <w:sz w:val="24"/>
          <w:szCs w:val="24"/>
        </w:rPr>
        <w:t>.</w:t>
      </w:r>
      <w:r w:rsidRPr="004D564A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A95380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Where applicable the </w:t>
      </w:r>
      <w:r w:rsidRPr="004D564A" w:rsidR="00D11087">
        <w:rPr>
          <w:rFonts w:asciiTheme="minorHAnsi" w:hAnsiTheme="minorHAnsi" w:cstheme="minorHAnsi"/>
          <w:sz w:val="24"/>
          <w:szCs w:val="24"/>
        </w:rPr>
        <w:t xml:space="preserve">Harbour Master </w:t>
      </w:r>
      <w:r w:rsidRPr="004D564A">
        <w:rPr>
          <w:rFonts w:asciiTheme="minorHAnsi" w:hAnsiTheme="minorHAnsi" w:cstheme="minorHAnsi"/>
          <w:sz w:val="24"/>
          <w:szCs w:val="24"/>
        </w:rPr>
        <w:t>shall ensure that statutory qualifications and medical standards are fully complied with, e.g. STCW’95 requirements</w:t>
      </w:r>
      <w:r w:rsidRPr="004D564A" w:rsidR="00A95380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7C3276" w:rsidRDefault="001565AF" w14:paraId="0A4864F7" w14:textId="77777777">
      <w:pPr>
        <w:pStyle w:val="BodyText2"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4F118F" w:rsidRDefault="001565AF" w14:paraId="4512503D" w14:textId="77777777">
      <w:pPr>
        <w:pStyle w:val="Heading1"/>
        <w:numPr>
          <w:ilvl w:val="0"/>
          <w:numId w:val="43"/>
        </w:numPr>
        <w:tabs>
          <w:tab w:val="left" w:pos="567"/>
        </w:tabs>
        <w:spacing w:before="0" w:after="200" w:line="276" w:lineRule="auto"/>
        <w:ind w:left="567" w:hanging="567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bookmarkStart w:name="_Toc147994716" w:id="38"/>
      <w:r w:rsidRPr="004D564A">
        <w:rPr>
          <w:rFonts w:asciiTheme="minorHAnsi" w:hAnsiTheme="minorHAnsi" w:cstheme="minorHAnsi"/>
          <w:color w:val="002060"/>
          <w:sz w:val="24"/>
          <w:szCs w:val="24"/>
        </w:rPr>
        <w:t>Drink &amp; Drugs</w:t>
      </w:r>
      <w:bookmarkEnd w:id="38"/>
      <w:r w:rsidRPr="004D564A"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</w:p>
    <w:p w:rsidRPr="004D564A" w:rsidR="001565AF" w:rsidP="007C3276" w:rsidRDefault="001565AF" w14:paraId="35991C5B" w14:textId="1D10163C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If the Harbour Master suspects that a mariner (Master, Seaman) has committed a drink or drugs related of</w:t>
      </w:r>
      <w:r w:rsidRPr="004D564A" w:rsidR="007C3276">
        <w:rPr>
          <w:rFonts w:asciiTheme="minorHAnsi" w:hAnsiTheme="minorHAnsi" w:cstheme="minorHAnsi"/>
          <w:sz w:val="24"/>
          <w:szCs w:val="24"/>
        </w:rPr>
        <w:t>fence when on duty, within the H</w:t>
      </w:r>
      <w:r w:rsidRPr="004D564A">
        <w:rPr>
          <w:rFonts w:asciiTheme="minorHAnsi" w:hAnsiTheme="minorHAnsi" w:cstheme="minorHAnsi"/>
          <w:sz w:val="24"/>
          <w:szCs w:val="24"/>
        </w:rPr>
        <w:t>arbour limits, then he has the power to detain that vessel.</w:t>
      </w:r>
    </w:p>
    <w:p w:rsidRPr="004D564A" w:rsidR="001565AF" w:rsidP="007C3276" w:rsidRDefault="001565AF" w14:paraId="4DE19C4F" w14:textId="77777777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This power can be exercised only if the Harbour Master summons a Police Officer before, or immediately after the vessel is detained. </w:t>
      </w:r>
    </w:p>
    <w:p w:rsidRPr="004D564A" w:rsidR="00D56EA9" w:rsidP="007C3276" w:rsidRDefault="00D56EA9" w14:paraId="633666F4" w14:textId="77777777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7C3276" w:rsidRDefault="001565AF" w14:paraId="391879D4" w14:textId="77777777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This power of detention lapses after the Police Officer has decided whether to administer a preliminary test and has notified the Harbour Master of that decision.</w:t>
      </w:r>
    </w:p>
    <w:p w:rsidRPr="004D564A" w:rsidR="001565AF" w:rsidP="001565AF" w:rsidRDefault="001565AF" w14:paraId="7B069606" w14:textId="77777777">
      <w:pPr>
        <w:pStyle w:val="BodyText2"/>
        <w:spacing w:after="0" w:line="240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Pr="004D564A" w:rsidR="00D56EA9" w:rsidP="001565AF" w:rsidRDefault="00D56EA9" w14:paraId="46B6667B" w14:textId="77777777">
      <w:pPr>
        <w:pStyle w:val="BodyText2"/>
        <w:spacing w:after="0" w:line="240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4F118F" w:rsidRDefault="001565AF" w14:paraId="5E8651BA" w14:textId="77777777">
      <w:pPr>
        <w:pStyle w:val="Heading1"/>
        <w:numPr>
          <w:ilvl w:val="0"/>
          <w:numId w:val="43"/>
        </w:numPr>
        <w:tabs>
          <w:tab w:val="left" w:pos="567"/>
        </w:tabs>
        <w:spacing w:before="0" w:after="200" w:line="276" w:lineRule="auto"/>
        <w:ind w:left="567" w:hanging="567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bookmarkStart w:name="_Toc147994717" w:id="39"/>
      <w:r w:rsidRPr="004D564A">
        <w:rPr>
          <w:rFonts w:asciiTheme="minorHAnsi" w:hAnsiTheme="minorHAnsi" w:cstheme="minorHAnsi"/>
          <w:color w:val="002060"/>
          <w:sz w:val="24"/>
          <w:szCs w:val="24"/>
        </w:rPr>
        <w:t>Conservancy</w:t>
      </w:r>
      <w:bookmarkEnd w:id="39"/>
    </w:p>
    <w:p w:rsidRPr="004D564A" w:rsidR="001565AF" w:rsidP="000D204B" w:rsidRDefault="001565AF" w14:paraId="61FA2CA0" w14:textId="70E1E7A8">
      <w:pPr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Information on Conservancy can be found in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</w:t>
      </w:r>
      <w:proofErr w:type="gramStart"/>
      <w:r w:rsidR="00F30475">
        <w:rPr>
          <w:rFonts w:asciiTheme="minorHAnsi" w:hAnsiTheme="minorHAnsi" w:cstheme="minorHAnsi"/>
          <w:sz w:val="24"/>
          <w:szCs w:val="24"/>
        </w:rPr>
        <w:t xml:space="preserve">Harbour </w:t>
      </w:r>
      <w:r w:rsidRPr="00CD4A7E" w:rsidR="006251C5">
        <w:rPr>
          <w:rFonts w:asciiTheme="minorHAnsi" w:hAnsiTheme="minorHAnsi" w:cstheme="minorHAnsi"/>
          <w:sz w:val="24"/>
          <w:szCs w:val="24"/>
        </w:rPr>
        <w:t xml:space="preserve"> </w:t>
      </w:r>
      <w:r w:rsidRPr="00CD4A7E" w:rsidR="00FA5640">
        <w:rPr>
          <w:rFonts w:asciiTheme="minorHAnsi" w:hAnsiTheme="minorHAnsi" w:cstheme="minorHAnsi"/>
          <w:sz w:val="24"/>
          <w:szCs w:val="24"/>
        </w:rPr>
        <w:t>Safety</w:t>
      </w:r>
      <w:proofErr w:type="gramEnd"/>
      <w:r w:rsidRPr="00CD4A7E" w:rsidR="00FA5640">
        <w:rPr>
          <w:rFonts w:asciiTheme="minorHAnsi" w:hAnsiTheme="minorHAnsi" w:cstheme="minorHAnsi"/>
          <w:sz w:val="24"/>
          <w:szCs w:val="24"/>
        </w:rPr>
        <w:t xml:space="preserve"> Management System</w:t>
      </w:r>
      <w:r w:rsidRPr="00CD4A7E" w:rsidR="0063610D">
        <w:rPr>
          <w:rFonts w:asciiTheme="minorHAnsi" w:hAnsiTheme="minorHAnsi" w:cstheme="minorHAnsi"/>
          <w:sz w:val="24"/>
          <w:szCs w:val="24"/>
        </w:rPr>
        <w:t xml:space="preserve"> 0</w:t>
      </w:r>
      <w:r w:rsidR="00CD4A7E">
        <w:rPr>
          <w:rFonts w:asciiTheme="minorHAnsi" w:hAnsiTheme="minorHAnsi" w:cstheme="minorHAnsi"/>
          <w:sz w:val="24"/>
          <w:szCs w:val="24"/>
        </w:rPr>
        <w:t>4</w:t>
      </w:r>
      <w:r w:rsidRPr="00CD4A7E" w:rsidR="0063610D">
        <w:rPr>
          <w:rFonts w:asciiTheme="minorHAnsi" w:hAnsiTheme="minorHAnsi" w:cstheme="minorHAnsi"/>
          <w:sz w:val="24"/>
          <w:szCs w:val="24"/>
        </w:rPr>
        <w:t xml:space="preserve"> - Conservancy</w:t>
      </w:r>
      <w:r w:rsidRPr="004D564A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1565AF" w:rsidRDefault="001565AF" w14:paraId="558EF115" w14:textId="77777777">
      <w:pPr>
        <w:spacing w:after="0" w:line="23" w:lineRule="atLeast"/>
        <w:ind w:left="567"/>
        <w:rPr>
          <w:rFonts w:asciiTheme="minorHAnsi" w:hAnsiTheme="minorHAnsi" w:cstheme="minorHAnsi"/>
          <w:sz w:val="24"/>
          <w:szCs w:val="24"/>
        </w:rPr>
      </w:pPr>
    </w:p>
    <w:p w:rsidRPr="004D564A" w:rsidR="00D56EA9" w:rsidP="001565AF" w:rsidRDefault="00D56EA9" w14:paraId="67C38F3D" w14:textId="77777777">
      <w:pPr>
        <w:spacing w:after="0" w:line="23" w:lineRule="atLeast"/>
        <w:ind w:left="567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4F118F" w:rsidRDefault="001565AF" w14:paraId="545B047B" w14:textId="77777777">
      <w:pPr>
        <w:pStyle w:val="Heading1"/>
        <w:numPr>
          <w:ilvl w:val="0"/>
          <w:numId w:val="43"/>
        </w:numPr>
        <w:tabs>
          <w:tab w:val="left" w:pos="567"/>
        </w:tabs>
        <w:spacing w:before="0" w:after="200" w:line="276" w:lineRule="auto"/>
        <w:ind w:left="567" w:hanging="567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bookmarkStart w:name="_Toc147994718" w:id="40"/>
      <w:bookmarkStart w:name="ATD" w:id="41"/>
      <w:r w:rsidRPr="004D564A">
        <w:rPr>
          <w:rFonts w:asciiTheme="minorHAnsi" w:hAnsiTheme="minorHAnsi" w:cstheme="minorHAnsi"/>
          <w:color w:val="002060"/>
          <w:sz w:val="24"/>
          <w:szCs w:val="24"/>
        </w:rPr>
        <w:t>Aids to Navigation</w:t>
      </w:r>
      <w:bookmarkEnd w:id="40"/>
    </w:p>
    <w:bookmarkEnd w:id="41"/>
    <w:p w:rsidRPr="004D564A" w:rsidR="001565AF" w:rsidP="00940844" w:rsidRDefault="001565AF" w14:paraId="42C7BD0C" w14:textId="046F70DE">
      <w:pPr>
        <w:pStyle w:val="BodyText2"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Under the Merchant Shipping Act 1995 Local Lighthouse Authorities (LLAs) have a duty to seek prior consent to the establishment, alteration, removal etc., of any lighthouses, buoys or beacons. </w:t>
      </w:r>
      <w:r w:rsidRPr="004D564A" w:rsidR="009E2980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>The Harbour Docks and Piers Clauses Act 1847 applies to third party aids within the jurisdiction of the Harbour and to the establishment of temporary aids to navigation.</w:t>
      </w:r>
      <w:r w:rsidRPr="004D564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4D564A" w:rsidR="000D204B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>The consent of Trinity House must be sought before any changes to Aids to Navigation (</w:t>
      </w:r>
      <w:proofErr w:type="spellStart"/>
      <w:r w:rsidRPr="004D564A">
        <w:rPr>
          <w:rFonts w:asciiTheme="minorHAnsi" w:hAnsiTheme="minorHAnsi" w:cstheme="minorHAnsi"/>
          <w:sz w:val="24"/>
          <w:szCs w:val="24"/>
        </w:rPr>
        <w:t>AtoN</w:t>
      </w:r>
      <w:proofErr w:type="spellEnd"/>
      <w:r w:rsidRPr="004D564A">
        <w:rPr>
          <w:rFonts w:asciiTheme="minorHAnsi" w:hAnsiTheme="minorHAnsi" w:cstheme="minorHAnsi"/>
          <w:sz w:val="24"/>
          <w:szCs w:val="24"/>
        </w:rPr>
        <w:t>) are made.  Standard forms of “Request for Sanction/Consent” are located on the Trinity House website.</w:t>
      </w:r>
    </w:p>
    <w:p w:rsidRPr="004D564A" w:rsidR="00940844" w:rsidP="00940844" w:rsidRDefault="00940844" w14:paraId="03AC5173" w14:textId="77777777">
      <w:pPr>
        <w:pStyle w:val="BodyText2"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40844" w:rsidRDefault="001565AF" w14:paraId="04BD6553" w14:textId="688DE38E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Hazards to Navigation are identified through the </w:t>
      </w:r>
      <w:r w:rsidRPr="004D564A" w:rsidR="00940844">
        <w:rPr>
          <w:rFonts w:asciiTheme="minorHAnsi" w:hAnsiTheme="minorHAnsi" w:cstheme="minorHAnsi"/>
          <w:sz w:val="24"/>
          <w:szCs w:val="24"/>
        </w:rPr>
        <w:t xml:space="preserve">Navigation </w:t>
      </w:r>
      <w:r w:rsidRPr="004D564A">
        <w:rPr>
          <w:rFonts w:asciiTheme="minorHAnsi" w:hAnsiTheme="minorHAnsi" w:cstheme="minorHAnsi"/>
          <w:sz w:val="24"/>
          <w:szCs w:val="24"/>
        </w:rPr>
        <w:t xml:space="preserve">Risk Assessment process in order to determine the position and type of Aid to Navigation required ensuring safety of navigation within 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</w:t>
      </w:r>
      <w:proofErr w:type="gramStart"/>
      <w:r w:rsidR="00F30475">
        <w:rPr>
          <w:rFonts w:asciiTheme="minorHAnsi" w:hAnsiTheme="minorHAnsi" w:cstheme="minorHAnsi"/>
          <w:sz w:val="24"/>
          <w:szCs w:val="24"/>
        </w:rPr>
        <w:t xml:space="preserve">Harbour </w:t>
      </w:r>
      <w:r w:rsidRPr="004D564A" w:rsidR="00281C01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4D564A" w:rsidR="00281C01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The </w:t>
      </w:r>
      <w:r w:rsidRPr="00813CE3"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813CE3">
        <w:rPr>
          <w:rFonts w:asciiTheme="minorHAnsi" w:hAnsiTheme="minorHAnsi" w:cstheme="minorHAnsi"/>
          <w:sz w:val="24"/>
          <w:szCs w:val="24"/>
        </w:rPr>
        <w:t xml:space="preserve"> ha</w:t>
      </w:r>
      <w:r w:rsidRPr="00813CE3" w:rsidR="0022168B">
        <w:rPr>
          <w:rFonts w:asciiTheme="minorHAnsi" w:hAnsiTheme="minorHAnsi" w:cstheme="minorHAnsi"/>
          <w:sz w:val="24"/>
          <w:szCs w:val="24"/>
        </w:rPr>
        <w:t>ve</w:t>
      </w:r>
      <w:r w:rsidRPr="00813CE3">
        <w:rPr>
          <w:rFonts w:asciiTheme="minorHAnsi" w:hAnsiTheme="minorHAnsi" w:cstheme="minorHAnsi"/>
          <w:sz w:val="24"/>
          <w:szCs w:val="24"/>
        </w:rPr>
        <w:t xml:space="preserve"> a duty </w:t>
      </w:r>
      <w:r w:rsidRPr="004D564A">
        <w:rPr>
          <w:rFonts w:asciiTheme="minorHAnsi" w:hAnsiTheme="minorHAnsi" w:cstheme="minorHAnsi"/>
          <w:sz w:val="24"/>
          <w:szCs w:val="24"/>
        </w:rPr>
        <w:t xml:space="preserve">to raise, remove, destroy and mark wrecks which lie in, or </w:t>
      </w:r>
      <w:r w:rsidRPr="004D564A" w:rsidR="009E2980">
        <w:rPr>
          <w:rFonts w:asciiTheme="minorHAnsi" w:hAnsiTheme="minorHAnsi" w:cstheme="minorHAnsi"/>
          <w:sz w:val="24"/>
          <w:szCs w:val="24"/>
        </w:rPr>
        <w:t>in or near any approach to any H</w:t>
      </w:r>
      <w:r w:rsidRPr="004D564A">
        <w:rPr>
          <w:rFonts w:asciiTheme="minorHAnsi" w:hAnsiTheme="minorHAnsi" w:cstheme="minorHAnsi"/>
          <w:sz w:val="24"/>
          <w:szCs w:val="24"/>
        </w:rPr>
        <w:t xml:space="preserve">arbour or tidal water under its control.  </w:t>
      </w:r>
    </w:p>
    <w:p w:rsidRPr="004D564A" w:rsidR="001565AF" w:rsidP="00940844" w:rsidRDefault="001565AF" w14:paraId="70E4CBA2" w14:textId="77777777">
      <w:pPr>
        <w:pStyle w:val="BodyText2"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40844" w:rsidRDefault="001565AF" w14:paraId="146505AF" w14:textId="77777777">
      <w:pPr>
        <w:pStyle w:val="BodyText2"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All </w:t>
      </w:r>
      <w:proofErr w:type="spellStart"/>
      <w:r w:rsidRPr="004D564A">
        <w:rPr>
          <w:rFonts w:asciiTheme="minorHAnsi" w:hAnsiTheme="minorHAnsi" w:cstheme="minorHAnsi"/>
          <w:sz w:val="24"/>
          <w:szCs w:val="24"/>
        </w:rPr>
        <w:t>AtoN</w:t>
      </w:r>
      <w:proofErr w:type="spellEnd"/>
      <w:r w:rsidRPr="004D564A">
        <w:rPr>
          <w:rFonts w:asciiTheme="minorHAnsi" w:hAnsiTheme="minorHAnsi" w:cstheme="minorHAnsi"/>
          <w:sz w:val="24"/>
          <w:szCs w:val="24"/>
        </w:rPr>
        <w:t xml:space="preserve"> are maintained in accordance with the available criteria laid down by the General Lighthouse Authorities and are subject to periodic review. </w:t>
      </w:r>
      <w:r w:rsidRPr="004D564A" w:rsidR="00940844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Trinity House Lighthouse Service </w:t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provides assistance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 xml:space="preserve"> and guidance on the provision and maintenance of all </w:t>
      </w:r>
      <w:proofErr w:type="spellStart"/>
      <w:r w:rsidRPr="004D564A">
        <w:rPr>
          <w:rFonts w:asciiTheme="minorHAnsi" w:hAnsiTheme="minorHAnsi" w:cstheme="minorHAnsi"/>
          <w:sz w:val="24"/>
          <w:szCs w:val="24"/>
        </w:rPr>
        <w:t>AtoN</w:t>
      </w:r>
      <w:proofErr w:type="spellEnd"/>
      <w:r w:rsidRPr="004D564A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940844" w:rsidRDefault="001565AF" w14:paraId="0297B98F" w14:textId="77777777">
      <w:pPr>
        <w:pStyle w:val="BodyText2"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4F118F" w:rsidRDefault="003826A1" w14:paraId="73B7C116" w14:textId="77777777">
      <w:pPr>
        <w:pStyle w:val="Heading2"/>
        <w:tabs>
          <w:tab w:val="clear" w:pos="567"/>
          <w:tab w:val="clear" w:pos="851"/>
          <w:tab w:val="left" w:pos="1134"/>
        </w:tabs>
        <w:ind w:left="1134" w:hanging="567"/>
        <w:jc w:val="both"/>
        <w:rPr>
          <w:rFonts w:asciiTheme="minorHAnsi" w:hAnsiTheme="minorHAnsi" w:cstheme="minorHAnsi"/>
          <w:color w:val="002060"/>
          <w:sz w:val="24"/>
          <w:szCs w:val="24"/>
          <w:u w:val="none"/>
        </w:rPr>
      </w:pPr>
      <w:bookmarkStart w:name="GLA" w:id="42"/>
      <w:bookmarkStart w:name="_Toc147994719" w:id="43"/>
      <w:bookmarkEnd w:id="42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14.1</w:t>
      </w:r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ab/>
      </w:r>
      <w:r w:rsidRPr="004D564A" w:rsidR="001565AF">
        <w:rPr>
          <w:rFonts w:asciiTheme="minorHAnsi" w:hAnsiTheme="minorHAnsi" w:cstheme="minorHAnsi"/>
          <w:color w:val="002060"/>
          <w:sz w:val="24"/>
          <w:szCs w:val="24"/>
          <w:u w:val="none"/>
        </w:rPr>
        <w:t>General Lighthouse Authority (GLA)</w:t>
      </w:r>
      <w:bookmarkEnd w:id="43"/>
    </w:p>
    <w:p w:rsidRPr="004D564A" w:rsidR="001565AF" w:rsidP="00940844" w:rsidRDefault="001565AF" w14:paraId="6B774C7F" w14:textId="318D3F7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GLA for England is Trinity House Lighthouse Service and, as such, is responsible for the superintendence and management of all lighthouses, buoys or beacons within England, therefore including 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</w:t>
      </w:r>
      <w:proofErr w:type="gramStart"/>
      <w:r w:rsidR="00F30475">
        <w:rPr>
          <w:rFonts w:asciiTheme="minorHAnsi" w:hAnsiTheme="minorHAnsi" w:cstheme="minorHAnsi"/>
          <w:sz w:val="24"/>
          <w:szCs w:val="24"/>
        </w:rPr>
        <w:t xml:space="preserve">Harbour </w:t>
      </w:r>
      <w:r w:rsidRPr="004D564A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:rsidRPr="004D564A" w:rsidR="001565AF" w:rsidP="00940844" w:rsidRDefault="001565AF" w14:paraId="5ABE865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40844" w:rsidRDefault="001565AF" w14:paraId="5A35A31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Trinity House has a duty to inspect all lighthouses, buoys, beacons and other navigational aids belonging to, or under the management of the Local Lighthouse Authority. </w:t>
      </w:r>
      <w:r w:rsidRPr="004D564A" w:rsidR="00940844">
        <w:rPr>
          <w:rFonts w:asciiTheme="minorHAnsi" w:hAnsiTheme="minorHAnsi" w:cstheme="minorHAnsi"/>
          <w:sz w:val="24"/>
          <w:szCs w:val="24"/>
        </w:rPr>
        <w:t xml:space="preserve"> They may also give D</w:t>
      </w:r>
      <w:r w:rsidRPr="004D564A">
        <w:rPr>
          <w:rFonts w:asciiTheme="minorHAnsi" w:hAnsiTheme="minorHAnsi" w:cstheme="minorHAnsi"/>
          <w:sz w:val="24"/>
          <w:szCs w:val="24"/>
        </w:rPr>
        <w:t>irections concerning the provision and positioning of aids to navigation.</w:t>
      </w:r>
    </w:p>
    <w:p w:rsidRPr="004D564A" w:rsidR="001565AF" w:rsidP="00940844" w:rsidRDefault="001565AF" w14:paraId="56BE3BC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40844" w:rsidRDefault="001565AF" w14:paraId="5B088215" w14:textId="77777777">
      <w:pPr>
        <w:pStyle w:val="Heading3"/>
        <w:ind w:left="1701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bookmarkStart w:name="_Toc147994720" w:id="44"/>
      <w:r w:rsidRPr="004D564A">
        <w:rPr>
          <w:rFonts w:asciiTheme="minorHAnsi" w:hAnsiTheme="minorHAnsi" w:cstheme="minorHAnsi"/>
          <w:sz w:val="24"/>
          <w:szCs w:val="24"/>
          <w:u w:val="none"/>
        </w:rPr>
        <w:t>a)</w:t>
      </w:r>
      <w:r w:rsidRPr="004D564A">
        <w:rPr>
          <w:rFonts w:asciiTheme="minorHAnsi" w:hAnsiTheme="minorHAnsi" w:cstheme="minorHAnsi"/>
          <w:sz w:val="24"/>
          <w:szCs w:val="24"/>
          <w:u w:val="none"/>
        </w:rPr>
        <w:tab/>
      </w:r>
      <w:r w:rsidRPr="004D564A">
        <w:rPr>
          <w:rFonts w:asciiTheme="minorHAnsi" w:hAnsiTheme="minorHAnsi" w:cstheme="minorHAnsi"/>
          <w:sz w:val="24"/>
          <w:szCs w:val="24"/>
          <w:u w:val="none"/>
        </w:rPr>
        <w:t>Local Lighthouse Authority (LLA)</w:t>
      </w:r>
      <w:bookmarkEnd w:id="44"/>
    </w:p>
    <w:p w:rsidRPr="004D564A" w:rsidR="001565AF" w:rsidP="00940844" w:rsidRDefault="0072130F" w14:paraId="70734754" w14:textId="5CDA62A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is the Local Lighthouse Authority (LLA) for the </w:t>
      </w:r>
      <w:r w:rsidR="00F30475">
        <w:rPr>
          <w:rFonts w:asciiTheme="minorHAnsi" w:hAnsiTheme="minorHAnsi" w:cstheme="minorHAnsi"/>
          <w:sz w:val="24"/>
          <w:szCs w:val="24"/>
        </w:rPr>
        <w:t>North Sunderland Harbour</w:t>
      </w:r>
      <w:r w:rsidR="004853AD">
        <w:rPr>
          <w:rFonts w:asciiTheme="minorHAnsi" w:hAnsiTheme="minorHAnsi" w:cstheme="minorHAnsi"/>
          <w:sz w:val="24"/>
          <w:szCs w:val="24"/>
        </w:rPr>
        <w:t xml:space="preserve"> a</w:t>
      </w:r>
      <w:r w:rsidRPr="004D564A" w:rsidR="001565AF">
        <w:rPr>
          <w:rFonts w:asciiTheme="minorHAnsi" w:hAnsiTheme="minorHAnsi" w:cstheme="minorHAnsi"/>
          <w:sz w:val="24"/>
          <w:szCs w:val="24"/>
        </w:rPr>
        <w:t>nd therefore has the power and responsibility to carry out and maintain the marking a</w:t>
      </w:r>
      <w:r w:rsidRPr="004D564A" w:rsidR="00940844">
        <w:rPr>
          <w:rFonts w:asciiTheme="minorHAnsi" w:hAnsiTheme="minorHAnsi" w:cstheme="minorHAnsi"/>
          <w:sz w:val="24"/>
          <w:szCs w:val="24"/>
        </w:rPr>
        <w:t>nd lighting of any part of the H</w:t>
      </w:r>
      <w:r w:rsidRPr="004D564A" w:rsidR="001565AF">
        <w:rPr>
          <w:rFonts w:asciiTheme="minorHAnsi" w:hAnsiTheme="minorHAnsi" w:cstheme="minorHAnsi"/>
          <w:sz w:val="24"/>
          <w:szCs w:val="24"/>
        </w:rPr>
        <w:t>arbour within the authority’s area.</w:t>
      </w:r>
    </w:p>
    <w:p w:rsidRPr="004D564A" w:rsidR="001565AF" w:rsidP="00940844" w:rsidRDefault="001565AF" w14:paraId="11844A5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40844" w:rsidRDefault="001565AF" w14:paraId="1B24C9F1" w14:textId="77777777">
      <w:pPr>
        <w:pStyle w:val="Heading3"/>
        <w:ind w:left="1701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bookmarkStart w:name="_Toc147994721" w:id="45"/>
      <w:r w:rsidRPr="004D564A">
        <w:rPr>
          <w:rFonts w:asciiTheme="minorHAnsi" w:hAnsiTheme="minorHAnsi" w:cstheme="minorHAnsi"/>
          <w:sz w:val="24"/>
          <w:szCs w:val="24"/>
          <w:u w:val="none"/>
        </w:rPr>
        <w:t>b)</w:t>
      </w:r>
      <w:r w:rsidRPr="004D564A">
        <w:rPr>
          <w:rFonts w:asciiTheme="minorHAnsi" w:hAnsiTheme="minorHAnsi" w:cstheme="minorHAnsi"/>
          <w:sz w:val="24"/>
          <w:szCs w:val="24"/>
          <w:u w:val="none"/>
        </w:rPr>
        <w:tab/>
      </w:r>
      <w:r w:rsidRPr="004D564A">
        <w:rPr>
          <w:rFonts w:asciiTheme="minorHAnsi" w:hAnsiTheme="minorHAnsi" w:cstheme="minorHAnsi"/>
          <w:sz w:val="24"/>
          <w:szCs w:val="24"/>
          <w:u w:val="none"/>
        </w:rPr>
        <w:t>LLA Duties</w:t>
      </w:r>
      <w:bookmarkEnd w:id="45"/>
    </w:p>
    <w:p w:rsidRPr="004D564A" w:rsidR="001565AF" w:rsidP="00940844" w:rsidRDefault="0072130F" w14:paraId="6D63F053" w14:textId="0B1E993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, as the LLA, will not, without the GLA’s consent, erect, remove or vary the character of any lighthouse, buoy or beacon. </w:t>
      </w:r>
      <w:r w:rsidRPr="004D564A" w:rsidR="00940844">
        <w:rPr>
          <w:rFonts w:asciiTheme="minorHAnsi" w:hAnsiTheme="minorHAnsi" w:cstheme="minorHAnsi"/>
          <w:sz w:val="24"/>
          <w:szCs w:val="24"/>
        </w:rPr>
        <w:t xml:space="preserve">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All approved alterations will be notified to the UKHO. </w:t>
      </w:r>
    </w:p>
    <w:p w:rsidRPr="004D564A" w:rsidR="001565AF" w:rsidP="00940844" w:rsidRDefault="001565AF" w14:paraId="2E078ED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40844" w:rsidRDefault="0072130F" w14:paraId="72FEF311" w14:textId="17C0014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will give the GLA all information concerning the lighthouses, buoys and beacons under their management as the GLA may require.</w:t>
      </w:r>
    </w:p>
    <w:p w:rsidRPr="004D564A" w:rsidR="001565AF" w:rsidP="00940844" w:rsidRDefault="001565AF" w14:paraId="39BFB8C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40844" w:rsidRDefault="001565AF" w14:paraId="0B208FD3" w14:textId="77777777">
      <w:pPr>
        <w:pStyle w:val="Heading3"/>
        <w:ind w:left="1701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bookmarkStart w:name="_Toc147994722" w:id="46"/>
      <w:r w:rsidRPr="004D564A">
        <w:rPr>
          <w:rFonts w:asciiTheme="minorHAnsi" w:hAnsiTheme="minorHAnsi" w:cstheme="minorHAnsi"/>
          <w:sz w:val="24"/>
          <w:szCs w:val="24"/>
          <w:u w:val="none"/>
        </w:rPr>
        <w:t>c)</w:t>
      </w:r>
      <w:r w:rsidRPr="004D564A">
        <w:rPr>
          <w:rFonts w:asciiTheme="minorHAnsi" w:hAnsiTheme="minorHAnsi" w:cstheme="minorHAnsi"/>
          <w:sz w:val="24"/>
          <w:szCs w:val="24"/>
          <w:u w:val="none"/>
        </w:rPr>
        <w:tab/>
      </w:r>
      <w:r w:rsidRPr="004D564A">
        <w:rPr>
          <w:rFonts w:asciiTheme="minorHAnsi" w:hAnsiTheme="minorHAnsi" w:cstheme="minorHAnsi"/>
          <w:sz w:val="24"/>
          <w:szCs w:val="24"/>
          <w:u w:val="none"/>
        </w:rPr>
        <w:t>LLA Reporting</w:t>
      </w:r>
      <w:bookmarkEnd w:id="46"/>
    </w:p>
    <w:p w:rsidRPr="004D564A" w:rsidR="001565AF" w:rsidP="00940844" w:rsidRDefault="001565AF" w14:paraId="7B3A49D8" w14:textId="0DAC1BB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D564A">
        <w:rPr>
          <w:rFonts w:asciiTheme="minorHAnsi" w:hAnsiTheme="minorHAnsi" w:cstheme="minorHAnsi"/>
          <w:sz w:val="24"/>
          <w:szCs w:val="24"/>
        </w:rPr>
        <w:t>All  Aids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 xml:space="preserve"> to Navigation (A to Ns) maintained by </w:t>
      </w:r>
      <w:r w:rsidR="0072130F"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>
        <w:rPr>
          <w:rFonts w:asciiTheme="minorHAnsi" w:hAnsiTheme="minorHAnsi" w:cstheme="minorHAnsi"/>
          <w:sz w:val="24"/>
          <w:szCs w:val="24"/>
        </w:rPr>
        <w:t xml:space="preserve"> must be maintained in accordance with the availability criteria laid down by the GLA and will be subject to periodical review.</w:t>
      </w:r>
    </w:p>
    <w:p w:rsidRPr="004D564A" w:rsidR="001565AF" w:rsidP="00940844" w:rsidRDefault="001565AF" w14:paraId="062FEC8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40844" w:rsidRDefault="001565AF" w14:paraId="77913FF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The characteristics of these Aids to Navigation comply with the International Association of Lighthouse Authorities (IALA) Guidelines and Recommendations.</w:t>
      </w:r>
    </w:p>
    <w:p w:rsidRPr="004D564A" w:rsidR="001565AF" w:rsidP="00940844" w:rsidRDefault="001565AF" w14:paraId="1A4FF9E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701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940844" w:rsidRDefault="001565AF" w14:paraId="5C3761F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4F118F" w:rsidRDefault="001565AF" w14:paraId="53B6D5F7" w14:textId="77777777">
      <w:pPr>
        <w:pStyle w:val="Heading2"/>
        <w:ind w:left="1134" w:hanging="567"/>
        <w:jc w:val="both"/>
        <w:rPr>
          <w:rFonts w:asciiTheme="minorHAnsi" w:hAnsiTheme="minorHAnsi" w:cstheme="minorHAnsi"/>
          <w:color w:val="002060"/>
          <w:sz w:val="24"/>
          <w:szCs w:val="24"/>
          <w:u w:val="none"/>
        </w:rPr>
      </w:pPr>
      <w:bookmarkStart w:name="_Toc147994723" w:id="47"/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15.1</w:t>
      </w:r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ab/>
      </w:r>
      <w:r w:rsidRPr="004D564A">
        <w:rPr>
          <w:rFonts w:asciiTheme="minorHAnsi" w:hAnsiTheme="minorHAnsi" w:cstheme="minorHAnsi"/>
          <w:color w:val="002060"/>
          <w:sz w:val="24"/>
          <w:szCs w:val="24"/>
          <w:u w:val="none"/>
        </w:rPr>
        <w:t>Collision Regulations</w:t>
      </w:r>
      <w:bookmarkEnd w:id="47"/>
    </w:p>
    <w:p w:rsidRPr="004D564A" w:rsidR="001565AF" w:rsidP="004F118F" w:rsidRDefault="001565AF" w14:paraId="283B414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There are no special rules which modify or exclude the application of any part of the International regulations for Preventing Collisions at Sea. </w:t>
      </w:r>
      <w:r w:rsidRPr="004D564A" w:rsidR="009E2980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4D564A" w:rsidR="00F335D7" w:rsidP="00940844" w:rsidRDefault="00F335D7" w14:paraId="0443B40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4F118F" w:rsidRDefault="001565AF" w14:paraId="345F5B92" w14:textId="77777777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</w:tabs>
        <w:spacing w:line="240" w:lineRule="auto"/>
        <w:ind w:left="567"/>
        <w:jc w:val="both"/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</w:pPr>
      <w:r w:rsidRPr="004D564A">
        <w:rPr>
          <w:rFonts w:asciiTheme="minorHAnsi" w:hAnsiTheme="minorHAnsi" w:eastAsiaTheme="majorEastAsia" w:cstheme="minorHAnsi"/>
          <w:b/>
          <w:bCs/>
          <w:color w:val="002060"/>
          <w:sz w:val="24"/>
          <w:szCs w:val="24"/>
        </w:rPr>
        <w:t>15.2</w:t>
      </w:r>
      <w:r w:rsidRPr="004D564A">
        <w:rPr>
          <w:rFonts w:asciiTheme="minorHAnsi" w:hAnsiTheme="minorHAnsi" w:eastAsiaTheme="majorEastAsia" w:cstheme="minorHAnsi"/>
          <w:b/>
          <w:bCs/>
          <w:color w:val="002060"/>
          <w:sz w:val="24"/>
          <w:szCs w:val="24"/>
        </w:rPr>
        <w:tab/>
      </w:r>
      <w:r w:rsidRPr="004D564A">
        <w:rPr>
          <w:rFonts w:asciiTheme="minorHAnsi" w:hAnsiTheme="minorHAnsi" w:eastAsiaTheme="majorEastAsia" w:cstheme="minorHAnsi"/>
          <w:b/>
          <w:bCs/>
          <w:color w:val="002060"/>
          <w:sz w:val="24"/>
          <w:szCs w:val="24"/>
        </w:rPr>
        <w:t>Publication of Port Passage Guidance</w:t>
      </w:r>
    </w:p>
    <w:p w:rsidRPr="00F42A78" w:rsidR="001565AF" w:rsidP="00095F05" w:rsidRDefault="001565AF" w14:paraId="4948CBC0" w14:textId="722366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Passage plans and guidance for all commercial vessels are published by the </w:t>
      </w:r>
      <w:r w:rsidRPr="004D564A" w:rsidR="00237B31">
        <w:rPr>
          <w:rFonts w:asciiTheme="minorHAnsi" w:hAnsiTheme="minorHAnsi" w:cstheme="minorHAnsi"/>
          <w:sz w:val="24"/>
          <w:szCs w:val="24"/>
        </w:rPr>
        <w:t xml:space="preserve">Harbour Master </w:t>
      </w:r>
      <w:r w:rsidRPr="004D564A">
        <w:rPr>
          <w:rFonts w:asciiTheme="minorHAnsi" w:hAnsiTheme="minorHAnsi" w:cstheme="minorHAnsi"/>
          <w:sz w:val="24"/>
          <w:szCs w:val="24"/>
        </w:rPr>
        <w:t xml:space="preserve">and </w:t>
      </w:r>
      <w:r w:rsidRPr="00813CE3">
        <w:rPr>
          <w:rFonts w:asciiTheme="minorHAnsi" w:hAnsiTheme="minorHAnsi" w:cstheme="minorHAnsi"/>
          <w:sz w:val="24"/>
          <w:szCs w:val="24"/>
        </w:rPr>
        <w:t xml:space="preserve">are available via ship’s agent or direct from the </w:t>
      </w:r>
      <w:r w:rsidRPr="00813CE3" w:rsidR="00237B31">
        <w:rPr>
          <w:rFonts w:asciiTheme="minorHAnsi" w:hAnsiTheme="minorHAnsi" w:cstheme="minorHAnsi"/>
          <w:sz w:val="24"/>
          <w:szCs w:val="24"/>
        </w:rPr>
        <w:t xml:space="preserve">Harbour Office </w:t>
      </w:r>
      <w:r w:rsidRPr="00813CE3">
        <w:rPr>
          <w:rFonts w:asciiTheme="minorHAnsi" w:hAnsiTheme="minorHAnsi" w:cstheme="minorHAnsi"/>
          <w:sz w:val="24"/>
          <w:szCs w:val="24"/>
        </w:rPr>
        <w:t>upon request</w:t>
      </w:r>
      <w:r w:rsidRPr="00813CE3" w:rsidR="005F714B">
        <w:rPr>
          <w:rFonts w:asciiTheme="minorHAnsi" w:hAnsiTheme="minorHAnsi" w:cstheme="minorHAnsi"/>
          <w:sz w:val="24"/>
          <w:szCs w:val="24"/>
        </w:rPr>
        <w:t>.</w:t>
      </w:r>
      <w:r w:rsidRPr="00813CE3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4D564A" w:rsidR="001565AF" w:rsidP="00095F05" w:rsidRDefault="001565AF" w14:paraId="08BD6B2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095F05" w:rsidRDefault="001565AF" w14:paraId="65C582CC" w14:textId="67F144D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>Passage guidance for leisure users is available from nautical publication</w:t>
      </w:r>
      <w:r w:rsidRPr="004D564A" w:rsidR="003826A1">
        <w:rPr>
          <w:rFonts w:asciiTheme="minorHAnsi" w:hAnsiTheme="minorHAnsi" w:cstheme="minorHAnsi"/>
          <w:sz w:val="24"/>
          <w:szCs w:val="24"/>
        </w:rPr>
        <w:t xml:space="preserve">s, updated as necessary by </w:t>
      </w:r>
      <w:proofErr w:type="gramStart"/>
      <w:r w:rsidRPr="004D564A" w:rsidR="003826A1">
        <w:rPr>
          <w:rFonts w:asciiTheme="minorHAnsi" w:hAnsiTheme="minorHAnsi" w:cstheme="minorHAnsi"/>
          <w:sz w:val="24"/>
          <w:szCs w:val="24"/>
        </w:rPr>
        <w:t xml:space="preserve">the </w:t>
      </w:r>
      <w:r w:rsidRPr="004D564A">
        <w:rPr>
          <w:rFonts w:asciiTheme="minorHAnsi" w:hAnsiTheme="minorHAnsi" w:cstheme="minorHAnsi"/>
          <w:sz w:val="24"/>
          <w:szCs w:val="24"/>
        </w:rPr>
        <w:t xml:space="preserve"> Hydrographic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 xml:space="preserve"> Office. </w:t>
      </w:r>
      <w:r w:rsidRPr="004D564A" w:rsidR="00940844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Information is also available from the </w:t>
      </w:r>
      <w:r w:rsidR="00F30475">
        <w:rPr>
          <w:rFonts w:asciiTheme="minorHAnsi" w:hAnsiTheme="minorHAnsi" w:cstheme="minorHAnsi"/>
          <w:sz w:val="24"/>
          <w:szCs w:val="24"/>
        </w:rPr>
        <w:t xml:space="preserve">North Sunderland Harbour </w:t>
      </w:r>
      <w:r w:rsidRPr="004D564A" w:rsidR="00F46685">
        <w:rPr>
          <w:rFonts w:asciiTheme="minorHAnsi" w:hAnsiTheme="minorHAnsi" w:cstheme="minorHAnsi"/>
          <w:sz w:val="24"/>
          <w:szCs w:val="24"/>
        </w:rPr>
        <w:t xml:space="preserve"> </w:t>
      </w:r>
      <w:r w:rsidRPr="004D564A">
        <w:rPr>
          <w:rFonts w:asciiTheme="minorHAnsi" w:hAnsiTheme="minorHAnsi" w:cstheme="minorHAnsi"/>
          <w:sz w:val="24"/>
          <w:szCs w:val="24"/>
        </w:rPr>
        <w:t xml:space="preserve"> website</w:t>
      </w:r>
      <w:r w:rsidR="000D307E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095F05" w:rsidRDefault="001565AF" w14:paraId="6537CA1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095F05" w:rsidRDefault="001565AF" w14:paraId="284FAE9E" w14:textId="59513AB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Any variations to these passage </w:t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plans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 xml:space="preserve"> or passag</w:t>
      </w:r>
      <w:r w:rsidRPr="004D564A" w:rsidR="00940844">
        <w:rPr>
          <w:rFonts w:asciiTheme="minorHAnsi" w:hAnsiTheme="minorHAnsi" w:cstheme="minorHAnsi"/>
          <w:sz w:val="24"/>
          <w:szCs w:val="24"/>
        </w:rPr>
        <w:t>e guidance will be notified to P</w:t>
      </w:r>
      <w:r w:rsidRPr="004D564A">
        <w:rPr>
          <w:rFonts w:asciiTheme="minorHAnsi" w:hAnsiTheme="minorHAnsi" w:cstheme="minorHAnsi"/>
          <w:sz w:val="24"/>
          <w:szCs w:val="24"/>
        </w:rPr>
        <w:t xml:space="preserve">ort users by </w:t>
      </w:r>
      <w:r w:rsidRPr="004D564A" w:rsidR="00237B31">
        <w:rPr>
          <w:rFonts w:asciiTheme="minorHAnsi" w:hAnsiTheme="minorHAnsi" w:cstheme="minorHAnsi"/>
          <w:sz w:val="24"/>
          <w:szCs w:val="24"/>
        </w:rPr>
        <w:t xml:space="preserve">Notice to Mariners published on 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 w:rsidR="00237B31">
        <w:rPr>
          <w:rFonts w:asciiTheme="minorHAnsi" w:hAnsiTheme="minorHAnsi" w:cstheme="minorHAnsi"/>
          <w:sz w:val="24"/>
          <w:szCs w:val="24"/>
        </w:rPr>
        <w:t xml:space="preserve"> website</w:t>
      </w:r>
      <w:r w:rsidRPr="004D564A">
        <w:rPr>
          <w:rFonts w:asciiTheme="minorHAnsi" w:hAnsiTheme="minorHAnsi" w:cstheme="minorHAnsi"/>
          <w:sz w:val="24"/>
          <w:szCs w:val="24"/>
        </w:rPr>
        <w:t>.</w:t>
      </w:r>
    </w:p>
    <w:p w:rsidRPr="004D564A" w:rsidR="0039573C" w:rsidP="0039573C" w:rsidRDefault="0039573C" w14:paraId="213D0EF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095F05" w:rsidRDefault="001565AF" w14:paraId="0772D4CE" w14:textId="77777777">
      <w:pPr>
        <w:spacing w:after="0" w:line="23" w:lineRule="atLeast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4F118F" w:rsidRDefault="001565AF" w14:paraId="5B5AA17A" w14:textId="77777777">
      <w:pPr>
        <w:pStyle w:val="Heading1"/>
        <w:numPr>
          <w:ilvl w:val="0"/>
          <w:numId w:val="43"/>
        </w:numPr>
        <w:tabs>
          <w:tab w:val="left" w:pos="567"/>
        </w:tabs>
        <w:spacing w:before="0" w:after="200" w:line="276" w:lineRule="auto"/>
        <w:ind w:left="567" w:hanging="567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bookmarkStart w:name="_Toc147994724" w:id="48"/>
      <w:r w:rsidRPr="004D564A">
        <w:rPr>
          <w:rFonts w:asciiTheme="minorHAnsi" w:hAnsiTheme="minorHAnsi" w:cstheme="minorHAnsi"/>
          <w:color w:val="002060"/>
          <w:sz w:val="24"/>
          <w:szCs w:val="24"/>
        </w:rPr>
        <w:t>Charges</w:t>
      </w:r>
      <w:bookmarkEnd w:id="48"/>
    </w:p>
    <w:p w:rsidRPr="004D564A" w:rsidR="001565AF" w:rsidP="00095F05" w:rsidRDefault="0072130F" w14:paraId="3EF19977" w14:textId="0942516E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 has powers to collect dues from</w:t>
      </w:r>
      <w:r w:rsidRPr="004D564A" w:rsidR="00C675FA">
        <w:rPr>
          <w:rFonts w:asciiTheme="minorHAnsi" w:hAnsiTheme="minorHAnsi" w:cstheme="minorHAnsi"/>
          <w:sz w:val="24"/>
          <w:szCs w:val="24"/>
        </w:rPr>
        <w:t xml:space="preserve"> Port </w:t>
      </w:r>
      <w:r w:rsidRPr="004D564A" w:rsidR="001565AF">
        <w:rPr>
          <w:rFonts w:asciiTheme="minorHAnsi" w:hAnsiTheme="minorHAnsi" w:cstheme="minorHAnsi"/>
          <w:sz w:val="24"/>
          <w:szCs w:val="24"/>
        </w:rPr>
        <w:t xml:space="preserve">users to provide resources to pay for the discharge of their statutory functions. </w:t>
      </w:r>
    </w:p>
    <w:p w:rsidRPr="004D564A" w:rsidR="001565AF" w:rsidP="00095F05" w:rsidRDefault="001565AF" w14:paraId="55994365" w14:textId="77777777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095F05" w:rsidRDefault="001565AF" w14:paraId="73BB595F" w14:textId="295765E6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level of dues </w:t>
      </w:r>
      <w:proofErr w:type="gramStart"/>
      <w:r w:rsidRPr="004D564A">
        <w:rPr>
          <w:rFonts w:asciiTheme="minorHAnsi" w:hAnsiTheme="minorHAnsi" w:cstheme="minorHAnsi"/>
          <w:sz w:val="24"/>
          <w:szCs w:val="24"/>
        </w:rPr>
        <w:t>are</w:t>
      </w:r>
      <w:proofErr w:type="gramEnd"/>
      <w:r w:rsidRPr="004D564A">
        <w:rPr>
          <w:rFonts w:asciiTheme="minorHAnsi" w:hAnsiTheme="minorHAnsi" w:cstheme="minorHAnsi"/>
          <w:sz w:val="24"/>
          <w:szCs w:val="24"/>
        </w:rPr>
        <w:t xml:space="preserve"> formally approved and determined by 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Pr="004D564A">
        <w:rPr>
          <w:rFonts w:asciiTheme="minorHAnsi" w:hAnsiTheme="minorHAnsi" w:cstheme="minorHAnsi"/>
          <w:sz w:val="24"/>
          <w:szCs w:val="24"/>
        </w:rPr>
        <w:t>.</w:t>
      </w:r>
    </w:p>
    <w:p w:rsidRPr="004D564A" w:rsidR="001565AF" w:rsidP="00095F05" w:rsidRDefault="001565AF" w14:paraId="75608FFD" w14:textId="77777777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Pr="004D564A" w:rsidR="001565AF" w:rsidP="00095F05" w:rsidRDefault="001565AF" w14:paraId="1480CE21" w14:textId="32C9F48B">
      <w:pPr>
        <w:tabs>
          <w:tab w:val="left" w:pos="2160"/>
        </w:tabs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D564A">
        <w:rPr>
          <w:rFonts w:asciiTheme="minorHAnsi" w:hAnsiTheme="minorHAnsi" w:cstheme="minorHAnsi"/>
          <w:sz w:val="24"/>
          <w:szCs w:val="24"/>
        </w:rPr>
        <w:t xml:space="preserve">The applicable charges are reviewed annually and are </w:t>
      </w:r>
      <w:r w:rsidRPr="00813CE3">
        <w:rPr>
          <w:rFonts w:asciiTheme="minorHAnsi" w:hAnsiTheme="minorHAnsi" w:cstheme="minorHAnsi"/>
          <w:sz w:val="24"/>
          <w:szCs w:val="24"/>
        </w:rPr>
        <w:t xml:space="preserve">available in the tariff books published </w:t>
      </w:r>
      <w:r w:rsidRPr="004D564A">
        <w:rPr>
          <w:rFonts w:asciiTheme="minorHAnsi" w:hAnsiTheme="minorHAnsi" w:cstheme="minorHAnsi"/>
          <w:sz w:val="24"/>
          <w:szCs w:val="24"/>
        </w:rPr>
        <w:t xml:space="preserve">by the </w:t>
      </w:r>
      <w:r w:rsidR="009633B8">
        <w:rPr>
          <w:rFonts w:asciiTheme="minorHAnsi" w:hAnsiTheme="minorHAnsi" w:cstheme="minorHAnsi"/>
          <w:sz w:val="24"/>
          <w:szCs w:val="24"/>
        </w:rPr>
        <w:t>Commissioners</w:t>
      </w:r>
      <w:r w:rsidR="005F714B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4D564A" w:rsidR="001565AF" w:rsidP="00095F05" w:rsidRDefault="001565AF" w14:paraId="2C708D26" w14:textId="77777777">
      <w:pPr>
        <w:tabs>
          <w:tab w:val="left" w:pos="2160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Pr="004D564A" w:rsidR="001565AF" w:rsidSect="002470AD">
      <w:headerReference w:type="default" r:id="rId18"/>
      <w:footerReference w:type="default" r:id="rId19"/>
      <w:headerReference w:type="first" r:id="rId20"/>
      <w:pgSz w:w="11906" w:h="16838" w:orient="portrait"/>
      <w:pgMar w:top="567" w:right="851" w:bottom="1440" w:left="709" w:header="709" w:footer="567" w:gutter="0"/>
      <w:pgBorders w:offsetFrom="page">
        <w:top w:val="single" w:color="548DD4" w:themeColor="text2" w:themeTint="99" w:sz="24" w:space="24"/>
        <w:left w:val="single" w:color="548DD4" w:themeColor="text2" w:themeTint="99" w:sz="24" w:space="24"/>
        <w:bottom w:val="single" w:color="548DD4" w:themeColor="text2" w:themeTint="99" w:sz="24" w:space="24"/>
        <w:right w:val="single" w:color="548DD4" w:themeColor="text2" w:themeTint="99" w:sz="24" w:space="24"/>
      </w:pgBorders>
      <w:pgNumType w:start="0"/>
      <w:cols w:space="708"/>
      <w:titlePg/>
      <w:docGrid w:linePitch="360"/>
      <w:footerReference w:type="first" r:id="R568734045bad4299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NM" w:author="North Sunderland Harbour Master" w:date="2025-06-25T12:39:08" w:id="988767838">
    <w:p xmlns:w14="http://schemas.microsoft.com/office/word/2010/wordml" xmlns:w="http://schemas.openxmlformats.org/wordprocessingml/2006/main" w:rsidR="3803547C" w:rsidRDefault="61E2751F" w14:paraId="0E7002DC" w14:textId="1BB9BF85">
      <w:pPr>
        <w:pStyle w:val="CommentText"/>
      </w:pPr>
      <w:r>
        <w:rPr>
          <w:rStyle w:val="CommentReference"/>
        </w:rPr>
        <w:annotationRef/>
      </w:r>
      <w:r w:rsidRPr="0A501FBB" w:rsidR="640C83C0">
        <w:t>update to new PMSC info and dates.</w:t>
      </w:r>
    </w:p>
  </w:comment>
  <w:comment xmlns:w="http://schemas.openxmlformats.org/wordprocessingml/2006/main" w:initials="NM" w:author="North Sunderland Harbour Master" w:date="2025-06-25T12:46:43" w:id="258897783">
    <w:p xmlns:w14="http://schemas.microsoft.com/office/word/2010/wordml" xmlns:w="http://schemas.openxmlformats.org/wordprocessingml/2006/main" w:rsidR="5552D2B7" w:rsidRDefault="6EFEA84B" w14:paraId="59FB10F9" w14:textId="0A058B64">
      <w:pPr>
        <w:pStyle w:val="CommentText"/>
      </w:pPr>
      <w:r>
        <w:rPr>
          <w:rStyle w:val="CommentReference"/>
        </w:rPr>
        <w:annotationRef/>
      </w:r>
      <w:r w:rsidRPr="2B6AC9B2" w:rsidR="60028E25">
        <w:t>update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E7002DC"/>
  <w15:commentEx w15:done="0" w15:paraId="59FB10F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0E7710" w16cex:dateUtc="2025-06-25T11:39:08.336Z"/>
  <w16cex:commentExtensible w16cex:durableId="2A4CDB37" w16cex:dateUtc="2025-06-25T11:46:43.74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E7002DC" w16cid:durableId="590E7710"/>
  <w16cid:commentId w16cid:paraId="59FB10F9" w16cid:durableId="2A4CDB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EDC" w:rsidP="0035660F" w:rsidRDefault="000B2EDC" w14:paraId="14B41840" w14:textId="77777777">
      <w:pPr>
        <w:spacing w:after="0" w:line="240" w:lineRule="auto"/>
      </w:pPr>
      <w:r>
        <w:separator/>
      </w:r>
    </w:p>
  </w:endnote>
  <w:endnote w:type="continuationSeparator" w:id="0">
    <w:p w:rsidR="000B2EDC" w:rsidP="0035660F" w:rsidRDefault="000B2EDC" w14:paraId="618A3D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F265C"/>
        <w:sz w:val="20"/>
        <w:szCs w:val="20"/>
      </w:rPr>
      <w:id w:val="-1071735306"/>
      <w:docPartObj>
        <w:docPartGallery w:val="Page Numbers (Bottom of Page)"/>
        <w:docPartUnique/>
      </w:docPartObj>
    </w:sdtPr>
    <w:sdtEndPr>
      <w:rPr>
        <w:rFonts w:ascii="Arial" w:hAnsi="Arial" w:cs="Arial"/>
        <w:b w:val="1"/>
        <w:bCs w:val="1"/>
        <w:color w:val="0F265C"/>
        <w:sz w:val="20"/>
        <w:szCs w:val="20"/>
      </w:rPr>
    </w:sdtEndPr>
    <w:sdtContent>
      <w:sdt>
        <w:sdtPr>
          <w:rPr>
            <w:b/>
            <w:bCs/>
            <w:color w:val="0F265C"/>
            <w:sz w:val="20"/>
            <w:szCs w:val="20"/>
          </w:rPr>
          <w:id w:val="105373134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 w:val="1"/>
            <w:bCs w:val="1"/>
            <w:color w:val="0F265C"/>
            <w:sz w:val="20"/>
            <w:szCs w:val="20"/>
          </w:rPr>
        </w:sdtEndPr>
        <w:sdtContent>
          <w:p w:rsidRPr="000E0917" w:rsidR="000E0917" w:rsidP="00066276" w:rsidRDefault="004D564A" w14:paraId="25E53211" w14:textId="522525FD">
            <w:pPr>
              <w:pStyle w:val="Footer"/>
              <w:tabs>
                <w:tab w:val="clear" w:pos="9026"/>
                <w:tab w:val="left" w:pos="5103"/>
                <w:tab w:val="right" w:pos="10206"/>
              </w:tabs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</w:pPr>
            <w:r w:rsidRP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Page </w:t>
            </w:r>
            <w:r w:rsidRP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fldChar w:fldCharType="begin"/>
            </w:r>
            <w:r w:rsidRP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instrText xml:space="preserve"> PAGE </w:instrText>
            </w:r>
            <w:r w:rsidRP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fldChar w:fldCharType="separate"/>
            </w:r>
            <w:r w:rsidRPr="000E0917" w:rsidR="00FD759D">
              <w:rPr>
                <w:rFonts w:ascii="Arial" w:hAnsi="Arial" w:cs="Arial"/>
                <w:b/>
                <w:bCs/>
                <w:noProof/>
                <w:color w:val="0F265C"/>
                <w:sz w:val="20"/>
                <w:szCs w:val="20"/>
              </w:rPr>
              <w:t>18</w:t>
            </w:r>
            <w:r w:rsidRP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fldChar w:fldCharType="end"/>
            </w:r>
            <w:r w:rsidRP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 of </w:t>
            </w:r>
            <w:r w:rsidRP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fldChar w:fldCharType="begin"/>
            </w:r>
            <w:r w:rsidRP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instrText xml:space="preserve"> NUMPAGES  </w:instrText>
            </w:r>
            <w:r w:rsidRP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fldChar w:fldCharType="separate"/>
            </w:r>
            <w:r w:rsidRPr="000E0917" w:rsidR="00FD759D">
              <w:rPr>
                <w:rFonts w:ascii="Arial" w:hAnsi="Arial" w:cs="Arial"/>
                <w:b/>
                <w:bCs/>
                <w:noProof/>
                <w:color w:val="0F265C"/>
                <w:sz w:val="20"/>
                <w:szCs w:val="20"/>
              </w:rPr>
              <w:t>19</w:t>
            </w:r>
            <w:r w:rsidRP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fldChar w:fldCharType="end"/>
            </w:r>
            <w:r w:rsidRP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         </w:t>
            </w:r>
            <w:r w:rsidR="00F3047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                                                       North Sunderland </w:t>
            </w:r>
            <w:proofErr w:type="gramStart"/>
            <w:r w:rsidR="00F3047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Harbour </w:t>
            </w:r>
            <w:r w:rsidRPr="000E0917" w:rsid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 SMS</w:t>
            </w:r>
            <w:proofErr w:type="gramEnd"/>
            <w:r w:rsidRPr="000E0917" w:rsid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 </w:t>
            </w:r>
            <w:r w:rsidRP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/ </w:t>
            </w:r>
            <w:r w:rsidRPr="000E0917" w:rsidR="000E0917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Section 1  / Version 01 </w:t>
            </w:r>
          </w:p>
          <w:p w:rsidRPr="000E0917" w:rsidR="000E0917" w:rsidP="00066276" w:rsidRDefault="000E0917" w14:paraId="03C7D427" w14:textId="77777777">
            <w:pPr>
              <w:pStyle w:val="Footer"/>
              <w:tabs>
                <w:tab w:val="clear" w:pos="9026"/>
                <w:tab w:val="left" w:pos="5103"/>
                <w:tab w:val="right" w:pos="10206"/>
              </w:tabs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</w:pPr>
          </w:p>
          <w:p w:rsidRPr="000E0917" w:rsidR="004D564A" w:rsidP="00066276" w:rsidRDefault="004D564A" w14:paraId="1AE93973" w14:textId="6A1E2ACA">
            <w:pPr>
              <w:pStyle w:val="Footer"/>
              <w:tabs>
                <w:tab w:val="clear" w:pos="9026"/>
                <w:tab w:val="left" w:pos="5103"/>
                <w:tab w:val="right" w:pos="10206"/>
              </w:tabs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</w:rPr>
            </w:pPr>
            <w:r w:rsidRPr="332AAA46" w:rsidR="332AAA46"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</w:rPr>
              <w:t xml:space="preserve">Dated </w:t>
            </w:r>
            <w:r w:rsidRPr="332AAA46" w:rsidR="332AAA46"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</w:rPr>
              <w:t xml:space="preserve">25th </w:t>
            </w:r>
            <w:r w:rsidRPr="332AAA46" w:rsidR="332AAA46"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</w:rPr>
              <w:t xml:space="preserve">June </w:t>
            </w:r>
            <w:r w:rsidRPr="332AAA46" w:rsidR="332AAA46"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</w:rPr>
              <w:t>202</w:t>
            </w:r>
            <w:r w:rsidRPr="332AAA46" w:rsidR="332AAA46"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</w:rPr>
              <w:t>5</w:t>
            </w:r>
          </w:p>
        </w:sdtContent>
      </w:sdt>
    </w:sdtContent>
  </w:sdt>
  <w:p w:rsidR="004D564A" w:rsidRDefault="004D564A" w14:paraId="004DA229" w14:textId="77777777"/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332AAA46" w:rsidTr="332AAA46" w14:paraId="3D600B9D">
      <w:trPr>
        <w:trHeight w:val="300"/>
      </w:trPr>
      <w:tc>
        <w:tcPr>
          <w:tcW w:w="3445" w:type="dxa"/>
          <w:tcMar/>
        </w:tcPr>
        <w:p w:rsidR="332AAA46" w:rsidP="332AAA46" w:rsidRDefault="332AAA46" w14:paraId="5BCB0B36" w14:textId="7B71723B">
          <w:pPr>
            <w:pStyle w:val="Header"/>
            <w:bidi w:val="0"/>
            <w:ind w:left="-115"/>
            <w:jc w:val="left"/>
          </w:pPr>
        </w:p>
      </w:tc>
      <w:tc>
        <w:tcPr>
          <w:tcW w:w="3445" w:type="dxa"/>
          <w:tcMar/>
        </w:tcPr>
        <w:p w:rsidR="332AAA46" w:rsidP="332AAA46" w:rsidRDefault="332AAA46" w14:paraId="1D750C62" w14:textId="1CF14DAF">
          <w:pPr>
            <w:pStyle w:val="Header"/>
            <w:bidi w:val="0"/>
            <w:jc w:val="center"/>
          </w:pPr>
        </w:p>
      </w:tc>
      <w:tc>
        <w:tcPr>
          <w:tcW w:w="3445" w:type="dxa"/>
          <w:tcMar/>
        </w:tcPr>
        <w:p w:rsidR="332AAA46" w:rsidP="332AAA46" w:rsidRDefault="332AAA46" w14:paraId="264972CC" w14:textId="5BC46F45">
          <w:pPr>
            <w:pStyle w:val="Header"/>
            <w:bidi w:val="0"/>
            <w:ind w:right="-115"/>
            <w:jc w:val="right"/>
          </w:pPr>
        </w:p>
      </w:tc>
    </w:tr>
  </w:tbl>
  <w:p w:rsidR="332AAA46" w:rsidP="332AAA46" w:rsidRDefault="332AAA46" w14:paraId="2437C399" w14:textId="5F50859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EDC" w:rsidP="0035660F" w:rsidRDefault="000B2EDC" w14:paraId="69639FE6" w14:textId="77777777">
      <w:pPr>
        <w:spacing w:after="0" w:line="240" w:lineRule="auto"/>
      </w:pPr>
      <w:r>
        <w:separator/>
      </w:r>
    </w:p>
  </w:footnote>
  <w:footnote w:type="continuationSeparator" w:id="0">
    <w:p w:rsidR="000B2EDC" w:rsidP="0035660F" w:rsidRDefault="000B2EDC" w14:paraId="6EBC2F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64A" w:rsidP="00B76BFE" w:rsidRDefault="004D564A" w14:paraId="28C76814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31FD1" w:rsidR="004D564A" w:rsidP="000D5B23" w:rsidRDefault="004D564A" w14:paraId="26D9EBF9" w14:textId="77777777">
    <w:pPr>
      <w:pStyle w:val="Header"/>
      <w:tabs>
        <w:tab w:val="center" w:pos="4153"/>
        <w:tab w:val="right" w:pos="8306"/>
      </w:tabs>
      <w:rPr>
        <w:b/>
        <w:color w:val="000080"/>
        <w:sz w:val="56"/>
        <w:szCs w:val="56"/>
      </w:rPr>
    </w:pPr>
    <w:r>
      <w:rPr>
        <w:b/>
        <w:color w:val="000080"/>
        <w:sz w:val="56"/>
        <w:szCs w:val="56"/>
      </w:rPr>
      <w:tab/>
    </w:r>
    <w:r>
      <w:rPr>
        <w:b/>
        <w:color w:val="000080"/>
        <w:sz w:val="56"/>
        <w:szCs w:val="56"/>
      </w:rPr>
      <w:tab/>
    </w:r>
  </w:p>
  <w:p w:rsidR="004D564A" w:rsidP="000D5B23" w:rsidRDefault="004D564A" w14:paraId="113E8195" w14:textId="77777777">
    <w:pPr>
      <w:pStyle w:val="Header"/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132"/>
    <w:multiLevelType w:val="hybridMultilevel"/>
    <w:tmpl w:val="86B2F01A"/>
    <w:lvl w:ilvl="0" w:tplc="08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4A04D99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B6137"/>
    <w:multiLevelType w:val="hybridMultilevel"/>
    <w:tmpl w:val="2E1E98F2"/>
    <w:lvl w:ilvl="0" w:tplc="C6066340">
      <w:start w:val="1"/>
      <w:numFmt w:val="lowerRoman"/>
      <w:lvlText w:val="%1."/>
      <w:lvlJc w:val="left"/>
      <w:pPr>
        <w:tabs>
          <w:tab w:val="num" w:pos="1140"/>
        </w:tabs>
        <w:ind w:left="114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C3916E3"/>
    <w:multiLevelType w:val="hybridMultilevel"/>
    <w:tmpl w:val="4F7E03F2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plc="483A33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ahoma" w:hAnsi="Tahoma" w:eastAsia="Times New Roman" w:cs="Tahoma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3850AF"/>
    <w:multiLevelType w:val="hybridMultilevel"/>
    <w:tmpl w:val="F5208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F775A"/>
    <w:multiLevelType w:val="hybridMultilevel"/>
    <w:tmpl w:val="B450EA30"/>
    <w:lvl w:ilvl="0" w:tplc="0809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5" w15:restartNumberingAfterBreak="0">
    <w:nsid w:val="108167C9"/>
    <w:multiLevelType w:val="hybridMultilevel"/>
    <w:tmpl w:val="E74E4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677CD"/>
    <w:multiLevelType w:val="hybridMultilevel"/>
    <w:tmpl w:val="74D474B2"/>
    <w:lvl w:ilvl="0" w:tplc="24B6C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C31EC2"/>
    <w:multiLevelType w:val="hybridMultilevel"/>
    <w:tmpl w:val="79042862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366BC"/>
    <w:multiLevelType w:val="hybridMultilevel"/>
    <w:tmpl w:val="FDBCA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1423"/>
    <w:multiLevelType w:val="hybridMultilevel"/>
    <w:tmpl w:val="62E2F6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D15BC9"/>
    <w:multiLevelType w:val="hybridMultilevel"/>
    <w:tmpl w:val="F0B868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8E05DD"/>
    <w:multiLevelType w:val="hybridMultilevel"/>
    <w:tmpl w:val="55B805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D72506"/>
    <w:multiLevelType w:val="hybridMultilevel"/>
    <w:tmpl w:val="B0843A16"/>
    <w:lvl w:ilvl="0" w:tplc="9724EAD6">
      <w:start w:val="3"/>
      <w:numFmt w:val="lowerRoman"/>
      <w:lvlText w:val="%1."/>
      <w:lvlJc w:val="left"/>
      <w:pPr>
        <w:tabs>
          <w:tab w:val="num" w:pos="2304"/>
        </w:tabs>
        <w:ind w:left="2304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2664"/>
        </w:tabs>
        <w:ind w:left="2664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3384"/>
        </w:tabs>
        <w:ind w:left="3384" w:hanging="180"/>
      </w:pPr>
    </w:lvl>
    <w:lvl w:ilvl="3" w:tplc="0809000F">
      <w:start w:val="1"/>
      <w:numFmt w:val="decimal"/>
      <w:lvlText w:val="%4."/>
      <w:lvlJc w:val="left"/>
      <w:pPr>
        <w:tabs>
          <w:tab w:val="num" w:pos="4104"/>
        </w:tabs>
        <w:ind w:left="4104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824"/>
        </w:tabs>
        <w:ind w:left="4824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5544"/>
        </w:tabs>
        <w:ind w:left="5544" w:hanging="180"/>
      </w:pPr>
    </w:lvl>
    <w:lvl w:ilvl="6" w:tplc="0809000F">
      <w:start w:val="1"/>
      <w:numFmt w:val="decimal"/>
      <w:lvlText w:val="%7."/>
      <w:lvlJc w:val="left"/>
      <w:pPr>
        <w:tabs>
          <w:tab w:val="num" w:pos="6264"/>
        </w:tabs>
        <w:ind w:left="6264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984"/>
        </w:tabs>
        <w:ind w:left="6984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704"/>
        </w:tabs>
        <w:ind w:left="7704" w:hanging="180"/>
      </w:pPr>
    </w:lvl>
  </w:abstractNum>
  <w:abstractNum w:abstractNumId="13" w15:restartNumberingAfterBreak="0">
    <w:nsid w:val="20D66E4C"/>
    <w:multiLevelType w:val="hybridMultilevel"/>
    <w:tmpl w:val="D2F46804"/>
    <w:lvl w:ilvl="0" w:tplc="798C949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ahoma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416133"/>
    <w:multiLevelType w:val="hybridMultilevel"/>
    <w:tmpl w:val="7CE612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1934A5E"/>
    <w:multiLevelType w:val="hybridMultilevel"/>
    <w:tmpl w:val="992CC2B2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 w15:restartNumberingAfterBreak="0">
    <w:nsid w:val="26890FD8"/>
    <w:multiLevelType w:val="hybridMultilevel"/>
    <w:tmpl w:val="170ECF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645EFF"/>
    <w:multiLevelType w:val="hybridMultilevel"/>
    <w:tmpl w:val="30F48324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B46809"/>
    <w:multiLevelType w:val="hybridMultilevel"/>
    <w:tmpl w:val="EB34BF4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06410B"/>
    <w:multiLevelType w:val="hybridMultilevel"/>
    <w:tmpl w:val="CCB27D16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>
      <w:start w:val="1"/>
      <w:numFmt w:val="lowerRoman"/>
      <w:lvlText w:val="%3."/>
      <w:lvlJc w:val="right"/>
      <w:pPr>
        <w:ind w:left="3294" w:hanging="180"/>
      </w:pPr>
    </w:lvl>
    <w:lvl w:ilvl="3" w:tplc="0809000F">
      <w:start w:val="1"/>
      <w:numFmt w:val="decimal"/>
      <w:lvlText w:val="%4."/>
      <w:lvlJc w:val="left"/>
      <w:pPr>
        <w:ind w:left="4014" w:hanging="360"/>
      </w:pPr>
    </w:lvl>
    <w:lvl w:ilvl="4" w:tplc="08090019">
      <w:start w:val="1"/>
      <w:numFmt w:val="lowerLetter"/>
      <w:lvlText w:val="%5."/>
      <w:lvlJc w:val="left"/>
      <w:pPr>
        <w:ind w:left="4734" w:hanging="360"/>
      </w:pPr>
    </w:lvl>
    <w:lvl w:ilvl="5" w:tplc="0809001B">
      <w:start w:val="1"/>
      <w:numFmt w:val="lowerRoman"/>
      <w:lvlText w:val="%6."/>
      <w:lvlJc w:val="right"/>
      <w:pPr>
        <w:ind w:left="5454" w:hanging="180"/>
      </w:pPr>
    </w:lvl>
    <w:lvl w:ilvl="6" w:tplc="0809000F">
      <w:start w:val="1"/>
      <w:numFmt w:val="decimal"/>
      <w:lvlText w:val="%7."/>
      <w:lvlJc w:val="left"/>
      <w:pPr>
        <w:ind w:left="6174" w:hanging="360"/>
      </w:pPr>
    </w:lvl>
    <w:lvl w:ilvl="7" w:tplc="08090019">
      <w:start w:val="1"/>
      <w:numFmt w:val="lowerLetter"/>
      <w:lvlText w:val="%8."/>
      <w:lvlJc w:val="left"/>
      <w:pPr>
        <w:ind w:left="6894" w:hanging="360"/>
      </w:pPr>
    </w:lvl>
    <w:lvl w:ilvl="8" w:tplc="0809001B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27E51E6"/>
    <w:multiLevelType w:val="hybridMultilevel"/>
    <w:tmpl w:val="F40E4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703BC6"/>
    <w:multiLevelType w:val="hybridMultilevel"/>
    <w:tmpl w:val="3DA0A4D2"/>
    <w:lvl w:ilvl="0" w:tplc="FF50366E">
      <w:start w:val="1"/>
      <w:numFmt w:val="bullet"/>
      <w:lvlText w:val=""/>
      <w:lvlJc w:val="left"/>
      <w:pPr>
        <w:tabs>
          <w:tab w:val="num" w:pos="-796"/>
        </w:tabs>
        <w:ind w:left="568" w:hanging="284"/>
      </w:pPr>
      <w:rPr>
        <w:rFonts w:hint="default" w:ascii="Symbol" w:hAnsi="Symbol"/>
      </w:rPr>
    </w:lvl>
    <w:lvl w:ilvl="1" w:tplc="4A04D9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B14AFAD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hint="default" w:ascii="Tahoma" w:hAnsi="Tahoma" w:eastAsia="Times New Roman" w:cs="Tahoma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0011893"/>
    <w:multiLevelType w:val="hybridMultilevel"/>
    <w:tmpl w:val="07CC6BE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1F2C67"/>
    <w:multiLevelType w:val="hybridMultilevel"/>
    <w:tmpl w:val="50288AF2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836DD8"/>
    <w:multiLevelType w:val="hybridMultilevel"/>
    <w:tmpl w:val="774E7AC4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A96ECE"/>
    <w:multiLevelType w:val="hybridMultilevel"/>
    <w:tmpl w:val="5B26438C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3C1183B"/>
    <w:multiLevelType w:val="hybridMultilevel"/>
    <w:tmpl w:val="73C8559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31C63"/>
    <w:multiLevelType w:val="hybridMultilevel"/>
    <w:tmpl w:val="65B422B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B8279B7"/>
    <w:multiLevelType w:val="hybridMultilevel"/>
    <w:tmpl w:val="CCB27D16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>
      <w:start w:val="1"/>
      <w:numFmt w:val="lowerRoman"/>
      <w:lvlText w:val="%3."/>
      <w:lvlJc w:val="right"/>
      <w:pPr>
        <w:ind w:left="3294" w:hanging="180"/>
      </w:pPr>
    </w:lvl>
    <w:lvl w:ilvl="3" w:tplc="0809000F">
      <w:start w:val="1"/>
      <w:numFmt w:val="decimal"/>
      <w:lvlText w:val="%4."/>
      <w:lvlJc w:val="left"/>
      <w:pPr>
        <w:ind w:left="4014" w:hanging="360"/>
      </w:pPr>
    </w:lvl>
    <w:lvl w:ilvl="4" w:tplc="08090019">
      <w:start w:val="1"/>
      <w:numFmt w:val="lowerLetter"/>
      <w:lvlText w:val="%5."/>
      <w:lvlJc w:val="left"/>
      <w:pPr>
        <w:ind w:left="4734" w:hanging="360"/>
      </w:pPr>
    </w:lvl>
    <w:lvl w:ilvl="5" w:tplc="0809001B">
      <w:start w:val="1"/>
      <w:numFmt w:val="lowerRoman"/>
      <w:lvlText w:val="%6."/>
      <w:lvlJc w:val="right"/>
      <w:pPr>
        <w:ind w:left="5454" w:hanging="180"/>
      </w:pPr>
    </w:lvl>
    <w:lvl w:ilvl="6" w:tplc="0809000F">
      <w:start w:val="1"/>
      <w:numFmt w:val="decimal"/>
      <w:lvlText w:val="%7."/>
      <w:lvlJc w:val="left"/>
      <w:pPr>
        <w:ind w:left="6174" w:hanging="360"/>
      </w:pPr>
    </w:lvl>
    <w:lvl w:ilvl="7" w:tplc="08090019">
      <w:start w:val="1"/>
      <w:numFmt w:val="lowerLetter"/>
      <w:lvlText w:val="%8."/>
      <w:lvlJc w:val="left"/>
      <w:pPr>
        <w:ind w:left="6894" w:hanging="360"/>
      </w:pPr>
    </w:lvl>
    <w:lvl w:ilvl="8" w:tplc="0809001B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BD61EA6"/>
    <w:multiLevelType w:val="hybridMultilevel"/>
    <w:tmpl w:val="BA165572"/>
    <w:lvl w:ilvl="0" w:tplc="30F6D610">
      <w:start w:val="1"/>
      <w:numFmt w:val="upperLetter"/>
      <w:lvlText w:val="%1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0" w15:restartNumberingAfterBreak="0">
    <w:nsid w:val="4CAA65FE"/>
    <w:multiLevelType w:val="hybridMultilevel"/>
    <w:tmpl w:val="30DA9CAC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ECA55FE"/>
    <w:multiLevelType w:val="hybridMultilevel"/>
    <w:tmpl w:val="7D1ACA80"/>
    <w:lvl w:ilvl="0" w:tplc="0809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430444"/>
    <w:multiLevelType w:val="hybridMultilevel"/>
    <w:tmpl w:val="954620C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29451BA"/>
    <w:multiLevelType w:val="hybridMultilevel"/>
    <w:tmpl w:val="F2F41EEC"/>
    <w:lvl w:ilvl="0" w:tplc="698EE3A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51D77A4"/>
    <w:multiLevelType w:val="hybridMultilevel"/>
    <w:tmpl w:val="6F14EB6C"/>
    <w:lvl w:ilvl="0" w:tplc="FF50366E">
      <w:start w:val="1"/>
      <w:numFmt w:val="bullet"/>
      <w:lvlText w:val=""/>
      <w:lvlJc w:val="left"/>
      <w:pPr>
        <w:tabs>
          <w:tab w:val="num" w:pos="-436"/>
        </w:tabs>
        <w:ind w:left="928" w:hanging="284"/>
      </w:pPr>
      <w:rPr>
        <w:rFonts w:hint="default" w:ascii="Symbol" w:hAnsi="Symbol"/>
      </w:rPr>
    </w:lvl>
    <w:lvl w:ilvl="1" w:tplc="4A04D9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5D98505F"/>
    <w:multiLevelType w:val="hybridMultilevel"/>
    <w:tmpl w:val="432452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E50689A"/>
    <w:multiLevelType w:val="hybridMultilevel"/>
    <w:tmpl w:val="CAF00C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EEF4836"/>
    <w:multiLevelType w:val="hybridMultilevel"/>
    <w:tmpl w:val="1D882DD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4F71E81"/>
    <w:multiLevelType w:val="hybridMultilevel"/>
    <w:tmpl w:val="0004EE8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6B32008"/>
    <w:multiLevelType w:val="hybridMultilevel"/>
    <w:tmpl w:val="286C0122"/>
    <w:lvl w:ilvl="0" w:tplc="351029A0">
      <w:start w:val="2"/>
      <w:numFmt w:val="lowerRoman"/>
      <w:lvlText w:val="%1."/>
      <w:lvlJc w:val="left"/>
      <w:pPr>
        <w:tabs>
          <w:tab w:val="num" w:pos="2610"/>
        </w:tabs>
        <w:ind w:left="261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809000F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809000F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40" w15:restartNumberingAfterBreak="0">
    <w:nsid w:val="692176B5"/>
    <w:multiLevelType w:val="hybridMultilevel"/>
    <w:tmpl w:val="8EF005C8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1" w15:restartNumberingAfterBreak="0">
    <w:nsid w:val="7B966FC3"/>
    <w:multiLevelType w:val="hybridMultilevel"/>
    <w:tmpl w:val="A0901B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E05610D"/>
    <w:multiLevelType w:val="hybridMultilevel"/>
    <w:tmpl w:val="1C7C26A6"/>
    <w:lvl w:ilvl="0" w:tplc="D13EF4C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ahoma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653605853">
    <w:abstractNumId w:val="18"/>
  </w:num>
  <w:num w:numId="2" w16cid:durableId="416289216">
    <w:abstractNumId w:val="34"/>
  </w:num>
  <w:num w:numId="3" w16cid:durableId="443578217">
    <w:abstractNumId w:val="37"/>
  </w:num>
  <w:num w:numId="4" w16cid:durableId="802885982">
    <w:abstractNumId w:val="27"/>
  </w:num>
  <w:num w:numId="5" w16cid:durableId="620457288">
    <w:abstractNumId w:val="21"/>
  </w:num>
  <w:num w:numId="6" w16cid:durableId="345182116">
    <w:abstractNumId w:val="2"/>
  </w:num>
  <w:num w:numId="7" w16cid:durableId="953512549">
    <w:abstractNumId w:val="23"/>
  </w:num>
  <w:num w:numId="8" w16cid:durableId="464127277">
    <w:abstractNumId w:val="29"/>
  </w:num>
  <w:num w:numId="9" w16cid:durableId="1147019019">
    <w:abstractNumId w:val="33"/>
  </w:num>
  <w:num w:numId="10" w16cid:durableId="1923181441">
    <w:abstractNumId w:val="25"/>
  </w:num>
  <w:num w:numId="11" w16cid:durableId="1592161403">
    <w:abstractNumId w:val="17"/>
  </w:num>
  <w:num w:numId="12" w16cid:durableId="683482726">
    <w:abstractNumId w:val="22"/>
  </w:num>
  <w:num w:numId="13" w16cid:durableId="514998060">
    <w:abstractNumId w:val="7"/>
  </w:num>
  <w:num w:numId="14" w16cid:durableId="56057573">
    <w:abstractNumId w:val="0"/>
  </w:num>
  <w:num w:numId="15" w16cid:durableId="701786414">
    <w:abstractNumId w:val="32"/>
  </w:num>
  <w:num w:numId="16" w16cid:durableId="1848326257">
    <w:abstractNumId w:val="26"/>
  </w:num>
  <w:num w:numId="17" w16cid:durableId="951204987">
    <w:abstractNumId w:val="24"/>
  </w:num>
  <w:num w:numId="18" w16cid:durableId="527984772">
    <w:abstractNumId w:val="30"/>
  </w:num>
  <w:num w:numId="19" w16cid:durableId="478108886">
    <w:abstractNumId w:val="9"/>
  </w:num>
  <w:num w:numId="20" w16cid:durableId="959871460">
    <w:abstractNumId w:val="41"/>
  </w:num>
  <w:num w:numId="21" w16cid:durableId="1653872003">
    <w:abstractNumId w:val="40"/>
  </w:num>
  <w:num w:numId="22" w16cid:durableId="1533113299">
    <w:abstractNumId w:val="3"/>
  </w:num>
  <w:num w:numId="23" w16cid:durableId="298464655">
    <w:abstractNumId w:val="8"/>
  </w:num>
  <w:num w:numId="24" w16cid:durableId="438109653">
    <w:abstractNumId w:val="38"/>
  </w:num>
  <w:num w:numId="25" w16cid:durableId="2061588697">
    <w:abstractNumId w:val="42"/>
  </w:num>
  <w:num w:numId="26" w16cid:durableId="123891171">
    <w:abstractNumId w:val="10"/>
  </w:num>
  <w:num w:numId="27" w16cid:durableId="1124083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094456">
    <w:abstractNumId w:val="35"/>
  </w:num>
  <w:num w:numId="29" w16cid:durableId="2017032419">
    <w:abstractNumId w:val="4"/>
  </w:num>
  <w:num w:numId="30" w16cid:durableId="8693384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3357248">
    <w:abstractNumId w:val="6"/>
  </w:num>
  <w:num w:numId="32" w16cid:durableId="47197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0974982">
    <w:abstractNumId w:val="14"/>
  </w:num>
  <w:num w:numId="34" w16cid:durableId="1912500992">
    <w:abstractNumId w:val="16"/>
  </w:num>
  <w:num w:numId="35" w16cid:durableId="1702782906">
    <w:abstractNumId w:val="11"/>
  </w:num>
  <w:num w:numId="36" w16cid:durableId="460420490">
    <w:abstractNumId w:val="36"/>
  </w:num>
  <w:num w:numId="37" w16cid:durableId="368265505">
    <w:abstractNumId w:val="13"/>
  </w:num>
  <w:num w:numId="38" w16cid:durableId="203137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9845847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7799499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16521208">
    <w:abstractNumId w:val="15"/>
  </w:num>
  <w:num w:numId="42" w16cid:durableId="534729547">
    <w:abstractNumId w:val="5"/>
  </w:num>
  <w:num w:numId="43" w16cid:durableId="1179125309">
    <w:abstractNumId w:val="20"/>
  </w:num>
  <w:num w:numId="44" w16cid:durableId="40979097">
    <w:abstractNumId w:val="19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North Sunderland Harbour Master">
    <w15:presenceInfo w15:providerId="AD" w15:userId="S::harbourmaster@nsh.org.uk::7008351d-bcad-46f0-80c4-9ac00bff3323"/>
  </w15:person>
  <w15:person w15:author="North Sunderland Harbour Master">
    <w15:presenceInfo w15:providerId="AD" w15:userId="S::harbourmaster@nsh.org.uk::7008351d-bcad-46f0-80c4-9ac00bff3323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0F"/>
    <w:rsid w:val="00002584"/>
    <w:rsid w:val="00013B5F"/>
    <w:rsid w:val="00015A53"/>
    <w:rsid w:val="0001655A"/>
    <w:rsid w:val="000210A3"/>
    <w:rsid w:val="00031070"/>
    <w:rsid w:val="000325AF"/>
    <w:rsid w:val="00037820"/>
    <w:rsid w:val="00044367"/>
    <w:rsid w:val="00055655"/>
    <w:rsid w:val="00057258"/>
    <w:rsid w:val="00065E4B"/>
    <w:rsid w:val="00066276"/>
    <w:rsid w:val="00070B41"/>
    <w:rsid w:val="00074759"/>
    <w:rsid w:val="000751C4"/>
    <w:rsid w:val="00075F13"/>
    <w:rsid w:val="0008385F"/>
    <w:rsid w:val="00092D34"/>
    <w:rsid w:val="00095F05"/>
    <w:rsid w:val="000A280D"/>
    <w:rsid w:val="000A3485"/>
    <w:rsid w:val="000A5D2E"/>
    <w:rsid w:val="000B2EDC"/>
    <w:rsid w:val="000C29F9"/>
    <w:rsid w:val="000D204B"/>
    <w:rsid w:val="000D307E"/>
    <w:rsid w:val="000D5B23"/>
    <w:rsid w:val="000E0917"/>
    <w:rsid w:val="000F3C66"/>
    <w:rsid w:val="001003DC"/>
    <w:rsid w:val="00112A3D"/>
    <w:rsid w:val="00120DAB"/>
    <w:rsid w:val="001240FE"/>
    <w:rsid w:val="001263BC"/>
    <w:rsid w:val="00145206"/>
    <w:rsid w:val="001514FB"/>
    <w:rsid w:val="001565AF"/>
    <w:rsid w:val="00160387"/>
    <w:rsid w:val="00163069"/>
    <w:rsid w:val="001671FE"/>
    <w:rsid w:val="00175E9F"/>
    <w:rsid w:val="001766ED"/>
    <w:rsid w:val="0018016E"/>
    <w:rsid w:val="00180801"/>
    <w:rsid w:val="001A4663"/>
    <w:rsid w:val="001A64B8"/>
    <w:rsid w:val="001B5690"/>
    <w:rsid w:val="001C1BB8"/>
    <w:rsid w:val="001C6A25"/>
    <w:rsid w:val="001C6E35"/>
    <w:rsid w:val="00206DEB"/>
    <w:rsid w:val="00213B14"/>
    <w:rsid w:val="0022168B"/>
    <w:rsid w:val="002271C5"/>
    <w:rsid w:val="0023079B"/>
    <w:rsid w:val="00237B31"/>
    <w:rsid w:val="00246E93"/>
    <w:rsid w:val="002470AD"/>
    <w:rsid w:val="00257DE7"/>
    <w:rsid w:val="00281BB4"/>
    <w:rsid w:val="00281C01"/>
    <w:rsid w:val="002A26C5"/>
    <w:rsid w:val="002A4C9A"/>
    <w:rsid w:val="002B6C27"/>
    <w:rsid w:val="002C43F7"/>
    <w:rsid w:val="002D078A"/>
    <w:rsid w:val="002D1DAE"/>
    <w:rsid w:val="002D400D"/>
    <w:rsid w:val="002D55CC"/>
    <w:rsid w:val="002E1B19"/>
    <w:rsid w:val="002F095C"/>
    <w:rsid w:val="002F4598"/>
    <w:rsid w:val="003063B1"/>
    <w:rsid w:val="00306E85"/>
    <w:rsid w:val="00317C44"/>
    <w:rsid w:val="00343B47"/>
    <w:rsid w:val="0034553C"/>
    <w:rsid w:val="0035086E"/>
    <w:rsid w:val="003533F2"/>
    <w:rsid w:val="00353BEA"/>
    <w:rsid w:val="00355BD4"/>
    <w:rsid w:val="0035660F"/>
    <w:rsid w:val="00364296"/>
    <w:rsid w:val="00370730"/>
    <w:rsid w:val="00375ADD"/>
    <w:rsid w:val="00381595"/>
    <w:rsid w:val="003826A1"/>
    <w:rsid w:val="00382BA4"/>
    <w:rsid w:val="00393D36"/>
    <w:rsid w:val="00394EB3"/>
    <w:rsid w:val="0039573C"/>
    <w:rsid w:val="00397CD1"/>
    <w:rsid w:val="003C6F4D"/>
    <w:rsid w:val="003C7D77"/>
    <w:rsid w:val="003F7E38"/>
    <w:rsid w:val="00402FCE"/>
    <w:rsid w:val="0040477A"/>
    <w:rsid w:val="00417313"/>
    <w:rsid w:val="0042065F"/>
    <w:rsid w:val="00422F3F"/>
    <w:rsid w:val="00451FA4"/>
    <w:rsid w:val="00473C13"/>
    <w:rsid w:val="00480E05"/>
    <w:rsid w:val="00482793"/>
    <w:rsid w:val="00484141"/>
    <w:rsid w:val="004853AD"/>
    <w:rsid w:val="00486EC5"/>
    <w:rsid w:val="00493405"/>
    <w:rsid w:val="004A161F"/>
    <w:rsid w:val="004A1907"/>
    <w:rsid w:val="004B4202"/>
    <w:rsid w:val="004C183A"/>
    <w:rsid w:val="004C6CF2"/>
    <w:rsid w:val="004D558E"/>
    <w:rsid w:val="004D564A"/>
    <w:rsid w:val="004D6CA7"/>
    <w:rsid w:val="004F118F"/>
    <w:rsid w:val="00512D56"/>
    <w:rsid w:val="00535C2C"/>
    <w:rsid w:val="00536678"/>
    <w:rsid w:val="005708B1"/>
    <w:rsid w:val="00573B4B"/>
    <w:rsid w:val="005928E6"/>
    <w:rsid w:val="00597920"/>
    <w:rsid w:val="005A4910"/>
    <w:rsid w:val="005A614E"/>
    <w:rsid w:val="005B0B28"/>
    <w:rsid w:val="005C1329"/>
    <w:rsid w:val="005C4D2D"/>
    <w:rsid w:val="005C590F"/>
    <w:rsid w:val="005D35F1"/>
    <w:rsid w:val="005D4DB4"/>
    <w:rsid w:val="005E3898"/>
    <w:rsid w:val="005E3947"/>
    <w:rsid w:val="005F119E"/>
    <w:rsid w:val="005F7059"/>
    <w:rsid w:val="005F714B"/>
    <w:rsid w:val="006103C6"/>
    <w:rsid w:val="0061114C"/>
    <w:rsid w:val="006122F6"/>
    <w:rsid w:val="00613F85"/>
    <w:rsid w:val="006251C5"/>
    <w:rsid w:val="006350FC"/>
    <w:rsid w:val="00635636"/>
    <w:rsid w:val="0063610D"/>
    <w:rsid w:val="00640BB2"/>
    <w:rsid w:val="006444AA"/>
    <w:rsid w:val="006609B8"/>
    <w:rsid w:val="00666578"/>
    <w:rsid w:val="00666D60"/>
    <w:rsid w:val="006702E8"/>
    <w:rsid w:val="00671E91"/>
    <w:rsid w:val="00681D99"/>
    <w:rsid w:val="00694ACC"/>
    <w:rsid w:val="0069669C"/>
    <w:rsid w:val="006A0F01"/>
    <w:rsid w:val="006A16C4"/>
    <w:rsid w:val="006B4436"/>
    <w:rsid w:val="006B551E"/>
    <w:rsid w:val="006B6EFD"/>
    <w:rsid w:val="006B7B41"/>
    <w:rsid w:val="006D4C6D"/>
    <w:rsid w:val="007022D0"/>
    <w:rsid w:val="0070475C"/>
    <w:rsid w:val="00714C7E"/>
    <w:rsid w:val="0072130F"/>
    <w:rsid w:val="007260F2"/>
    <w:rsid w:val="00731D2D"/>
    <w:rsid w:val="00736B56"/>
    <w:rsid w:val="00737F97"/>
    <w:rsid w:val="00741B73"/>
    <w:rsid w:val="00744D78"/>
    <w:rsid w:val="007474F4"/>
    <w:rsid w:val="00755F00"/>
    <w:rsid w:val="00762823"/>
    <w:rsid w:val="0078440E"/>
    <w:rsid w:val="00790478"/>
    <w:rsid w:val="00796F3D"/>
    <w:rsid w:val="007A620F"/>
    <w:rsid w:val="007B3732"/>
    <w:rsid w:val="007C3276"/>
    <w:rsid w:val="007C3DB6"/>
    <w:rsid w:val="007D50D3"/>
    <w:rsid w:val="007E3C0B"/>
    <w:rsid w:val="007E75ED"/>
    <w:rsid w:val="007F137A"/>
    <w:rsid w:val="007F4A47"/>
    <w:rsid w:val="00802CED"/>
    <w:rsid w:val="00813CE3"/>
    <w:rsid w:val="00824923"/>
    <w:rsid w:val="00824D93"/>
    <w:rsid w:val="00824E0F"/>
    <w:rsid w:val="00861957"/>
    <w:rsid w:val="00872A0A"/>
    <w:rsid w:val="00873792"/>
    <w:rsid w:val="008922CB"/>
    <w:rsid w:val="008925AC"/>
    <w:rsid w:val="00893326"/>
    <w:rsid w:val="00897531"/>
    <w:rsid w:val="008B1525"/>
    <w:rsid w:val="008B1E55"/>
    <w:rsid w:val="008B64C1"/>
    <w:rsid w:val="008B6D30"/>
    <w:rsid w:val="008C0ACF"/>
    <w:rsid w:val="008C1CF7"/>
    <w:rsid w:val="008F1E84"/>
    <w:rsid w:val="009004A7"/>
    <w:rsid w:val="00905557"/>
    <w:rsid w:val="0091360F"/>
    <w:rsid w:val="00937614"/>
    <w:rsid w:val="00940844"/>
    <w:rsid w:val="009411E7"/>
    <w:rsid w:val="00944F8C"/>
    <w:rsid w:val="009506C0"/>
    <w:rsid w:val="00960EDE"/>
    <w:rsid w:val="00963158"/>
    <w:rsid w:val="009633B8"/>
    <w:rsid w:val="009674B7"/>
    <w:rsid w:val="0097115A"/>
    <w:rsid w:val="00971A54"/>
    <w:rsid w:val="009809BE"/>
    <w:rsid w:val="00986CBE"/>
    <w:rsid w:val="00992C69"/>
    <w:rsid w:val="00997824"/>
    <w:rsid w:val="009A069B"/>
    <w:rsid w:val="009A6F7D"/>
    <w:rsid w:val="009B40C9"/>
    <w:rsid w:val="009B6D93"/>
    <w:rsid w:val="009B6F75"/>
    <w:rsid w:val="009C0AE0"/>
    <w:rsid w:val="009D1AF9"/>
    <w:rsid w:val="009E2980"/>
    <w:rsid w:val="009E43FA"/>
    <w:rsid w:val="00A1225D"/>
    <w:rsid w:val="00A25EC4"/>
    <w:rsid w:val="00A4086D"/>
    <w:rsid w:val="00A425A7"/>
    <w:rsid w:val="00A539CE"/>
    <w:rsid w:val="00A62E84"/>
    <w:rsid w:val="00A71DEE"/>
    <w:rsid w:val="00A81F77"/>
    <w:rsid w:val="00A94AC6"/>
    <w:rsid w:val="00A95380"/>
    <w:rsid w:val="00AA4704"/>
    <w:rsid w:val="00AE5A20"/>
    <w:rsid w:val="00B05C33"/>
    <w:rsid w:val="00B15B04"/>
    <w:rsid w:val="00B17DA9"/>
    <w:rsid w:val="00B20C51"/>
    <w:rsid w:val="00B22B13"/>
    <w:rsid w:val="00B46BAA"/>
    <w:rsid w:val="00B51832"/>
    <w:rsid w:val="00B52D4C"/>
    <w:rsid w:val="00B551B6"/>
    <w:rsid w:val="00B631B6"/>
    <w:rsid w:val="00B67036"/>
    <w:rsid w:val="00B67352"/>
    <w:rsid w:val="00B76BFE"/>
    <w:rsid w:val="00B83EAC"/>
    <w:rsid w:val="00B94086"/>
    <w:rsid w:val="00B967CF"/>
    <w:rsid w:val="00BA5986"/>
    <w:rsid w:val="00BC2D97"/>
    <w:rsid w:val="00BC65B5"/>
    <w:rsid w:val="00BD2E25"/>
    <w:rsid w:val="00BD4420"/>
    <w:rsid w:val="00BD511A"/>
    <w:rsid w:val="00BD63A4"/>
    <w:rsid w:val="00BD6F6D"/>
    <w:rsid w:val="00BF1FC5"/>
    <w:rsid w:val="00C0222D"/>
    <w:rsid w:val="00C109C6"/>
    <w:rsid w:val="00C11F5F"/>
    <w:rsid w:val="00C16A03"/>
    <w:rsid w:val="00C17879"/>
    <w:rsid w:val="00C20C35"/>
    <w:rsid w:val="00C37917"/>
    <w:rsid w:val="00C37A05"/>
    <w:rsid w:val="00C456D5"/>
    <w:rsid w:val="00C675FA"/>
    <w:rsid w:val="00C714E5"/>
    <w:rsid w:val="00C742AD"/>
    <w:rsid w:val="00C7445E"/>
    <w:rsid w:val="00C96AC9"/>
    <w:rsid w:val="00CB01CA"/>
    <w:rsid w:val="00CB385D"/>
    <w:rsid w:val="00CB3B10"/>
    <w:rsid w:val="00CD28A9"/>
    <w:rsid w:val="00CD3AFF"/>
    <w:rsid w:val="00CD4A7E"/>
    <w:rsid w:val="00CE15C4"/>
    <w:rsid w:val="00CE6D3D"/>
    <w:rsid w:val="00CE72A0"/>
    <w:rsid w:val="00CF10D2"/>
    <w:rsid w:val="00CF23CF"/>
    <w:rsid w:val="00CF4C3E"/>
    <w:rsid w:val="00D108CD"/>
    <w:rsid w:val="00D11087"/>
    <w:rsid w:val="00D233B9"/>
    <w:rsid w:val="00D25560"/>
    <w:rsid w:val="00D3099E"/>
    <w:rsid w:val="00D34D53"/>
    <w:rsid w:val="00D56EA9"/>
    <w:rsid w:val="00D66682"/>
    <w:rsid w:val="00D8161D"/>
    <w:rsid w:val="00D836BB"/>
    <w:rsid w:val="00DA1360"/>
    <w:rsid w:val="00DA3D70"/>
    <w:rsid w:val="00DC0F67"/>
    <w:rsid w:val="00DD1239"/>
    <w:rsid w:val="00DF5ABA"/>
    <w:rsid w:val="00E038F9"/>
    <w:rsid w:val="00E128D3"/>
    <w:rsid w:val="00E15755"/>
    <w:rsid w:val="00E16713"/>
    <w:rsid w:val="00E17DBC"/>
    <w:rsid w:val="00E2656F"/>
    <w:rsid w:val="00E3133C"/>
    <w:rsid w:val="00E420F2"/>
    <w:rsid w:val="00E65EAA"/>
    <w:rsid w:val="00E70AD7"/>
    <w:rsid w:val="00E86BC3"/>
    <w:rsid w:val="00E86C86"/>
    <w:rsid w:val="00E91625"/>
    <w:rsid w:val="00E94F95"/>
    <w:rsid w:val="00E95C16"/>
    <w:rsid w:val="00EA38F7"/>
    <w:rsid w:val="00EA40BF"/>
    <w:rsid w:val="00EA7914"/>
    <w:rsid w:val="00EA7AA2"/>
    <w:rsid w:val="00EC0ECC"/>
    <w:rsid w:val="00EC74D2"/>
    <w:rsid w:val="00ED16E6"/>
    <w:rsid w:val="00EE19FD"/>
    <w:rsid w:val="00F01719"/>
    <w:rsid w:val="00F01B1F"/>
    <w:rsid w:val="00F30475"/>
    <w:rsid w:val="00F335D7"/>
    <w:rsid w:val="00F348BD"/>
    <w:rsid w:val="00F3583A"/>
    <w:rsid w:val="00F40627"/>
    <w:rsid w:val="00F42A78"/>
    <w:rsid w:val="00F46685"/>
    <w:rsid w:val="00F66C0E"/>
    <w:rsid w:val="00F7724E"/>
    <w:rsid w:val="00F82B35"/>
    <w:rsid w:val="00F86CC1"/>
    <w:rsid w:val="00FA5640"/>
    <w:rsid w:val="00FB5EDF"/>
    <w:rsid w:val="00FC12A4"/>
    <w:rsid w:val="00FD33FA"/>
    <w:rsid w:val="00FD4DF8"/>
    <w:rsid w:val="00FD759D"/>
    <w:rsid w:val="00FE2961"/>
    <w:rsid w:val="02A1BF9D"/>
    <w:rsid w:val="08ED8FB4"/>
    <w:rsid w:val="0AEA3225"/>
    <w:rsid w:val="12743423"/>
    <w:rsid w:val="16AC50F1"/>
    <w:rsid w:val="1894D0DC"/>
    <w:rsid w:val="18CAA49E"/>
    <w:rsid w:val="18CAA49E"/>
    <w:rsid w:val="1D3EACE4"/>
    <w:rsid w:val="201CDDD7"/>
    <w:rsid w:val="2146370E"/>
    <w:rsid w:val="23895377"/>
    <w:rsid w:val="332AAA46"/>
    <w:rsid w:val="3392E068"/>
    <w:rsid w:val="33F0AD93"/>
    <w:rsid w:val="39D5434D"/>
    <w:rsid w:val="3C50EE84"/>
    <w:rsid w:val="42E31F83"/>
    <w:rsid w:val="49BD2DED"/>
    <w:rsid w:val="4A21E7B8"/>
    <w:rsid w:val="4AC88DBE"/>
    <w:rsid w:val="511C4BE2"/>
    <w:rsid w:val="54AE3762"/>
    <w:rsid w:val="556EF3AC"/>
    <w:rsid w:val="5F17AE00"/>
    <w:rsid w:val="601E7A8C"/>
    <w:rsid w:val="65D8FD28"/>
    <w:rsid w:val="6B479E6F"/>
    <w:rsid w:val="6C04CD19"/>
    <w:rsid w:val="70A1B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952BE"/>
  <w15:docId w15:val="{0A6F0EC9-7041-4F7A-BB3B-BDFA4A1ED5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ahoma" w:hAnsi="Tahoma" w:cs="Tahoma" w:eastAsia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09C6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ECC"/>
    <w:pPr>
      <w:keepNext/>
      <w:tabs>
        <w:tab w:val="left" w:pos="567"/>
        <w:tab w:val="left" w:pos="851"/>
        <w:tab w:val="left" w:pos="2160"/>
      </w:tabs>
      <w:suppressAutoHyphens/>
      <w:outlineLvl w:val="1"/>
    </w:pPr>
    <w:rPr>
      <w:b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636"/>
    <w:pPr>
      <w:keepNext/>
      <w:tabs>
        <w:tab w:val="left" w:pos="2160"/>
      </w:tabs>
      <w:suppressAutoHyphens/>
      <w:outlineLvl w:val="2"/>
    </w:pPr>
    <w:rPr>
      <w:b/>
      <w:color w:val="17365D" w:themeColor="text2" w:themeShade="BF"/>
      <w:sz w:val="20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60F"/>
    <w:pPr>
      <w:spacing w:after="0" w:line="240" w:lineRule="auto"/>
    </w:pPr>
    <w:rPr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566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66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35660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35660F"/>
  </w:style>
  <w:style w:type="paragraph" w:styleId="Footer">
    <w:name w:val="footer"/>
    <w:basedOn w:val="Normal"/>
    <w:link w:val="FooterChar"/>
    <w:uiPriority w:val="99"/>
    <w:unhideWhenUsed/>
    <w:rsid w:val="0035660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660F"/>
  </w:style>
  <w:style w:type="character" w:styleId="Heading1Char" w:customStyle="1">
    <w:name w:val="Heading 1 Char"/>
    <w:basedOn w:val="DefaultParagraphFont"/>
    <w:link w:val="Heading1"/>
    <w:rsid w:val="00C109C6"/>
    <w:rPr>
      <w:rFonts w:ascii="Arial" w:hAnsi="Arial" w:eastAsia="Times New Roman" w:cs="Arial"/>
      <w:b/>
      <w:bCs/>
      <w:kern w:val="32"/>
      <w:sz w:val="32"/>
      <w:szCs w:val="32"/>
      <w:lang w:eastAsia="en-GB"/>
    </w:rPr>
  </w:style>
  <w:style w:type="character" w:styleId="Hyperlink">
    <w:name w:val="Hyperlink"/>
    <w:uiPriority w:val="99"/>
    <w:rsid w:val="001C6E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0ECC"/>
    <w:pPr>
      <w:spacing w:after="0" w:line="240" w:lineRule="auto"/>
      <w:ind w:left="720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EC0ECC"/>
    <w:rPr>
      <w:b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C0ECC"/>
    <w:pPr>
      <w:tabs>
        <w:tab w:val="left" w:pos="567"/>
        <w:tab w:val="left" w:pos="2160"/>
      </w:tabs>
      <w:suppressAutoHyphens/>
    </w:pPr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EC0ECC"/>
    <w:rPr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635636"/>
    <w:rPr>
      <w:b/>
      <w:color w:val="17365D" w:themeColor="text2" w:themeShade="BF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F4C3E"/>
    <w:pPr>
      <w:spacing w:after="100"/>
    </w:pPr>
    <w:rPr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CF4C3E"/>
    <w:pPr>
      <w:spacing w:after="100"/>
      <w:ind w:left="20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CF4C3E"/>
    <w:pPr>
      <w:spacing w:after="100"/>
      <w:ind w:left="400"/>
    </w:pPr>
    <w:rPr>
      <w:sz w:val="20"/>
    </w:rPr>
  </w:style>
  <w:style w:type="paragraph" w:styleId="NoSpacing">
    <w:name w:val="No Spacing"/>
    <w:uiPriority w:val="1"/>
    <w:qFormat/>
    <w:rsid w:val="00CF4C3E"/>
    <w:pPr>
      <w:spacing w:after="0" w:line="240" w:lineRule="auto"/>
    </w:pPr>
    <w:rPr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65AF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1565AF"/>
  </w:style>
  <w:style w:type="paragraph" w:styleId="BodyText3">
    <w:name w:val="Body Text 3"/>
    <w:basedOn w:val="Normal"/>
    <w:link w:val="BodyText3Char"/>
    <w:uiPriority w:val="99"/>
    <w:unhideWhenUsed/>
    <w:rsid w:val="001565AF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1565AF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72A0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CA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A38F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175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Ron.Bailey@Capitao.co.uk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oleObject" Target="embeddings/oleObject1.bin" Id="rId17" /><Relationship Type="http://schemas.openxmlformats.org/officeDocument/2006/relationships/customXml" Target="../customXml/item2.xml" Id="rId2" /><Relationship Type="http://schemas.openxmlformats.org/officeDocument/2006/relationships/image" Target="media/image3.emf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://mysite/personal/nick%20shearman/Shared%20Documents/Port%20Marine%20Safety%20Code/PMSC%20%20000.docx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nsh.org.uk/" TargetMode="External" Id="rId14" /><Relationship Type="http://schemas.openxmlformats.org/officeDocument/2006/relationships/theme" Target="theme/theme1.xml" Id="rId22" /><Relationship Type="http://schemas.openxmlformats.org/officeDocument/2006/relationships/comments" Target="comments.xml" Id="R7fe206ce6c24470c" /><Relationship Type="http://schemas.microsoft.com/office/2016/09/relationships/commentsIds" Target="commentsIds.xml" Id="R25e5366f182d410e" /><Relationship Type="http://schemas.microsoft.com/office/2011/relationships/commentsExtended" Target="commentsExtended.xml" Id="R8966214a13ab4bf8" /><Relationship Type="http://schemas.microsoft.com/office/2018/08/relationships/commentsExtensible" Target="commentsExtensible.xml" Id="R68799935f7964aa5" /><Relationship Type="http://schemas.microsoft.com/office/2011/relationships/people" Target="people.xml" Id="R6d5665238e5e4ae4" /><Relationship Type="http://schemas.openxmlformats.org/officeDocument/2006/relationships/image" Target="/media/image2.png" Id="Rb93a80b384c74df8" /><Relationship Type="http://schemas.openxmlformats.org/officeDocument/2006/relationships/footer" Target="footer2.xml" Id="R568734045bad42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8ca77-8b9c-4c6f-bae7-1566e9ee02cc" xsi:nil="true"/>
    <lcf76f155ced4ddcb4097134ff3c332f xmlns="acd3032c-905b-4bb8-92b0-806485e1df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53F411968A419B6C746728E43A7F" ma:contentTypeVersion="13" ma:contentTypeDescription="Create a new document." ma:contentTypeScope="" ma:versionID="87b852edb119a2350f7c4c849ae68e22">
  <xsd:schema xmlns:xsd="http://www.w3.org/2001/XMLSchema" xmlns:xs="http://www.w3.org/2001/XMLSchema" xmlns:p="http://schemas.microsoft.com/office/2006/metadata/properties" xmlns:ns2="acd3032c-905b-4bb8-92b0-806485e1dfa8" xmlns:ns3="fe28ca77-8b9c-4c6f-bae7-1566e9ee02cc" targetNamespace="http://schemas.microsoft.com/office/2006/metadata/properties" ma:root="true" ma:fieldsID="abadaef78291183033d11e14bd22a926" ns2:_="" ns3:_="">
    <xsd:import namespace="acd3032c-905b-4bb8-92b0-806485e1dfa8"/>
    <xsd:import namespace="fe28ca77-8b9c-4c6f-bae7-1566e9ee02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032c-905b-4bb8-92b0-806485e1d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1d73b1-a7d2-40d0-9522-4d82f023a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ca77-8b9c-4c6f-bae7-1566e9ee02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21e0a2-fc02-4098-bc85-9957ff8016c8}" ma:internalName="TaxCatchAll" ma:showField="CatchAllData" ma:web="fe28ca77-8b9c-4c6f-bae7-1566e9ee0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19234-97E0-4E51-AC8C-22A7B3341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2576AC-7D48-46B2-A7E3-E8A095B28B4E}">
  <ds:schemaRefs>
    <ds:schemaRef ds:uri="http://schemas.microsoft.com/office/2006/metadata/properties"/>
    <ds:schemaRef ds:uri="http://schemas.microsoft.com/office/infopath/2007/PartnerControls"/>
    <ds:schemaRef ds:uri="fe28ca77-8b9c-4c6f-bae7-1566e9ee02cc"/>
    <ds:schemaRef ds:uri="acd3032c-905b-4bb8-92b0-806485e1dfa8"/>
  </ds:schemaRefs>
</ds:datastoreItem>
</file>

<file path=customXml/itemProps3.xml><?xml version="1.0" encoding="utf-8"?>
<ds:datastoreItem xmlns:ds="http://schemas.openxmlformats.org/officeDocument/2006/customXml" ds:itemID="{19FB2542-7B97-4057-9437-69FE7330F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032c-905b-4bb8-92b0-806485e1dfa8"/>
    <ds:schemaRef ds:uri="fe28ca77-8b9c-4c6f-bae7-1566e9ee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01E6C2-A1C6-4925-A84E-F32F6AF31B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Port of Dover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QD267</dc:title>
  <dc:creator>Yvonne Mwaiwa</dc:creator>
  <cp:lastModifiedBy>North Sunderland Harbour Master</cp:lastModifiedBy>
  <cp:revision>5</cp:revision>
  <cp:lastPrinted>2024-05-29T07:35:00Z</cp:lastPrinted>
  <dcterms:created xsi:type="dcterms:W3CDTF">2024-05-28T12:39:00Z</dcterms:created>
  <dcterms:modified xsi:type="dcterms:W3CDTF">2025-06-25T11:52:15Z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0x010100AE5953F411968A419B6C746728E43A7F</vt:lpwstr>
  </property>
  <property fmtid="{D5CDD505-2E9C-101B-9397-08002B2CF9AE}" pid="3" name="Owners Name:">
    <vt:lpwstr>Mike Stevenson</vt:lpwstr>
  </property>
  <property fmtid="{D5CDD505-2E9C-101B-9397-08002B2CF9AE}" pid="4" name="IssueDate">
    <vt:lpwstr>2013-05-23T23:00:00+00:00</vt:lpwstr>
  </property>
  <property fmtid="{D5CDD505-2E9C-101B-9397-08002B2CF9AE}" pid="5" name="Category">
    <vt:lpwstr>Instruction</vt:lpwstr>
  </property>
  <property fmtid="{D5CDD505-2E9C-101B-9397-08002B2CF9AE}" pid="6" name="IssueNo">
    <vt:lpwstr>2</vt:lpwstr>
  </property>
  <property fmtid="{D5CDD505-2E9C-101B-9397-08002B2CF9AE}" pid="7" name="Reference No:">
    <vt:lpwstr>3.20</vt:lpwstr>
  </property>
  <property fmtid="{D5CDD505-2E9C-101B-9397-08002B2CF9AE}" pid="8" name="MediaServiceImageTags">
    <vt:lpwstr/>
  </property>
</Properties>
</file>