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E1711D" w:rsidP="007C3214" w:rsidRDefault="00E1711D" w14:paraId="381EC897" w14:textId="77777777"/>
    <w:p w:rsidR="007B69B3" w:rsidP="007B69B3" w:rsidRDefault="00DF7667" w14:paraId="0A8E358E" w14:textId="33286A1C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  <w:r>
        <w:rPr>
          <w:rFonts w:asciiTheme="minorHAnsi" w:hAnsiTheme="minorHAnsi" w:eastAsiaTheme="minorHAnsi" w:cstheme="minorHAnsi"/>
          <w:noProof/>
          <w:color w:val="0F265C"/>
          <w:sz w:val="56"/>
          <w:szCs w:val="56"/>
          <w:lang w:eastAsia="en-US"/>
        </w:rPr>
        <w:drawing>
          <wp:inline distT="0" distB="0" distL="0" distR="0" wp14:anchorId="72E3705E" wp14:editId="60CCFD90">
            <wp:extent cx="3383280" cy="3383280"/>
            <wp:effectExtent l="0" t="0" r="7620" b="7620"/>
            <wp:docPr id="9024701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338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7B69B3" w:rsidR="007B69B3" w:rsidP="007B69B3" w:rsidRDefault="006E579A" w14:paraId="60CFC71C" w14:textId="3E5F8969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  <w:r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 xml:space="preserve">North Sunderland Harbour </w:t>
      </w:r>
    </w:p>
    <w:p w:rsidRPr="007B69B3" w:rsidR="007B69B3" w:rsidP="007B69B3" w:rsidRDefault="007B69B3" w14:paraId="1E166B2B" w14:textId="77777777">
      <w:pPr>
        <w:tabs>
          <w:tab w:val="center" w:pos="4513"/>
          <w:tab w:val="right" w:pos="7920"/>
          <w:tab w:val="right" w:pos="9026"/>
        </w:tabs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</w:p>
    <w:p w:rsidRPr="007B69B3" w:rsidR="007B69B3" w:rsidP="007B69B3" w:rsidRDefault="007B69B3" w14:paraId="5D1A1CF9" w14:textId="77777777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  <w:r w:rsidRPr="007B69B3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 xml:space="preserve">Safety Management System </w:t>
      </w:r>
    </w:p>
    <w:p w:rsidRPr="007B69B3" w:rsidR="007B69B3" w:rsidP="007B69B3" w:rsidRDefault="007B69B3" w14:paraId="4DD659D1" w14:textId="77777777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</w:p>
    <w:p w:rsidR="005F166D" w:rsidP="00CF3962" w:rsidRDefault="007B69B3" w14:paraId="42E3AB35" w14:textId="00B8A09A">
      <w:pPr>
        <w:tabs>
          <w:tab w:val="center" w:pos="4513"/>
          <w:tab w:val="right" w:pos="7920"/>
          <w:tab w:val="right" w:pos="9026"/>
        </w:tabs>
        <w:jc w:val="center"/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</w:pPr>
      <w:r w:rsidRPr="007B69B3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 xml:space="preserve">Section </w:t>
      </w:r>
      <w:r w:rsidR="00EF4393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>1</w:t>
      </w:r>
      <w:r w:rsidR="00E65528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>4</w:t>
      </w:r>
      <w:r w:rsidRPr="007B69B3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 xml:space="preserve"> </w:t>
      </w:r>
      <w:r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>–</w:t>
      </w:r>
      <w:r w:rsidRPr="007B69B3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 xml:space="preserve"> </w:t>
      </w:r>
      <w:r w:rsidR="00AC3158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>Ed</w:t>
      </w:r>
      <w:r w:rsidR="007E40EF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 xml:space="preserve">ge Protection </w:t>
      </w:r>
      <w:r w:rsidR="00EF4393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 xml:space="preserve"> </w:t>
      </w:r>
      <w:r w:rsidR="004E4218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t xml:space="preserve"> </w:t>
      </w:r>
      <w:r w:rsidR="005F166D">
        <w:rPr>
          <w:rFonts w:asciiTheme="minorHAnsi" w:hAnsiTheme="minorHAnsi" w:eastAsiaTheme="minorHAnsi" w:cstheme="minorHAnsi"/>
          <w:color w:val="0F265C"/>
          <w:sz w:val="56"/>
          <w:szCs w:val="56"/>
          <w:lang w:eastAsia="en-US"/>
        </w:rPr>
        <w:br w:type="page"/>
      </w:r>
    </w:p>
    <w:p w:rsidRPr="00EF4393" w:rsidR="00EF4393" w:rsidP="00EF4393" w:rsidRDefault="00EF4393" w14:paraId="07B4C7C7" w14:textId="77777777">
      <w:pPr>
        <w:pStyle w:val="Heading1"/>
        <w:rPr>
          <w:rFonts w:ascii="Arial" w:hAnsi="Arial" w:cs="Arial"/>
          <w:sz w:val="24"/>
          <w:szCs w:val="24"/>
        </w:rPr>
      </w:pPr>
    </w:p>
    <w:p w:rsidR="002E4E53" w:rsidP="00C60196" w:rsidRDefault="002E4E53" w14:paraId="050028DF" w14:textId="6E8970D3">
      <w:pPr>
        <w:pStyle w:val="Heading1"/>
        <w:spacing w:line="360" w:lineRule="auto"/>
      </w:pPr>
      <w:r>
        <w:t>Introduction</w:t>
      </w:r>
    </w:p>
    <w:p w:rsidR="002E4E53" w:rsidP="00C60196" w:rsidRDefault="002E4E53" w14:paraId="34F3727A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Pr="00A44EE5" w:rsidR="00AC3158" w:rsidP="00C60196" w:rsidRDefault="00AC3158" w14:paraId="4C9D3440" w14:textId="4E1EEFE7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A44EE5">
        <w:rPr>
          <w:rFonts w:ascii="Arial" w:hAnsi="Arial" w:cs="Arial"/>
          <w:sz w:val="24"/>
          <w:szCs w:val="24"/>
        </w:rPr>
        <w:t>A harbour authority is obliged to take reasonably practicable measures to ensure the safety</w:t>
      </w:r>
      <w:r w:rsidRPr="00A44EE5" w:rsidR="00AA37A7">
        <w:rPr>
          <w:rFonts w:ascii="Arial" w:hAnsi="Arial" w:cs="Arial"/>
          <w:sz w:val="24"/>
          <w:szCs w:val="24"/>
        </w:rPr>
        <w:t xml:space="preserve"> </w:t>
      </w:r>
      <w:r w:rsidRPr="00A44EE5">
        <w:rPr>
          <w:rFonts w:ascii="Arial" w:hAnsi="Arial" w:cs="Arial"/>
          <w:sz w:val="24"/>
          <w:szCs w:val="24"/>
        </w:rPr>
        <w:t>of those who visit and use the harbour (</w:t>
      </w:r>
      <w:r w:rsidR="00A44EE5">
        <w:rPr>
          <w:rFonts w:ascii="Arial" w:hAnsi="Arial" w:cs="Arial"/>
          <w:sz w:val="24"/>
          <w:szCs w:val="24"/>
        </w:rPr>
        <w:t>S</w:t>
      </w:r>
      <w:r w:rsidRPr="00A44EE5">
        <w:rPr>
          <w:rFonts w:ascii="Arial" w:hAnsi="Arial" w:cs="Arial"/>
          <w:sz w:val="24"/>
          <w:szCs w:val="24"/>
        </w:rPr>
        <w:t>ection 3 Health and Safety at Work Act 1974).</w:t>
      </w:r>
    </w:p>
    <w:p w:rsidR="00AA37A7" w:rsidP="00C60196" w:rsidRDefault="00AA37A7" w14:paraId="33E40B3C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Pr="00A44EE5" w:rsidR="00AA37A7" w:rsidP="00C60196" w:rsidRDefault="00AC3158" w14:paraId="40A3683A" w14:textId="5BB62875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A44EE5">
        <w:rPr>
          <w:rFonts w:ascii="Arial" w:hAnsi="Arial" w:cs="Arial"/>
          <w:sz w:val="24"/>
          <w:szCs w:val="24"/>
        </w:rPr>
        <w:t>Many activities carried out in ports and harbours could lead to a fall from height (the biggest</w:t>
      </w:r>
      <w:r w:rsidRPr="00A44EE5" w:rsidR="00AA37A7">
        <w:rPr>
          <w:rFonts w:ascii="Arial" w:hAnsi="Arial" w:cs="Arial"/>
          <w:sz w:val="24"/>
          <w:szCs w:val="24"/>
        </w:rPr>
        <w:t xml:space="preserve"> </w:t>
      </w:r>
      <w:r w:rsidRPr="00A44EE5">
        <w:rPr>
          <w:rFonts w:ascii="Arial" w:hAnsi="Arial" w:cs="Arial"/>
          <w:sz w:val="24"/>
          <w:szCs w:val="24"/>
        </w:rPr>
        <w:t>cause of work-related fatalities and major injuries). In docks, the added hazard of working near</w:t>
      </w:r>
      <w:r w:rsidRPr="00A44EE5" w:rsidR="00AA37A7">
        <w:rPr>
          <w:rFonts w:ascii="Arial" w:hAnsi="Arial" w:cs="Arial"/>
          <w:sz w:val="24"/>
          <w:szCs w:val="24"/>
        </w:rPr>
        <w:t xml:space="preserve"> </w:t>
      </w:r>
      <w:r w:rsidRPr="00A44EE5">
        <w:rPr>
          <w:rFonts w:ascii="Arial" w:hAnsi="Arial" w:cs="Arial"/>
          <w:sz w:val="24"/>
          <w:szCs w:val="24"/>
        </w:rPr>
        <w:t xml:space="preserve">water means that a fall may lead to the risk of drowning. </w:t>
      </w:r>
      <w:r w:rsidRPr="00A44EE5" w:rsidR="00AA37A7">
        <w:rPr>
          <w:rFonts w:ascii="Arial" w:hAnsi="Arial" w:cs="Arial"/>
          <w:sz w:val="24"/>
          <w:szCs w:val="24"/>
        </w:rPr>
        <w:t xml:space="preserve">  </w:t>
      </w:r>
    </w:p>
    <w:p w:rsidR="00AA37A7" w:rsidP="00C60196" w:rsidRDefault="00AA37A7" w14:paraId="21963AAE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Pr="00AC3158" w:rsidR="00AC3158" w:rsidP="00C60196" w:rsidRDefault="00AC3158" w14:paraId="690633BD" w14:textId="6617584A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 w:rsidRPr="00AC3158">
        <w:rPr>
          <w:rFonts w:ascii="Arial" w:hAnsi="Arial" w:cs="Arial"/>
          <w:sz w:val="24"/>
          <w:szCs w:val="24"/>
        </w:rPr>
        <w:t>Typical falls from height hazards in docks</w:t>
      </w:r>
      <w:r w:rsidR="00AA37A7">
        <w:rPr>
          <w:rFonts w:ascii="Arial" w:hAnsi="Arial" w:cs="Arial"/>
          <w:sz w:val="24"/>
          <w:szCs w:val="24"/>
        </w:rPr>
        <w:t xml:space="preserve"> </w:t>
      </w:r>
      <w:r w:rsidRPr="00AC3158">
        <w:rPr>
          <w:rFonts w:ascii="Arial" w:hAnsi="Arial" w:cs="Arial"/>
          <w:sz w:val="24"/>
          <w:szCs w:val="24"/>
        </w:rPr>
        <w:t>include:</w:t>
      </w:r>
    </w:p>
    <w:p w:rsidRPr="00A44EE5" w:rsidR="00AC3158" w:rsidP="00C60196" w:rsidRDefault="00AC3158" w14:paraId="2DFBCAA7" w14:textId="558C2375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sz w:val="24"/>
          <w:szCs w:val="24"/>
        </w:rPr>
      </w:pPr>
      <w:r w:rsidRPr="00A44EE5">
        <w:rPr>
          <w:rFonts w:ascii="Arial" w:hAnsi="Arial" w:cs="Arial"/>
          <w:sz w:val="24"/>
          <w:szCs w:val="24"/>
        </w:rPr>
        <w:t>Access to and from vessels;</w:t>
      </w:r>
    </w:p>
    <w:p w:rsidRPr="00A44EE5" w:rsidR="00AC3158" w:rsidP="00C60196" w:rsidRDefault="00AC3158" w14:paraId="2F9A3F36" w14:textId="30B3D3EE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sz w:val="24"/>
          <w:szCs w:val="24"/>
        </w:rPr>
      </w:pPr>
      <w:r w:rsidRPr="00A44EE5">
        <w:rPr>
          <w:rFonts w:ascii="Arial" w:hAnsi="Arial" w:cs="Arial"/>
          <w:sz w:val="24"/>
          <w:szCs w:val="24"/>
        </w:rPr>
        <w:t>Loading and unloading some types of cargo;</w:t>
      </w:r>
    </w:p>
    <w:p w:rsidRPr="00A44EE5" w:rsidR="00AC3158" w:rsidP="00C60196" w:rsidRDefault="00AC3158" w14:paraId="4B77CC97" w14:textId="35FB43A1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sz w:val="24"/>
          <w:szCs w:val="24"/>
        </w:rPr>
      </w:pPr>
      <w:r w:rsidRPr="00A44EE5">
        <w:rPr>
          <w:rFonts w:ascii="Arial" w:hAnsi="Arial" w:cs="Arial"/>
          <w:sz w:val="24"/>
          <w:szCs w:val="24"/>
        </w:rPr>
        <w:t>Maintenance and unplanned work on or near the water’s edge;</w:t>
      </w:r>
    </w:p>
    <w:p w:rsidRPr="00A44EE5" w:rsidR="00AC3158" w:rsidP="00C60196" w:rsidRDefault="00AC3158" w14:paraId="4DF08BC1" w14:textId="61306D03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sz w:val="24"/>
          <w:szCs w:val="24"/>
        </w:rPr>
      </w:pPr>
      <w:r w:rsidRPr="00A44EE5">
        <w:rPr>
          <w:rFonts w:ascii="Arial" w:hAnsi="Arial" w:cs="Arial"/>
          <w:sz w:val="24"/>
          <w:szCs w:val="24"/>
        </w:rPr>
        <w:t>Working adjacent to open edges of docks, wharves etc; and mooring points.</w:t>
      </w:r>
    </w:p>
    <w:p w:rsidR="00AA37A7" w:rsidP="00C60196" w:rsidRDefault="00AA37A7" w14:paraId="1019AC9A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AC3158" w:rsidP="00C60196" w:rsidRDefault="00AC3158" w14:paraId="2BA1E499" w14:textId="64FD6CDA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BD7DB1">
        <w:rPr>
          <w:rFonts w:ascii="Arial" w:hAnsi="Arial" w:cs="Arial"/>
          <w:sz w:val="24"/>
          <w:szCs w:val="24"/>
        </w:rPr>
        <w:t xml:space="preserve">This policy sets out </w:t>
      </w:r>
      <w:r w:rsidR="00A130C6">
        <w:rPr>
          <w:rFonts w:ascii="Arial" w:hAnsi="Arial" w:cs="Arial"/>
          <w:sz w:val="24"/>
          <w:szCs w:val="24"/>
        </w:rPr>
        <w:t xml:space="preserve">North Sunderland </w:t>
      </w:r>
      <w:r w:rsidRPr="00BD7DB1">
        <w:rPr>
          <w:rFonts w:ascii="Arial" w:hAnsi="Arial" w:cs="Arial"/>
          <w:sz w:val="24"/>
          <w:szCs w:val="24"/>
        </w:rPr>
        <w:t>Harbour Authority’s approach to edge protection and our obligations</w:t>
      </w:r>
      <w:r w:rsidRPr="00BD7DB1" w:rsidR="00BD7DB1">
        <w:rPr>
          <w:rFonts w:ascii="Arial" w:hAnsi="Arial" w:cs="Arial"/>
          <w:sz w:val="24"/>
          <w:szCs w:val="24"/>
        </w:rPr>
        <w:t xml:space="preserve"> </w:t>
      </w:r>
      <w:r w:rsidRPr="00BD7DB1">
        <w:rPr>
          <w:rFonts w:ascii="Arial" w:hAnsi="Arial" w:cs="Arial"/>
          <w:sz w:val="24"/>
          <w:szCs w:val="24"/>
        </w:rPr>
        <w:t>under Health and Safety regulations.</w:t>
      </w:r>
    </w:p>
    <w:p w:rsidRPr="00BD7DB1" w:rsidR="00BD7DB1" w:rsidP="00C60196" w:rsidRDefault="00BD7DB1" w14:paraId="5C5A8A45" w14:textId="77777777">
      <w:pPr>
        <w:pStyle w:val="ListParagraph"/>
        <w:spacing w:line="360" w:lineRule="auto"/>
        <w:ind w:left="792"/>
        <w:rPr>
          <w:rFonts w:ascii="Arial" w:hAnsi="Arial" w:cs="Arial"/>
          <w:sz w:val="24"/>
          <w:szCs w:val="24"/>
        </w:rPr>
      </w:pPr>
    </w:p>
    <w:p w:rsidRPr="00AC3158" w:rsidR="00AC3158" w:rsidP="00C60196" w:rsidRDefault="00AC3158" w14:paraId="7CCB7F78" w14:textId="77777777">
      <w:pPr>
        <w:pStyle w:val="Heading1"/>
        <w:spacing w:line="360" w:lineRule="auto"/>
      </w:pPr>
      <w:r w:rsidRPr="00AC3158">
        <w:t>Regulation</w:t>
      </w:r>
    </w:p>
    <w:p w:rsidR="00AA37A7" w:rsidP="00C60196" w:rsidRDefault="00AA37A7" w14:paraId="7C10A094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Pr="00BD7DB1" w:rsidR="00AC3158" w:rsidP="00C60196" w:rsidRDefault="00AC3158" w14:paraId="25E62026" w14:textId="6EC7D4DE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BD7DB1">
        <w:rPr>
          <w:rFonts w:ascii="Arial" w:hAnsi="Arial" w:cs="Arial"/>
          <w:sz w:val="24"/>
          <w:szCs w:val="24"/>
        </w:rPr>
        <w:t>Legislation which covers the need for edge protection includes:</w:t>
      </w:r>
    </w:p>
    <w:p w:rsidR="00A130C6" w:rsidP="00C60196" w:rsidRDefault="00A130C6" w14:paraId="36F25679" w14:textId="77777777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Pr="00BD7DB1" w:rsidR="00AC3158" w:rsidP="00C60196" w:rsidRDefault="00AC3158" w14:paraId="086C0788" w14:textId="09EC3EBF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 w:rsidRPr="00BD7DB1">
        <w:rPr>
          <w:rFonts w:ascii="Arial" w:hAnsi="Arial" w:cs="Arial"/>
          <w:sz w:val="24"/>
          <w:szCs w:val="24"/>
        </w:rPr>
        <w:t>Health &amp; Safety at Work Act 1974</w:t>
      </w:r>
      <w:r w:rsidR="00A130C6">
        <w:rPr>
          <w:rFonts w:ascii="Arial" w:hAnsi="Arial" w:cs="Arial"/>
          <w:sz w:val="24"/>
          <w:szCs w:val="24"/>
        </w:rPr>
        <w:t>.</w:t>
      </w:r>
    </w:p>
    <w:p w:rsidRPr="00BD7DB1" w:rsidR="00AC3158" w:rsidP="00C60196" w:rsidRDefault="00AC3158" w14:paraId="3369A8F3" w14:textId="472FD03F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 w:rsidRPr="00BD7DB1">
        <w:rPr>
          <w:rFonts w:ascii="Arial" w:hAnsi="Arial" w:cs="Arial"/>
          <w:sz w:val="24"/>
          <w:szCs w:val="24"/>
        </w:rPr>
        <w:t>Management of Health &amp; Safety at Work Regulations 1999</w:t>
      </w:r>
      <w:r w:rsidR="00A130C6">
        <w:rPr>
          <w:rFonts w:ascii="Arial" w:hAnsi="Arial" w:cs="Arial"/>
          <w:sz w:val="24"/>
          <w:szCs w:val="24"/>
        </w:rPr>
        <w:t>.</w:t>
      </w:r>
    </w:p>
    <w:p w:rsidRPr="00BD7DB1" w:rsidR="00AC3158" w:rsidP="00C60196" w:rsidRDefault="00AC3158" w14:paraId="7783431F" w14:textId="1054D6D5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 w:rsidRPr="00BD7DB1">
        <w:rPr>
          <w:rFonts w:ascii="Arial" w:hAnsi="Arial" w:cs="Arial"/>
          <w:sz w:val="24"/>
          <w:szCs w:val="24"/>
        </w:rPr>
        <w:t>Work at Height Regulations 2005</w:t>
      </w:r>
      <w:r w:rsidR="00A130C6">
        <w:rPr>
          <w:rFonts w:ascii="Arial" w:hAnsi="Arial" w:cs="Arial"/>
          <w:sz w:val="24"/>
          <w:szCs w:val="24"/>
        </w:rPr>
        <w:t>.</w:t>
      </w:r>
    </w:p>
    <w:p w:rsidRPr="00BD7DB1" w:rsidR="00AC3158" w:rsidP="00C60196" w:rsidRDefault="00AC3158" w14:paraId="01B2FC18" w14:textId="21C269F8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 w:rsidRPr="00BD7DB1">
        <w:rPr>
          <w:rFonts w:ascii="Arial" w:hAnsi="Arial" w:cs="Arial"/>
          <w:sz w:val="24"/>
          <w:szCs w:val="24"/>
        </w:rPr>
        <w:t>Merchant Shipping (means of access) Regulations 1988</w:t>
      </w:r>
      <w:r w:rsidR="00A130C6">
        <w:rPr>
          <w:rFonts w:ascii="Arial" w:hAnsi="Arial" w:cs="Arial"/>
          <w:sz w:val="24"/>
          <w:szCs w:val="24"/>
        </w:rPr>
        <w:t>.</w:t>
      </w:r>
    </w:p>
    <w:p w:rsidRPr="00BD7DB1" w:rsidR="00AC3158" w:rsidP="00C60196" w:rsidRDefault="00AC3158" w14:paraId="4A7DD3B3" w14:textId="4775A5E7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 w:rsidRPr="00BD7DB1">
        <w:rPr>
          <w:rFonts w:ascii="Arial" w:hAnsi="Arial" w:cs="Arial"/>
          <w:sz w:val="24"/>
          <w:szCs w:val="24"/>
        </w:rPr>
        <w:lastRenderedPageBreak/>
        <w:t>The Construction (Health, Safety &amp; Welfare)</w:t>
      </w:r>
      <w:r w:rsidR="00A130C6">
        <w:rPr>
          <w:rFonts w:ascii="Arial" w:hAnsi="Arial" w:cs="Arial"/>
          <w:sz w:val="24"/>
          <w:szCs w:val="24"/>
        </w:rPr>
        <w:t xml:space="preserve"> </w:t>
      </w:r>
      <w:r w:rsidRPr="00BD7DB1">
        <w:rPr>
          <w:rFonts w:ascii="Arial" w:hAnsi="Arial" w:cs="Arial"/>
          <w:sz w:val="24"/>
          <w:szCs w:val="24"/>
        </w:rPr>
        <w:t>Regulations 1996</w:t>
      </w:r>
      <w:r w:rsidR="00A130C6">
        <w:rPr>
          <w:rFonts w:ascii="Arial" w:hAnsi="Arial" w:cs="Arial"/>
          <w:sz w:val="24"/>
          <w:szCs w:val="24"/>
        </w:rPr>
        <w:t>.</w:t>
      </w:r>
    </w:p>
    <w:p w:rsidRPr="00BD7DB1" w:rsidR="00AC3158" w:rsidP="00C60196" w:rsidRDefault="00AC3158" w14:paraId="582F4F99" w14:textId="7C317410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 w:rsidRPr="00BD7DB1">
        <w:rPr>
          <w:rFonts w:ascii="Arial" w:hAnsi="Arial" w:cs="Arial"/>
          <w:sz w:val="24"/>
          <w:szCs w:val="24"/>
        </w:rPr>
        <w:t>Provision &amp; Use of Work Equipment Regulations 1998</w:t>
      </w:r>
      <w:r w:rsidR="00A130C6">
        <w:rPr>
          <w:rFonts w:ascii="Arial" w:hAnsi="Arial" w:cs="Arial"/>
          <w:sz w:val="24"/>
          <w:szCs w:val="24"/>
        </w:rPr>
        <w:t>.</w:t>
      </w:r>
    </w:p>
    <w:p w:rsidRPr="00BD7DB1" w:rsidR="00AC3158" w:rsidP="00C60196" w:rsidRDefault="00AC3158" w14:paraId="2A0D7BB2" w14:textId="103E7C62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 w:rsidRPr="00BD7DB1">
        <w:rPr>
          <w:rFonts w:ascii="Arial" w:hAnsi="Arial" w:cs="Arial"/>
          <w:sz w:val="24"/>
          <w:szCs w:val="24"/>
        </w:rPr>
        <w:t>Lifting Operations &amp; Lifting Equipment Regulations 1998</w:t>
      </w:r>
      <w:r w:rsidR="00A130C6">
        <w:rPr>
          <w:rFonts w:ascii="Arial" w:hAnsi="Arial" w:cs="Arial"/>
          <w:sz w:val="24"/>
          <w:szCs w:val="24"/>
        </w:rPr>
        <w:t>.</w:t>
      </w:r>
    </w:p>
    <w:p w:rsidRPr="00BD7DB1" w:rsidR="00AC3158" w:rsidP="00C60196" w:rsidRDefault="00AC3158" w14:paraId="624F30B5" w14:textId="483664BD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 w:rsidRPr="00BD7DB1">
        <w:rPr>
          <w:rFonts w:ascii="Arial" w:hAnsi="Arial" w:cs="Arial"/>
          <w:sz w:val="24"/>
          <w:szCs w:val="24"/>
        </w:rPr>
        <w:t>Personal Protective Equipment at Work Regulations 1992</w:t>
      </w:r>
      <w:r w:rsidR="00A130C6">
        <w:rPr>
          <w:rFonts w:ascii="Arial" w:hAnsi="Arial" w:cs="Arial"/>
          <w:sz w:val="24"/>
          <w:szCs w:val="24"/>
        </w:rPr>
        <w:t>.</w:t>
      </w:r>
    </w:p>
    <w:p w:rsidRPr="00BD7DB1" w:rsidR="00AC3158" w:rsidP="00C60196" w:rsidRDefault="00AC3158" w14:paraId="130C6FD1" w14:textId="69C375C8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 w:rsidRPr="00BD7DB1">
        <w:rPr>
          <w:rFonts w:ascii="Arial" w:hAnsi="Arial" w:cs="Arial"/>
          <w:sz w:val="24"/>
          <w:szCs w:val="24"/>
        </w:rPr>
        <w:t>Manual Handling Operations Regulations 1992</w:t>
      </w:r>
      <w:r w:rsidR="00A130C6">
        <w:rPr>
          <w:rFonts w:ascii="Arial" w:hAnsi="Arial" w:cs="Arial"/>
          <w:sz w:val="24"/>
          <w:szCs w:val="24"/>
        </w:rPr>
        <w:t>.</w:t>
      </w:r>
    </w:p>
    <w:p w:rsidRPr="00BD7DB1" w:rsidR="00AC3158" w:rsidP="00C60196" w:rsidRDefault="00AC3158" w14:paraId="5F2A5328" w14:textId="0A8A72AB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 w:rsidRPr="00BD7DB1">
        <w:rPr>
          <w:rFonts w:ascii="Arial" w:hAnsi="Arial" w:cs="Arial"/>
          <w:sz w:val="24"/>
          <w:szCs w:val="24"/>
        </w:rPr>
        <w:t>Shipbuilding &amp; Ship Repairing Regulations 1960</w:t>
      </w:r>
      <w:r w:rsidR="00A130C6">
        <w:rPr>
          <w:rFonts w:ascii="Arial" w:hAnsi="Arial" w:cs="Arial"/>
          <w:sz w:val="24"/>
          <w:szCs w:val="24"/>
        </w:rPr>
        <w:t>.</w:t>
      </w:r>
    </w:p>
    <w:p w:rsidRPr="00BD7DB1" w:rsidR="00AC3158" w:rsidP="00C60196" w:rsidRDefault="00AC3158" w14:paraId="75C50224" w14:textId="7C5DCB01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 w:rsidRPr="00BD7DB1">
        <w:rPr>
          <w:rFonts w:ascii="Arial" w:hAnsi="Arial" w:cs="Arial"/>
          <w:sz w:val="24"/>
          <w:szCs w:val="24"/>
        </w:rPr>
        <w:t>Health &amp; Safety in Construction HS-G 150</w:t>
      </w:r>
      <w:r w:rsidR="00A130C6">
        <w:rPr>
          <w:rFonts w:ascii="Arial" w:hAnsi="Arial" w:cs="Arial"/>
          <w:sz w:val="24"/>
          <w:szCs w:val="24"/>
        </w:rPr>
        <w:t>.</w:t>
      </w:r>
    </w:p>
    <w:p w:rsidRPr="00BD7DB1" w:rsidR="00AC3158" w:rsidP="00C60196" w:rsidRDefault="00AC3158" w14:paraId="21F00C67" w14:textId="3541F11B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 w:rsidRPr="00BD7DB1">
        <w:rPr>
          <w:rFonts w:ascii="Arial" w:hAnsi="Arial" w:cs="Arial"/>
          <w:sz w:val="24"/>
          <w:szCs w:val="24"/>
        </w:rPr>
        <w:t>HSE Safety in Docks - Approved Code of Practice and guidance (April 2014)</w:t>
      </w:r>
      <w:r w:rsidR="00A130C6">
        <w:rPr>
          <w:rFonts w:ascii="Arial" w:hAnsi="Arial" w:cs="Arial"/>
          <w:sz w:val="24"/>
          <w:szCs w:val="24"/>
        </w:rPr>
        <w:t>.</w:t>
      </w:r>
    </w:p>
    <w:p w:rsidRPr="00BD7DB1" w:rsidR="00AC3158" w:rsidP="00C60196" w:rsidRDefault="00AC3158" w14:paraId="11187F7F" w14:textId="3DCB6982">
      <w:pPr>
        <w:pStyle w:val="ListParagraph"/>
        <w:numPr>
          <w:ilvl w:val="0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 w:rsidRPr="00BD7DB1">
        <w:rPr>
          <w:rFonts w:ascii="Arial" w:hAnsi="Arial" w:cs="Arial"/>
          <w:sz w:val="24"/>
          <w:szCs w:val="24"/>
        </w:rPr>
        <w:t>Code of Practice on safety and health in ports (ILO152)</w:t>
      </w:r>
      <w:r w:rsidR="00A130C6">
        <w:rPr>
          <w:rFonts w:ascii="Arial" w:hAnsi="Arial" w:cs="Arial"/>
          <w:sz w:val="24"/>
          <w:szCs w:val="24"/>
        </w:rPr>
        <w:t>.</w:t>
      </w:r>
    </w:p>
    <w:p w:rsidR="00AA37A7" w:rsidP="00C60196" w:rsidRDefault="00AA37A7" w14:paraId="3CBE4CE5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Pr="00BD7DB1" w:rsidR="00AC3158" w:rsidP="00C60196" w:rsidRDefault="00AC3158" w14:paraId="6FCD8ECC" w14:textId="7CFFA0CD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BD7DB1">
        <w:rPr>
          <w:rFonts w:ascii="Arial" w:hAnsi="Arial" w:cs="Arial"/>
          <w:sz w:val="24"/>
          <w:szCs w:val="24"/>
        </w:rPr>
        <w:t>Guidance on edge protection is set out in sections 150 - 153 of the HSE’s Safety in Docks -</w:t>
      </w:r>
      <w:r w:rsidRPr="00BD7DB1" w:rsidR="00AA37A7">
        <w:rPr>
          <w:rFonts w:ascii="Arial" w:hAnsi="Arial" w:cs="Arial"/>
          <w:sz w:val="24"/>
          <w:szCs w:val="24"/>
        </w:rPr>
        <w:t xml:space="preserve"> </w:t>
      </w:r>
      <w:r w:rsidRPr="00BD7DB1">
        <w:rPr>
          <w:rFonts w:ascii="Arial" w:hAnsi="Arial" w:cs="Arial"/>
          <w:sz w:val="24"/>
          <w:szCs w:val="24"/>
        </w:rPr>
        <w:t>Approved Code of Practice (ACOP) dated 2014:</w:t>
      </w:r>
    </w:p>
    <w:p w:rsidR="00A44EE5" w:rsidP="00C60196" w:rsidRDefault="00A44EE5" w14:paraId="006DAAAC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3C25F5" w:rsidP="00C60196" w:rsidRDefault="00AC3158" w14:paraId="50E30432" w14:textId="77777777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A130C6">
        <w:rPr>
          <w:rFonts w:ascii="Arial" w:hAnsi="Arial" w:cs="Arial"/>
          <w:b/>
          <w:bCs/>
          <w:sz w:val="24"/>
          <w:szCs w:val="24"/>
        </w:rPr>
        <w:t>150</w:t>
      </w:r>
      <w:r w:rsidRPr="00A130C6" w:rsidR="003C25F5">
        <w:rPr>
          <w:rFonts w:ascii="Arial" w:hAnsi="Arial" w:cs="Arial"/>
          <w:b/>
          <w:bCs/>
          <w:sz w:val="24"/>
          <w:szCs w:val="24"/>
        </w:rPr>
        <w:t>:</w:t>
      </w:r>
      <w:r w:rsidRPr="003C25F5">
        <w:rPr>
          <w:rFonts w:ascii="Arial" w:hAnsi="Arial" w:cs="Arial"/>
          <w:sz w:val="24"/>
          <w:szCs w:val="24"/>
        </w:rPr>
        <w:t xml:space="preserve"> Except for straight and level quaysides, fencing should be provided at all dock,</w:t>
      </w:r>
      <w:r w:rsidRPr="003C25F5" w:rsidR="003C25F5">
        <w:rPr>
          <w:rFonts w:ascii="Arial" w:hAnsi="Arial" w:cs="Arial"/>
          <w:sz w:val="24"/>
          <w:szCs w:val="24"/>
        </w:rPr>
        <w:t xml:space="preserve"> </w:t>
      </w:r>
      <w:r w:rsidRPr="003C25F5">
        <w:rPr>
          <w:rFonts w:ascii="Arial" w:hAnsi="Arial" w:cs="Arial"/>
          <w:sz w:val="24"/>
          <w:szCs w:val="24"/>
        </w:rPr>
        <w:t>wharf, quay or jetty edges from which people may fall into water, and where they must</w:t>
      </w:r>
      <w:r w:rsidRPr="003C25F5" w:rsidR="00A44EE5">
        <w:rPr>
          <w:rFonts w:ascii="Arial" w:hAnsi="Arial" w:cs="Arial"/>
          <w:sz w:val="24"/>
          <w:szCs w:val="24"/>
        </w:rPr>
        <w:t xml:space="preserve"> </w:t>
      </w:r>
      <w:r w:rsidRPr="003C25F5">
        <w:rPr>
          <w:rFonts w:ascii="Arial" w:hAnsi="Arial" w:cs="Arial"/>
          <w:sz w:val="24"/>
          <w:szCs w:val="24"/>
        </w:rPr>
        <w:t>pass within 1 m of the edge, or the configuration of the quay or the arrangement of</w:t>
      </w:r>
      <w:r w:rsidRPr="003C25F5" w:rsidR="00A44EE5">
        <w:rPr>
          <w:rFonts w:ascii="Arial" w:hAnsi="Arial" w:cs="Arial"/>
          <w:sz w:val="24"/>
          <w:szCs w:val="24"/>
        </w:rPr>
        <w:t xml:space="preserve"> </w:t>
      </w:r>
      <w:r w:rsidRPr="003C25F5">
        <w:rPr>
          <w:rFonts w:ascii="Arial" w:hAnsi="Arial" w:cs="Arial"/>
          <w:sz w:val="24"/>
          <w:szCs w:val="24"/>
        </w:rPr>
        <w:t>walkways is such that they are more than ordinarily liable to fall over such an edge.</w:t>
      </w:r>
    </w:p>
    <w:p w:rsidR="003C25F5" w:rsidP="00C60196" w:rsidRDefault="003C25F5" w14:paraId="3E85745F" w14:textId="77777777">
      <w:pPr>
        <w:pStyle w:val="ListParagraph"/>
        <w:spacing w:line="360" w:lineRule="auto"/>
        <w:ind w:left="1512"/>
        <w:rPr>
          <w:rFonts w:ascii="Arial" w:hAnsi="Arial" w:cs="Arial"/>
          <w:sz w:val="24"/>
          <w:szCs w:val="24"/>
        </w:rPr>
      </w:pPr>
    </w:p>
    <w:p w:rsidR="003C25F5" w:rsidP="00C60196" w:rsidRDefault="00AC3158" w14:paraId="039AA73E" w14:textId="77777777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AC7073">
        <w:rPr>
          <w:rFonts w:ascii="Arial" w:hAnsi="Arial" w:cs="Arial"/>
          <w:b/>
          <w:bCs/>
          <w:sz w:val="24"/>
          <w:szCs w:val="24"/>
        </w:rPr>
        <w:t>151</w:t>
      </w:r>
      <w:r w:rsidRPr="00AC7073" w:rsidR="003C25F5">
        <w:rPr>
          <w:rFonts w:ascii="Arial" w:hAnsi="Arial" w:cs="Arial"/>
          <w:b/>
          <w:bCs/>
          <w:sz w:val="24"/>
          <w:szCs w:val="24"/>
        </w:rPr>
        <w:t>:</w:t>
      </w:r>
      <w:r w:rsidRPr="003C25F5">
        <w:rPr>
          <w:rFonts w:ascii="Arial" w:hAnsi="Arial" w:cs="Arial"/>
          <w:sz w:val="24"/>
          <w:szCs w:val="24"/>
        </w:rPr>
        <w:t xml:space="preserve"> Fencing should be provided throughout every open side of narrow access ways,</w:t>
      </w:r>
      <w:r w:rsidRPr="003C25F5" w:rsidR="00A44EE5">
        <w:rPr>
          <w:rFonts w:ascii="Arial" w:hAnsi="Arial" w:cs="Arial"/>
          <w:sz w:val="24"/>
          <w:szCs w:val="24"/>
        </w:rPr>
        <w:t xml:space="preserve"> </w:t>
      </w:r>
      <w:r w:rsidRPr="003C25F5">
        <w:rPr>
          <w:rFonts w:ascii="Arial" w:hAnsi="Arial" w:cs="Arial"/>
          <w:sz w:val="24"/>
          <w:szCs w:val="24"/>
        </w:rPr>
        <w:t>whether the fall would be into water or not.</w:t>
      </w:r>
    </w:p>
    <w:p w:rsidRPr="003C25F5" w:rsidR="003C25F5" w:rsidP="00C60196" w:rsidRDefault="003C25F5" w14:paraId="5F0E9E35" w14:textId="77777777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:rsidR="003C25F5" w:rsidP="00C60196" w:rsidRDefault="00AC3158" w14:paraId="3FF3B85E" w14:textId="77777777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AC7073">
        <w:rPr>
          <w:rFonts w:ascii="Arial" w:hAnsi="Arial" w:cs="Arial"/>
          <w:b/>
          <w:bCs/>
          <w:sz w:val="24"/>
          <w:szCs w:val="24"/>
        </w:rPr>
        <w:t>152</w:t>
      </w:r>
      <w:r w:rsidRPr="00AC7073" w:rsidR="003C25F5">
        <w:rPr>
          <w:rFonts w:ascii="Arial" w:hAnsi="Arial" w:cs="Arial"/>
          <w:b/>
          <w:bCs/>
          <w:sz w:val="24"/>
          <w:szCs w:val="24"/>
        </w:rPr>
        <w:t>:</w:t>
      </w:r>
      <w:r w:rsidRPr="003C25F5">
        <w:rPr>
          <w:rFonts w:ascii="Arial" w:hAnsi="Arial" w:cs="Arial"/>
          <w:sz w:val="24"/>
          <w:szCs w:val="24"/>
        </w:rPr>
        <w:t xml:space="preserve"> These provisions do not apply to areas where there is no work activity being</w:t>
      </w:r>
      <w:r w:rsidRPr="003C25F5" w:rsidR="003C25F5">
        <w:rPr>
          <w:rFonts w:ascii="Arial" w:hAnsi="Arial" w:cs="Arial"/>
          <w:sz w:val="24"/>
          <w:szCs w:val="24"/>
        </w:rPr>
        <w:t xml:space="preserve"> </w:t>
      </w:r>
      <w:r w:rsidRPr="003C25F5">
        <w:rPr>
          <w:rFonts w:ascii="Arial" w:hAnsi="Arial" w:cs="Arial"/>
          <w:sz w:val="24"/>
          <w:szCs w:val="24"/>
        </w:rPr>
        <w:t>undertaken, subject to any foreseeable risk to members of the public.</w:t>
      </w:r>
    </w:p>
    <w:p w:rsidRPr="003C25F5" w:rsidR="003C25F5" w:rsidP="00C60196" w:rsidRDefault="003C25F5" w14:paraId="03F4BEC6" w14:textId="77777777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:rsidRPr="003C25F5" w:rsidR="00AC3158" w:rsidP="00C60196" w:rsidRDefault="00AC3158" w14:paraId="1D8B0A14" w14:textId="29B3929F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AC7073">
        <w:rPr>
          <w:rFonts w:ascii="Arial" w:hAnsi="Arial" w:cs="Arial"/>
          <w:b/>
          <w:bCs/>
          <w:sz w:val="24"/>
          <w:szCs w:val="24"/>
        </w:rPr>
        <w:t>153</w:t>
      </w:r>
      <w:r w:rsidRPr="00AC7073" w:rsidR="003C25F5">
        <w:rPr>
          <w:rFonts w:ascii="Arial" w:hAnsi="Arial" w:cs="Arial"/>
          <w:b/>
          <w:bCs/>
          <w:sz w:val="24"/>
          <w:szCs w:val="24"/>
        </w:rPr>
        <w:t>:</w:t>
      </w:r>
      <w:r w:rsidRPr="003C25F5">
        <w:rPr>
          <w:rFonts w:ascii="Arial" w:hAnsi="Arial" w:cs="Arial"/>
          <w:sz w:val="24"/>
          <w:szCs w:val="24"/>
        </w:rPr>
        <w:t xml:space="preserve"> Secure and adequate fencing should be provided where risk assessment has found</w:t>
      </w:r>
      <w:r w:rsidRPr="003C25F5" w:rsidR="00A44EE5">
        <w:rPr>
          <w:rFonts w:ascii="Arial" w:hAnsi="Arial" w:cs="Arial"/>
          <w:sz w:val="24"/>
          <w:szCs w:val="24"/>
        </w:rPr>
        <w:t xml:space="preserve"> </w:t>
      </w:r>
      <w:r w:rsidRPr="003C25F5">
        <w:rPr>
          <w:rFonts w:ascii="Arial" w:hAnsi="Arial" w:cs="Arial"/>
          <w:sz w:val="24"/>
          <w:szCs w:val="24"/>
        </w:rPr>
        <w:t>this to be needed.</w:t>
      </w:r>
    </w:p>
    <w:p w:rsidR="00A44EE5" w:rsidP="00C60196" w:rsidRDefault="00A44EE5" w14:paraId="1FB0FC79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Pr="00AC3158" w:rsidR="00AC3158" w:rsidP="00C60196" w:rsidRDefault="00AC3158" w14:paraId="7A0E733C" w14:textId="547B77D5">
      <w:pPr>
        <w:pStyle w:val="Heading1"/>
        <w:spacing w:line="360" w:lineRule="auto"/>
      </w:pPr>
      <w:r w:rsidRPr="00AC3158">
        <w:lastRenderedPageBreak/>
        <w:t>Edge Protection Risk Assessment</w:t>
      </w:r>
    </w:p>
    <w:p w:rsidR="00A44EE5" w:rsidP="00C60196" w:rsidRDefault="00A44EE5" w14:paraId="1CFE6250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B86FF4" w:rsidP="00C60196" w:rsidRDefault="00AC7073" w14:paraId="77C7BA95" w14:textId="77777777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North Sunderland </w:t>
      </w:r>
      <w:r w:rsidRPr="003C25F5" w:rsidR="00AC3158">
        <w:rPr>
          <w:rFonts w:ascii="Arial" w:hAnsi="Arial" w:cs="Arial"/>
          <w:sz w:val="24"/>
          <w:szCs w:val="24"/>
        </w:rPr>
        <w:t xml:space="preserve">Harbour Authority has determined, through risk assessment, </w:t>
      </w:r>
      <w:r w:rsidR="00403A29">
        <w:rPr>
          <w:rFonts w:ascii="Arial" w:hAnsi="Arial" w:cs="Arial"/>
          <w:sz w:val="24"/>
          <w:szCs w:val="24"/>
        </w:rPr>
        <w:t xml:space="preserve">that the </w:t>
      </w:r>
      <w:r w:rsidRPr="003C25F5" w:rsidR="00AC3158">
        <w:rPr>
          <w:rFonts w:ascii="Arial" w:hAnsi="Arial" w:cs="Arial"/>
          <w:sz w:val="24"/>
          <w:szCs w:val="24"/>
        </w:rPr>
        <w:t>need for edge protection control measures to reduce the risk of falling from</w:t>
      </w:r>
      <w:r w:rsidRPr="003C25F5" w:rsidR="00A44EE5">
        <w:rPr>
          <w:rFonts w:ascii="Arial" w:hAnsi="Arial" w:cs="Arial"/>
          <w:sz w:val="24"/>
          <w:szCs w:val="24"/>
        </w:rPr>
        <w:t xml:space="preserve"> </w:t>
      </w:r>
      <w:r w:rsidRPr="003C25F5" w:rsidR="00AC3158">
        <w:rPr>
          <w:rFonts w:ascii="Arial" w:hAnsi="Arial" w:cs="Arial"/>
          <w:sz w:val="24"/>
          <w:szCs w:val="24"/>
        </w:rPr>
        <w:t xml:space="preserve">height </w:t>
      </w:r>
      <w:r w:rsidR="00403A29">
        <w:rPr>
          <w:rFonts w:ascii="Arial" w:hAnsi="Arial" w:cs="Arial"/>
          <w:sz w:val="24"/>
          <w:szCs w:val="24"/>
        </w:rPr>
        <w:t xml:space="preserve">is </w:t>
      </w:r>
      <w:r w:rsidRPr="003C25F5" w:rsidR="00AC3158">
        <w:rPr>
          <w:rFonts w:ascii="Arial" w:hAnsi="Arial" w:cs="Arial"/>
          <w:sz w:val="24"/>
          <w:szCs w:val="24"/>
        </w:rPr>
        <w:t xml:space="preserve">As Low As Reasonably Practicable (ALARP). </w:t>
      </w:r>
    </w:p>
    <w:p w:rsidR="00B86FF4" w:rsidP="00C60196" w:rsidRDefault="00B86FF4" w14:paraId="783742E7" w14:textId="77777777">
      <w:pPr>
        <w:pStyle w:val="ListParagraph"/>
        <w:spacing w:line="360" w:lineRule="auto"/>
        <w:ind w:left="792"/>
        <w:rPr>
          <w:rFonts w:ascii="Arial" w:hAnsi="Arial" w:cs="Arial"/>
          <w:sz w:val="24"/>
          <w:szCs w:val="24"/>
        </w:rPr>
      </w:pPr>
    </w:p>
    <w:p w:rsidR="00DC087D" w:rsidP="00C60196" w:rsidRDefault="00AC3158" w14:paraId="267C02D4" w14:textId="444DD027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3C25F5">
        <w:rPr>
          <w:rFonts w:ascii="Arial" w:hAnsi="Arial" w:cs="Arial"/>
          <w:sz w:val="24"/>
          <w:szCs w:val="24"/>
        </w:rPr>
        <w:t>It has determined the</w:t>
      </w:r>
      <w:r w:rsidRPr="003C25F5" w:rsidR="00A44EE5">
        <w:rPr>
          <w:rFonts w:ascii="Arial" w:hAnsi="Arial" w:cs="Arial"/>
          <w:sz w:val="24"/>
          <w:szCs w:val="24"/>
        </w:rPr>
        <w:t xml:space="preserve"> </w:t>
      </w:r>
      <w:r w:rsidRPr="003C25F5">
        <w:rPr>
          <w:rFonts w:ascii="Arial" w:hAnsi="Arial" w:cs="Arial"/>
          <w:sz w:val="24"/>
          <w:szCs w:val="24"/>
        </w:rPr>
        <w:t>need for fencing or other control measures by employing the following principles:</w:t>
      </w:r>
    </w:p>
    <w:p w:rsidR="00DC087D" w:rsidP="00C60196" w:rsidRDefault="00DC087D" w14:paraId="5B86888D" w14:textId="77777777">
      <w:pPr>
        <w:pStyle w:val="ListParagraph"/>
        <w:spacing w:line="360" w:lineRule="auto"/>
        <w:ind w:left="792"/>
        <w:rPr>
          <w:rFonts w:ascii="Arial" w:hAnsi="Arial" w:cs="Arial"/>
          <w:sz w:val="24"/>
          <w:szCs w:val="24"/>
        </w:rPr>
      </w:pPr>
    </w:p>
    <w:p w:rsidR="00DC087D" w:rsidP="00C60196" w:rsidRDefault="00AC3158" w14:paraId="34D53C1E" w14:textId="2EC0B831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DC087D">
        <w:rPr>
          <w:rFonts w:ascii="Arial" w:hAnsi="Arial" w:cs="Arial"/>
          <w:sz w:val="24"/>
          <w:szCs w:val="24"/>
        </w:rPr>
        <w:t>HSE advise that harbour authorities need to consider whether the open sections are</w:t>
      </w:r>
      <w:r w:rsidRPr="00DC087D" w:rsidR="00A44EE5">
        <w:rPr>
          <w:rFonts w:ascii="Arial" w:hAnsi="Arial" w:cs="Arial"/>
          <w:sz w:val="24"/>
          <w:szCs w:val="24"/>
        </w:rPr>
        <w:t xml:space="preserve"> </w:t>
      </w:r>
      <w:r w:rsidRPr="00DC087D">
        <w:rPr>
          <w:rFonts w:ascii="Arial" w:hAnsi="Arial" w:cs="Arial"/>
          <w:sz w:val="24"/>
          <w:szCs w:val="24"/>
        </w:rPr>
        <w:t>used for ‘fishing’ or ‘dock’, type operations, such as specific loading/unloading tasks. In</w:t>
      </w:r>
      <w:r w:rsidRPr="00DC087D" w:rsidR="00A44EE5">
        <w:rPr>
          <w:rFonts w:ascii="Arial" w:hAnsi="Arial" w:cs="Arial"/>
          <w:sz w:val="24"/>
          <w:szCs w:val="24"/>
        </w:rPr>
        <w:t xml:space="preserve"> </w:t>
      </w:r>
      <w:r w:rsidRPr="00DC087D">
        <w:rPr>
          <w:rFonts w:ascii="Arial" w:hAnsi="Arial" w:cs="Arial"/>
          <w:sz w:val="24"/>
          <w:szCs w:val="24"/>
        </w:rPr>
        <w:t>areas where loading or dock processes are going on, the Loading and Unloading of</w:t>
      </w:r>
      <w:r w:rsidRPr="00DC087D" w:rsidR="00A44EE5">
        <w:rPr>
          <w:rFonts w:ascii="Arial" w:hAnsi="Arial" w:cs="Arial"/>
          <w:sz w:val="24"/>
          <w:szCs w:val="24"/>
        </w:rPr>
        <w:t xml:space="preserve"> </w:t>
      </w:r>
      <w:r w:rsidRPr="00DC087D">
        <w:rPr>
          <w:rFonts w:ascii="Arial" w:hAnsi="Arial" w:cs="Arial"/>
          <w:sz w:val="24"/>
          <w:szCs w:val="24"/>
        </w:rPr>
        <w:t>Fishing Vessels Regulations 1988 and the HSE Safety in Docks – ACOP 2014</w:t>
      </w:r>
      <w:r w:rsidRPr="00DC087D" w:rsidR="00A44EE5">
        <w:rPr>
          <w:rFonts w:ascii="Arial" w:hAnsi="Arial" w:cs="Arial"/>
          <w:sz w:val="24"/>
          <w:szCs w:val="24"/>
        </w:rPr>
        <w:t xml:space="preserve"> </w:t>
      </w:r>
      <w:r w:rsidRPr="00DC087D">
        <w:rPr>
          <w:rFonts w:ascii="Arial" w:hAnsi="Arial" w:cs="Arial"/>
          <w:sz w:val="24"/>
          <w:szCs w:val="24"/>
        </w:rPr>
        <w:t>recognise the impracticability of protecting edges during certain operations. However,</w:t>
      </w:r>
      <w:r w:rsidRPr="00DC087D" w:rsidR="00A44EE5">
        <w:rPr>
          <w:rFonts w:ascii="Arial" w:hAnsi="Arial" w:cs="Arial"/>
          <w:sz w:val="24"/>
          <w:szCs w:val="24"/>
        </w:rPr>
        <w:t xml:space="preserve"> </w:t>
      </w:r>
      <w:r w:rsidRPr="00DC087D">
        <w:rPr>
          <w:rFonts w:ascii="Arial" w:hAnsi="Arial" w:cs="Arial"/>
          <w:sz w:val="24"/>
          <w:szCs w:val="24"/>
        </w:rPr>
        <w:t>they do require fencing in other specified circumstances.</w:t>
      </w:r>
    </w:p>
    <w:p w:rsidR="00DC087D" w:rsidP="00C60196" w:rsidRDefault="00DC087D" w14:paraId="2BFFA938" w14:textId="77777777">
      <w:pPr>
        <w:pStyle w:val="ListParagraph"/>
        <w:spacing w:line="360" w:lineRule="auto"/>
        <w:ind w:left="1512"/>
        <w:rPr>
          <w:rFonts w:ascii="Arial" w:hAnsi="Arial" w:cs="Arial"/>
          <w:sz w:val="24"/>
          <w:szCs w:val="24"/>
        </w:rPr>
      </w:pPr>
    </w:p>
    <w:p w:rsidR="00DC087D" w:rsidP="00C60196" w:rsidRDefault="00AC3158" w14:paraId="69D59E7E" w14:textId="7203E414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DC087D">
        <w:rPr>
          <w:rFonts w:ascii="Arial" w:hAnsi="Arial" w:cs="Arial"/>
          <w:sz w:val="24"/>
          <w:szCs w:val="24"/>
        </w:rPr>
        <w:t>In areas where other vessels are mooring alongside, the physical type of mooring</w:t>
      </w:r>
      <w:r w:rsidRPr="00DC087D" w:rsidR="00DC087D">
        <w:rPr>
          <w:rFonts w:ascii="Arial" w:hAnsi="Arial" w:cs="Arial"/>
          <w:sz w:val="24"/>
          <w:szCs w:val="24"/>
        </w:rPr>
        <w:t xml:space="preserve"> </w:t>
      </w:r>
      <w:r w:rsidRPr="00DC087D">
        <w:rPr>
          <w:rFonts w:ascii="Arial" w:hAnsi="Arial" w:cs="Arial"/>
          <w:sz w:val="24"/>
          <w:szCs w:val="24"/>
        </w:rPr>
        <w:t xml:space="preserve">arrangement may dictate the practicality (or otherwise) of edge protection. </w:t>
      </w:r>
      <w:r w:rsidRPr="00DC087D" w:rsidR="008F23E1">
        <w:rPr>
          <w:rFonts w:ascii="Arial" w:hAnsi="Arial" w:cs="Arial"/>
          <w:sz w:val="24"/>
          <w:szCs w:val="24"/>
        </w:rPr>
        <w:t>However, the</w:t>
      </w:r>
      <w:r w:rsidRPr="00DC087D">
        <w:rPr>
          <w:rFonts w:ascii="Arial" w:hAnsi="Arial" w:cs="Arial"/>
          <w:sz w:val="24"/>
          <w:szCs w:val="24"/>
        </w:rPr>
        <w:t xml:space="preserve"> advice is to start from a presumption towards protection, where there is a risk to the</w:t>
      </w:r>
      <w:r w:rsidRPr="00DC087D" w:rsidR="00A44EE5">
        <w:rPr>
          <w:rFonts w:ascii="Arial" w:hAnsi="Arial" w:cs="Arial"/>
          <w:sz w:val="24"/>
          <w:szCs w:val="24"/>
        </w:rPr>
        <w:t xml:space="preserve"> </w:t>
      </w:r>
      <w:r w:rsidRPr="00DC087D">
        <w:rPr>
          <w:rFonts w:ascii="Arial" w:hAnsi="Arial" w:cs="Arial"/>
          <w:sz w:val="24"/>
          <w:szCs w:val="24"/>
        </w:rPr>
        <w:t>public/users.</w:t>
      </w:r>
    </w:p>
    <w:p w:rsidRPr="00DC087D" w:rsidR="00DC087D" w:rsidP="00C60196" w:rsidRDefault="00DC087D" w14:paraId="432E3B9D" w14:textId="77777777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:rsidR="00DC087D" w:rsidP="00C60196" w:rsidRDefault="00AC3158" w14:paraId="76B4D078" w14:textId="77777777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DC087D">
        <w:rPr>
          <w:rFonts w:ascii="Arial" w:hAnsi="Arial" w:cs="Arial"/>
          <w:sz w:val="24"/>
          <w:szCs w:val="24"/>
        </w:rPr>
        <w:t>Access steps and the like (slipways) may not require a second handrail on the open</w:t>
      </w:r>
      <w:r w:rsidRPr="00DC087D" w:rsidR="00A44EE5">
        <w:rPr>
          <w:rFonts w:ascii="Arial" w:hAnsi="Arial" w:cs="Arial"/>
          <w:sz w:val="24"/>
          <w:szCs w:val="24"/>
        </w:rPr>
        <w:t xml:space="preserve"> </w:t>
      </w:r>
      <w:r w:rsidRPr="00DC087D">
        <w:rPr>
          <w:rFonts w:ascii="Arial" w:hAnsi="Arial" w:cs="Arial"/>
          <w:sz w:val="24"/>
          <w:szCs w:val="24"/>
        </w:rPr>
        <w:t>edge, where this would create a risk to vessels by becoming a submerged hazard at</w:t>
      </w:r>
      <w:r w:rsidRPr="00DC087D" w:rsidR="00A44EE5">
        <w:rPr>
          <w:rFonts w:ascii="Arial" w:hAnsi="Arial" w:cs="Arial"/>
          <w:sz w:val="24"/>
          <w:szCs w:val="24"/>
        </w:rPr>
        <w:t xml:space="preserve"> </w:t>
      </w:r>
      <w:r w:rsidRPr="00DC087D">
        <w:rPr>
          <w:rFonts w:ascii="Arial" w:hAnsi="Arial" w:cs="Arial"/>
          <w:sz w:val="24"/>
          <w:szCs w:val="24"/>
        </w:rPr>
        <w:t>full tide.</w:t>
      </w:r>
    </w:p>
    <w:p w:rsidRPr="00DC087D" w:rsidR="00DC087D" w:rsidP="00C60196" w:rsidRDefault="00DC087D" w14:paraId="11AE88F4" w14:textId="77777777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:rsidR="00DC087D" w:rsidP="00C60196" w:rsidRDefault="00AC3158" w14:paraId="025E0646" w14:textId="77777777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DC087D">
        <w:rPr>
          <w:rFonts w:ascii="Arial" w:hAnsi="Arial" w:cs="Arial"/>
          <w:sz w:val="24"/>
          <w:szCs w:val="24"/>
        </w:rPr>
        <w:t>If a working platform is at two metres from ground level or higher, then adequate</w:t>
      </w:r>
      <w:r w:rsidRPr="00DC087D" w:rsidR="00DC087D">
        <w:rPr>
          <w:rFonts w:ascii="Arial" w:hAnsi="Arial" w:cs="Arial"/>
          <w:sz w:val="24"/>
          <w:szCs w:val="24"/>
        </w:rPr>
        <w:t xml:space="preserve"> </w:t>
      </w:r>
      <w:r w:rsidRPr="00DC087D">
        <w:rPr>
          <w:rFonts w:ascii="Arial" w:hAnsi="Arial" w:cs="Arial"/>
          <w:sz w:val="24"/>
          <w:szCs w:val="24"/>
        </w:rPr>
        <w:t>double guardrails and toe-boards must be fitted.</w:t>
      </w:r>
    </w:p>
    <w:p w:rsidRPr="00DC087D" w:rsidR="00DC087D" w:rsidP="00C60196" w:rsidRDefault="00DC087D" w14:paraId="6C236798" w14:textId="77777777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:rsidRPr="00DC087D" w:rsidR="00DC087D" w:rsidP="00C60196" w:rsidRDefault="00DC087D" w14:paraId="4C53AE53" w14:textId="77777777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:rsidR="00DC087D" w:rsidP="00C60196" w:rsidRDefault="00AC3158" w14:paraId="4AAE4CC0" w14:textId="5AC1E115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DC087D">
        <w:rPr>
          <w:rFonts w:ascii="Arial" w:hAnsi="Arial" w:cs="Arial"/>
          <w:sz w:val="24"/>
          <w:szCs w:val="24"/>
        </w:rPr>
        <w:lastRenderedPageBreak/>
        <w:t>In all other circumstances, where there is no practical reason against edge protection</w:t>
      </w:r>
      <w:r w:rsidR="003C44D1">
        <w:rPr>
          <w:rFonts w:ascii="Arial" w:hAnsi="Arial" w:cs="Arial"/>
          <w:sz w:val="24"/>
          <w:szCs w:val="24"/>
        </w:rPr>
        <w:t>,</w:t>
      </w:r>
      <w:r w:rsidRPr="00DC087D">
        <w:rPr>
          <w:rFonts w:ascii="Arial" w:hAnsi="Arial" w:cs="Arial"/>
          <w:sz w:val="24"/>
          <w:szCs w:val="24"/>
        </w:rPr>
        <w:t xml:space="preserve"> it</w:t>
      </w:r>
      <w:r w:rsidRPr="00DC087D" w:rsidR="00DC087D">
        <w:rPr>
          <w:rFonts w:ascii="Arial" w:hAnsi="Arial" w:cs="Arial"/>
          <w:sz w:val="24"/>
          <w:szCs w:val="24"/>
        </w:rPr>
        <w:t xml:space="preserve"> </w:t>
      </w:r>
      <w:r w:rsidRPr="00DC087D">
        <w:rPr>
          <w:rFonts w:ascii="Arial" w:hAnsi="Arial" w:cs="Arial"/>
          <w:sz w:val="24"/>
          <w:szCs w:val="24"/>
        </w:rPr>
        <w:t>is the risk assessment that will need guide what would be a reasonable control</w:t>
      </w:r>
      <w:r w:rsidRPr="00DC087D" w:rsidR="00DC087D">
        <w:rPr>
          <w:rFonts w:ascii="Arial" w:hAnsi="Arial" w:cs="Arial"/>
          <w:sz w:val="24"/>
          <w:szCs w:val="24"/>
        </w:rPr>
        <w:t xml:space="preserve"> </w:t>
      </w:r>
      <w:r w:rsidRPr="00DC087D">
        <w:rPr>
          <w:rFonts w:ascii="Arial" w:hAnsi="Arial" w:cs="Arial"/>
          <w:sz w:val="24"/>
          <w:szCs w:val="24"/>
        </w:rPr>
        <w:t>measure.</w:t>
      </w:r>
    </w:p>
    <w:p w:rsidRPr="00DC087D" w:rsidR="00DC087D" w:rsidP="00C60196" w:rsidRDefault="00DC087D" w14:paraId="1BC34243" w14:textId="77777777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:rsidR="00DC087D" w:rsidP="00C60196" w:rsidRDefault="00AC3158" w14:paraId="194626A1" w14:textId="77777777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DC087D">
        <w:rPr>
          <w:rFonts w:ascii="Arial" w:hAnsi="Arial" w:cs="Arial"/>
          <w:sz w:val="24"/>
          <w:szCs w:val="24"/>
        </w:rPr>
        <w:t>There are particular areas of risk which need careful consideration such as:</w:t>
      </w:r>
    </w:p>
    <w:p w:rsidRPr="00DC087D" w:rsidR="00DC087D" w:rsidP="00C60196" w:rsidRDefault="00DC087D" w14:paraId="3344A6C3" w14:textId="77777777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:rsidR="00DC087D" w:rsidP="00C60196" w:rsidRDefault="00AC3158" w14:paraId="0CCB70EA" w14:textId="05528258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DC087D">
        <w:rPr>
          <w:rFonts w:ascii="Arial" w:hAnsi="Arial" w:cs="Arial"/>
          <w:sz w:val="24"/>
          <w:szCs w:val="24"/>
        </w:rPr>
        <w:t xml:space="preserve">where </w:t>
      </w:r>
      <w:r w:rsidR="003C44D1">
        <w:rPr>
          <w:rFonts w:ascii="Arial" w:hAnsi="Arial" w:cs="Arial"/>
          <w:sz w:val="24"/>
          <w:szCs w:val="24"/>
        </w:rPr>
        <w:t xml:space="preserve">members of the public might </w:t>
      </w:r>
      <w:r w:rsidRPr="00DC087D">
        <w:rPr>
          <w:rFonts w:ascii="Arial" w:hAnsi="Arial" w:cs="Arial"/>
          <w:sz w:val="24"/>
          <w:szCs w:val="24"/>
        </w:rPr>
        <w:t>routinely walk in an area;</w:t>
      </w:r>
    </w:p>
    <w:p w:rsidR="00DC087D" w:rsidP="00C60196" w:rsidRDefault="00AC3158" w14:paraId="1592B9B6" w14:textId="77777777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DC087D">
        <w:rPr>
          <w:rFonts w:ascii="Arial" w:hAnsi="Arial" w:cs="Arial"/>
          <w:sz w:val="24"/>
          <w:szCs w:val="24"/>
        </w:rPr>
        <w:t>where vehicles are parking alongside the edge and it is foreseeable that they could</w:t>
      </w:r>
      <w:r w:rsidRPr="00DC087D" w:rsidR="00A44EE5">
        <w:rPr>
          <w:rFonts w:ascii="Arial" w:hAnsi="Arial" w:cs="Arial"/>
          <w:sz w:val="24"/>
          <w:szCs w:val="24"/>
        </w:rPr>
        <w:t xml:space="preserve"> </w:t>
      </w:r>
      <w:r w:rsidRPr="00DC087D">
        <w:rPr>
          <w:rFonts w:ascii="Arial" w:hAnsi="Arial" w:cs="Arial"/>
          <w:sz w:val="24"/>
          <w:szCs w:val="24"/>
        </w:rPr>
        <w:t>be driven over, or that their occupants could fall once they get out of the vehicle</w:t>
      </w:r>
      <w:r w:rsidR="00DC087D">
        <w:rPr>
          <w:rFonts w:ascii="Arial" w:hAnsi="Arial" w:cs="Arial"/>
          <w:sz w:val="24"/>
          <w:szCs w:val="24"/>
        </w:rPr>
        <w:t>:</w:t>
      </w:r>
    </w:p>
    <w:p w:rsidRPr="00DC087D" w:rsidR="00AC3158" w:rsidP="00C60196" w:rsidRDefault="00AC3158" w14:paraId="33209712" w14:textId="6039698A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DC087D">
        <w:rPr>
          <w:rFonts w:ascii="Arial" w:hAnsi="Arial" w:cs="Arial"/>
          <w:sz w:val="24"/>
          <w:szCs w:val="24"/>
        </w:rPr>
        <w:t>where people are likely to use an area in a manner which could put them at risk</w:t>
      </w:r>
      <w:r w:rsidRPr="00DC087D" w:rsidR="00DC087D">
        <w:rPr>
          <w:rFonts w:ascii="Arial" w:hAnsi="Arial" w:cs="Arial"/>
          <w:sz w:val="24"/>
          <w:szCs w:val="24"/>
        </w:rPr>
        <w:t xml:space="preserve">. </w:t>
      </w:r>
      <w:r w:rsidRPr="00DC087D">
        <w:rPr>
          <w:rFonts w:ascii="Arial" w:hAnsi="Arial" w:cs="Arial"/>
          <w:sz w:val="24"/>
          <w:szCs w:val="24"/>
        </w:rPr>
        <w:t>(e.g. a bar or restaurant seating area on the harbour side).</w:t>
      </w:r>
    </w:p>
    <w:p w:rsidR="00A44EE5" w:rsidP="00C60196" w:rsidRDefault="00A44EE5" w14:paraId="7DF13686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Pr="00AC3158" w:rsidR="00AC3158" w:rsidP="00C60196" w:rsidRDefault="00AC3158" w14:paraId="04506AC1" w14:textId="0FE276B8">
      <w:pPr>
        <w:pStyle w:val="Heading1"/>
        <w:spacing w:line="360" w:lineRule="auto"/>
      </w:pPr>
      <w:r w:rsidRPr="00AC3158">
        <w:t>Edge Protection Control Measures</w:t>
      </w:r>
    </w:p>
    <w:p w:rsidR="00A44EE5" w:rsidP="00C60196" w:rsidRDefault="00A44EE5" w14:paraId="1FFF1EC4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DC087D" w:rsidP="00C60196" w:rsidRDefault="00AC3158" w14:paraId="74A8086A" w14:textId="761BB660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DC087D">
        <w:rPr>
          <w:rFonts w:ascii="Arial" w:hAnsi="Arial" w:cs="Arial"/>
          <w:sz w:val="24"/>
          <w:szCs w:val="24"/>
        </w:rPr>
        <w:t>The hierarchy of edge protection control measures employed by</w:t>
      </w:r>
      <w:r w:rsidR="003F2752">
        <w:rPr>
          <w:rFonts w:ascii="Arial" w:hAnsi="Arial" w:cs="Arial"/>
          <w:sz w:val="24"/>
          <w:szCs w:val="24"/>
        </w:rPr>
        <w:t xml:space="preserve"> North Sunderland </w:t>
      </w:r>
      <w:r w:rsidRPr="00DC087D">
        <w:rPr>
          <w:rFonts w:ascii="Arial" w:hAnsi="Arial" w:cs="Arial"/>
          <w:sz w:val="24"/>
          <w:szCs w:val="24"/>
        </w:rPr>
        <w:t>Harbour</w:t>
      </w:r>
      <w:r w:rsidRPr="00DC087D" w:rsidR="00A44EE5">
        <w:rPr>
          <w:rFonts w:ascii="Arial" w:hAnsi="Arial" w:cs="Arial"/>
          <w:sz w:val="24"/>
          <w:szCs w:val="24"/>
        </w:rPr>
        <w:t xml:space="preserve"> </w:t>
      </w:r>
      <w:r w:rsidRPr="00DC087D">
        <w:rPr>
          <w:rFonts w:ascii="Arial" w:hAnsi="Arial" w:cs="Arial"/>
          <w:sz w:val="24"/>
          <w:szCs w:val="24"/>
        </w:rPr>
        <w:t>Authority</w:t>
      </w:r>
      <w:r w:rsidR="003F2752">
        <w:rPr>
          <w:rFonts w:ascii="Arial" w:hAnsi="Arial" w:cs="Arial"/>
          <w:sz w:val="24"/>
          <w:szCs w:val="24"/>
        </w:rPr>
        <w:t xml:space="preserve"> is as follows</w:t>
      </w:r>
      <w:r w:rsidRPr="00DC087D">
        <w:rPr>
          <w:rFonts w:ascii="Arial" w:hAnsi="Arial" w:cs="Arial"/>
          <w:sz w:val="24"/>
          <w:szCs w:val="24"/>
        </w:rPr>
        <w:t>:</w:t>
      </w:r>
    </w:p>
    <w:p w:rsidR="00C81089" w:rsidP="00C60196" w:rsidRDefault="00C81089" w14:paraId="5621E0E0" w14:textId="77777777">
      <w:pPr>
        <w:pStyle w:val="ListParagraph"/>
        <w:spacing w:line="360" w:lineRule="auto"/>
        <w:ind w:left="1512"/>
        <w:rPr>
          <w:rFonts w:ascii="Arial" w:hAnsi="Arial" w:cs="Arial"/>
          <w:sz w:val="24"/>
          <w:szCs w:val="24"/>
        </w:rPr>
      </w:pPr>
    </w:p>
    <w:p w:rsidRPr="00DC087D" w:rsidR="00AC3158" w:rsidP="00C60196" w:rsidRDefault="00AC3158" w14:paraId="11E0219F" w14:textId="207B937A">
      <w:pPr>
        <w:pStyle w:val="Heading2"/>
        <w:numPr>
          <w:ilvl w:val="1"/>
          <w:numId w:val="29"/>
        </w:numPr>
        <w:spacing w:line="360" w:lineRule="auto"/>
      </w:pPr>
      <w:r w:rsidRPr="00DC087D">
        <w:t>Eliminating or preventing risks (not normally possible).</w:t>
      </w:r>
    </w:p>
    <w:p w:rsidRPr="00AC3158" w:rsidR="00AC3158" w:rsidP="00C60196" w:rsidRDefault="00AC3158" w14:paraId="7DFD218E" w14:textId="6A4665E3">
      <w:pPr>
        <w:spacing w:line="360" w:lineRule="auto"/>
        <w:ind w:left="1152"/>
        <w:rPr>
          <w:rFonts w:ascii="Arial" w:hAnsi="Arial" w:cs="Arial"/>
          <w:sz w:val="24"/>
          <w:szCs w:val="24"/>
        </w:rPr>
      </w:pPr>
      <w:r w:rsidRPr="00AC3158">
        <w:rPr>
          <w:rFonts w:ascii="Arial" w:hAnsi="Arial" w:cs="Arial"/>
          <w:sz w:val="24"/>
          <w:szCs w:val="24"/>
        </w:rPr>
        <w:t xml:space="preserve">Barring unnecessary operations at </w:t>
      </w:r>
      <w:r w:rsidR="003F2752">
        <w:rPr>
          <w:rFonts w:ascii="Arial" w:hAnsi="Arial" w:cs="Arial"/>
          <w:sz w:val="24"/>
          <w:szCs w:val="24"/>
        </w:rPr>
        <w:t xml:space="preserve">dock </w:t>
      </w:r>
      <w:r w:rsidRPr="00AC3158">
        <w:rPr>
          <w:rFonts w:ascii="Arial" w:hAnsi="Arial" w:cs="Arial"/>
          <w:sz w:val="24"/>
          <w:szCs w:val="24"/>
        </w:rPr>
        <w:t>edges from which there is a risk of falling eg</w:t>
      </w:r>
      <w:r w:rsidR="007F60D7">
        <w:rPr>
          <w:rFonts w:ascii="Arial" w:hAnsi="Arial" w:cs="Arial"/>
          <w:sz w:val="24"/>
          <w:szCs w:val="24"/>
        </w:rPr>
        <w:t>:</w:t>
      </w:r>
      <w:r w:rsidR="00C81089">
        <w:rPr>
          <w:rFonts w:ascii="Arial" w:hAnsi="Arial" w:cs="Arial"/>
          <w:sz w:val="24"/>
          <w:szCs w:val="24"/>
        </w:rPr>
        <w:t xml:space="preserve"> </w:t>
      </w:r>
      <w:r w:rsidRPr="00AC3158">
        <w:rPr>
          <w:rFonts w:ascii="Arial" w:hAnsi="Arial" w:cs="Arial"/>
          <w:sz w:val="24"/>
          <w:szCs w:val="24"/>
        </w:rPr>
        <w:t>where such activities can take place away from the edge such as by moving</w:t>
      </w:r>
      <w:r w:rsidR="00C81089">
        <w:rPr>
          <w:rFonts w:ascii="Arial" w:hAnsi="Arial" w:cs="Arial"/>
          <w:sz w:val="24"/>
          <w:szCs w:val="24"/>
        </w:rPr>
        <w:t xml:space="preserve"> </w:t>
      </w:r>
      <w:r w:rsidRPr="00AC3158">
        <w:rPr>
          <w:rFonts w:ascii="Arial" w:hAnsi="Arial" w:cs="Arial"/>
          <w:sz w:val="24"/>
          <w:szCs w:val="24"/>
        </w:rPr>
        <w:t>them.</w:t>
      </w:r>
    </w:p>
    <w:p w:rsidR="00A44EE5" w:rsidP="00C60196" w:rsidRDefault="00A44EE5" w14:paraId="66D248A1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Pr="00AC3158" w:rsidR="00AC3158" w:rsidP="00C60196" w:rsidRDefault="00AC3158" w14:paraId="72FD4D1A" w14:textId="63D505AE">
      <w:pPr>
        <w:pStyle w:val="Heading2"/>
        <w:numPr>
          <w:ilvl w:val="1"/>
          <w:numId w:val="29"/>
        </w:numPr>
        <w:spacing w:line="360" w:lineRule="auto"/>
      </w:pPr>
      <w:r w:rsidRPr="00AC3158">
        <w:t>Isolating the risks.</w:t>
      </w:r>
    </w:p>
    <w:p w:rsidR="00C81089" w:rsidP="00C60196" w:rsidRDefault="00AC3158" w14:paraId="46289400" w14:textId="612AD21C">
      <w:pPr>
        <w:spacing w:line="360" w:lineRule="auto"/>
        <w:ind w:left="1152"/>
        <w:rPr>
          <w:rFonts w:ascii="Arial" w:hAnsi="Arial" w:cs="Arial"/>
          <w:sz w:val="24"/>
          <w:szCs w:val="24"/>
        </w:rPr>
      </w:pPr>
      <w:r w:rsidRPr="00AC3158">
        <w:rPr>
          <w:rFonts w:ascii="Arial" w:hAnsi="Arial" w:cs="Arial"/>
          <w:sz w:val="24"/>
          <w:szCs w:val="24"/>
        </w:rPr>
        <w:t>Controlling access to the edge eg</w:t>
      </w:r>
      <w:r w:rsidR="007F60D7">
        <w:rPr>
          <w:rFonts w:ascii="Arial" w:hAnsi="Arial" w:cs="Arial"/>
          <w:sz w:val="24"/>
          <w:szCs w:val="24"/>
        </w:rPr>
        <w:t xml:space="preserve">: </w:t>
      </w:r>
      <w:r w:rsidRPr="00AC3158">
        <w:rPr>
          <w:rFonts w:ascii="Arial" w:hAnsi="Arial" w:cs="Arial"/>
          <w:sz w:val="24"/>
          <w:szCs w:val="24"/>
        </w:rPr>
        <w:t>through prohibiting access to non-authorised</w:t>
      </w:r>
      <w:r w:rsidR="00C81089">
        <w:rPr>
          <w:rFonts w:ascii="Arial" w:hAnsi="Arial" w:cs="Arial"/>
          <w:sz w:val="24"/>
          <w:szCs w:val="24"/>
        </w:rPr>
        <w:t xml:space="preserve"> </w:t>
      </w:r>
      <w:r w:rsidRPr="00AC3158">
        <w:rPr>
          <w:rFonts w:ascii="Arial" w:hAnsi="Arial" w:cs="Arial"/>
          <w:sz w:val="24"/>
          <w:szCs w:val="24"/>
        </w:rPr>
        <w:t>personnel</w:t>
      </w:r>
      <w:r w:rsidR="00C81089">
        <w:rPr>
          <w:rFonts w:ascii="Arial" w:hAnsi="Arial" w:cs="Arial"/>
          <w:sz w:val="24"/>
          <w:szCs w:val="24"/>
        </w:rPr>
        <w:t>:</w:t>
      </w:r>
    </w:p>
    <w:p w:rsidRPr="00C81089" w:rsidR="00AC3158" w:rsidP="00C60196" w:rsidRDefault="00AC3158" w14:paraId="6801DDC7" w14:textId="4B2E315D">
      <w:pPr>
        <w:pStyle w:val="ListParagraph"/>
        <w:numPr>
          <w:ilvl w:val="0"/>
          <w:numId w:val="39"/>
        </w:numPr>
        <w:spacing w:line="360" w:lineRule="auto"/>
        <w:rPr>
          <w:rFonts w:ascii="Arial" w:hAnsi="Arial" w:cs="Arial"/>
          <w:sz w:val="24"/>
          <w:szCs w:val="24"/>
        </w:rPr>
      </w:pPr>
      <w:r w:rsidRPr="00C81089">
        <w:rPr>
          <w:rFonts w:ascii="Arial" w:hAnsi="Arial" w:cs="Arial"/>
          <w:sz w:val="24"/>
          <w:szCs w:val="24"/>
        </w:rPr>
        <w:t>Installing adequate walls, fencing or guardrails at the edge;</w:t>
      </w:r>
    </w:p>
    <w:p w:rsidRPr="00C81089" w:rsidR="00AC3158" w:rsidP="00C60196" w:rsidRDefault="00AC3158" w14:paraId="3ED06776" w14:textId="674E5EF9">
      <w:pPr>
        <w:pStyle w:val="ListParagraph"/>
        <w:numPr>
          <w:ilvl w:val="0"/>
          <w:numId w:val="39"/>
        </w:numPr>
        <w:spacing w:line="360" w:lineRule="auto"/>
        <w:rPr>
          <w:rFonts w:ascii="Arial" w:hAnsi="Arial" w:cs="Arial"/>
          <w:sz w:val="24"/>
          <w:szCs w:val="24"/>
        </w:rPr>
      </w:pPr>
      <w:r w:rsidRPr="00C81089">
        <w:rPr>
          <w:rFonts w:ascii="Arial" w:hAnsi="Arial" w:cs="Arial"/>
          <w:sz w:val="24"/>
          <w:szCs w:val="24"/>
        </w:rPr>
        <w:t>Siting lifting equipment such that the operator does not need to approach the</w:t>
      </w:r>
      <w:r w:rsidRPr="00C81089" w:rsidR="00C81089">
        <w:rPr>
          <w:rFonts w:ascii="Arial" w:hAnsi="Arial" w:cs="Arial"/>
          <w:sz w:val="24"/>
          <w:szCs w:val="24"/>
        </w:rPr>
        <w:t xml:space="preserve"> </w:t>
      </w:r>
      <w:r w:rsidRPr="00C81089">
        <w:rPr>
          <w:rFonts w:ascii="Arial" w:hAnsi="Arial" w:cs="Arial"/>
          <w:sz w:val="24"/>
          <w:szCs w:val="24"/>
        </w:rPr>
        <w:t>edge.</w:t>
      </w:r>
    </w:p>
    <w:p w:rsidR="00A44EE5" w:rsidP="00C60196" w:rsidRDefault="00A44EE5" w14:paraId="28E66B2B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Pr="00AC3158" w:rsidR="00AC3158" w:rsidP="00C60196" w:rsidRDefault="00AC3158" w14:paraId="5C1DDE80" w14:textId="0F6C9D43">
      <w:pPr>
        <w:pStyle w:val="Heading2"/>
        <w:numPr>
          <w:ilvl w:val="1"/>
          <w:numId w:val="29"/>
        </w:numPr>
        <w:spacing w:line="360" w:lineRule="auto"/>
      </w:pPr>
      <w:r w:rsidRPr="00AC3158">
        <w:t xml:space="preserve"> Reducing the risks.</w:t>
      </w:r>
    </w:p>
    <w:p w:rsidRPr="00C81089" w:rsidR="00AC3158" w:rsidP="00C60196" w:rsidRDefault="00AC3158" w14:paraId="3B7977EE" w14:textId="19A87D0C">
      <w:pPr>
        <w:pStyle w:val="ListParagraph"/>
        <w:numPr>
          <w:ilvl w:val="0"/>
          <w:numId w:val="40"/>
        </w:numPr>
        <w:spacing w:line="360" w:lineRule="auto"/>
        <w:rPr>
          <w:rFonts w:ascii="Arial" w:hAnsi="Arial" w:cs="Arial"/>
          <w:sz w:val="24"/>
          <w:szCs w:val="24"/>
        </w:rPr>
      </w:pPr>
      <w:r w:rsidRPr="00C81089">
        <w:rPr>
          <w:rFonts w:ascii="Arial" w:hAnsi="Arial" w:cs="Arial"/>
          <w:sz w:val="24"/>
          <w:szCs w:val="24"/>
        </w:rPr>
        <w:t>Operating a ‘permit to work’ scheme to regulate the frequency and timing of</w:t>
      </w:r>
      <w:r w:rsidRPr="00C81089" w:rsidR="00C81089">
        <w:rPr>
          <w:rFonts w:ascii="Arial" w:hAnsi="Arial" w:cs="Arial"/>
          <w:sz w:val="24"/>
          <w:szCs w:val="24"/>
        </w:rPr>
        <w:t xml:space="preserve"> </w:t>
      </w:r>
      <w:r w:rsidRPr="00C81089">
        <w:rPr>
          <w:rFonts w:ascii="Arial" w:hAnsi="Arial" w:cs="Arial"/>
          <w:sz w:val="24"/>
          <w:szCs w:val="24"/>
        </w:rPr>
        <w:t>such activities;</w:t>
      </w:r>
    </w:p>
    <w:p w:rsidRPr="00C81089" w:rsidR="00AC3158" w:rsidP="00C60196" w:rsidRDefault="00AC3158" w14:paraId="3DFABCC1" w14:textId="34CC124B">
      <w:pPr>
        <w:pStyle w:val="ListParagraph"/>
        <w:numPr>
          <w:ilvl w:val="0"/>
          <w:numId w:val="40"/>
        </w:numPr>
        <w:spacing w:line="360" w:lineRule="auto"/>
        <w:rPr>
          <w:rFonts w:ascii="Arial" w:hAnsi="Arial" w:cs="Arial"/>
          <w:sz w:val="24"/>
          <w:szCs w:val="24"/>
        </w:rPr>
      </w:pPr>
      <w:r w:rsidRPr="00C81089">
        <w:rPr>
          <w:rFonts w:ascii="Arial" w:hAnsi="Arial" w:cs="Arial"/>
          <w:sz w:val="24"/>
          <w:szCs w:val="24"/>
        </w:rPr>
        <w:t>Parking restrictions at/near harbour edges;</w:t>
      </w:r>
    </w:p>
    <w:p w:rsidRPr="00C81089" w:rsidR="00AC3158" w:rsidP="00C60196" w:rsidRDefault="00AC3158" w14:paraId="57280E81" w14:textId="02DF7125">
      <w:pPr>
        <w:pStyle w:val="ListParagraph"/>
        <w:numPr>
          <w:ilvl w:val="0"/>
          <w:numId w:val="40"/>
        </w:numPr>
        <w:spacing w:line="360" w:lineRule="auto"/>
        <w:rPr>
          <w:rFonts w:ascii="Arial" w:hAnsi="Arial" w:cs="Arial"/>
          <w:sz w:val="24"/>
          <w:szCs w:val="24"/>
        </w:rPr>
      </w:pPr>
      <w:r w:rsidRPr="00C81089">
        <w:rPr>
          <w:rFonts w:ascii="Arial" w:hAnsi="Arial" w:cs="Arial"/>
          <w:sz w:val="24"/>
          <w:szCs w:val="24"/>
        </w:rPr>
        <w:t>Controlling vehicular access and imposing speed limits.</w:t>
      </w:r>
    </w:p>
    <w:p w:rsidRPr="00C81089" w:rsidR="00AC3158" w:rsidP="00C60196" w:rsidRDefault="00AC3158" w14:paraId="36C15543" w14:textId="0BAC732B">
      <w:pPr>
        <w:pStyle w:val="ListParagraph"/>
        <w:numPr>
          <w:ilvl w:val="0"/>
          <w:numId w:val="40"/>
        </w:numPr>
        <w:spacing w:line="360" w:lineRule="auto"/>
        <w:rPr>
          <w:rFonts w:ascii="Arial" w:hAnsi="Arial" w:cs="Arial"/>
          <w:sz w:val="24"/>
          <w:szCs w:val="24"/>
        </w:rPr>
      </w:pPr>
      <w:r w:rsidRPr="00C81089">
        <w:rPr>
          <w:rFonts w:ascii="Arial" w:hAnsi="Arial" w:cs="Arial"/>
          <w:sz w:val="24"/>
          <w:szCs w:val="24"/>
        </w:rPr>
        <w:t>Installing adequate lighting;</w:t>
      </w:r>
    </w:p>
    <w:p w:rsidRPr="00C81089" w:rsidR="00AC3158" w:rsidP="00C60196" w:rsidRDefault="00AC3158" w14:paraId="31F0C27C" w14:textId="0020F2A1">
      <w:pPr>
        <w:pStyle w:val="ListParagraph"/>
        <w:numPr>
          <w:ilvl w:val="0"/>
          <w:numId w:val="40"/>
        </w:numPr>
        <w:spacing w:line="360" w:lineRule="auto"/>
        <w:rPr>
          <w:rFonts w:ascii="Arial" w:hAnsi="Arial" w:cs="Arial"/>
          <w:sz w:val="24"/>
          <w:szCs w:val="24"/>
        </w:rPr>
      </w:pPr>
      <w:r w:rsidRPr="00C81089">
        <w:rPr>
          <w:rFonts w:ascii="Arial" w:hAnsi="Arial" w:cs="Arial"/>
          <w:sz w:val="24"/>
          <w:szCs w:val="24"/>
        </w:rPr>
        <w:t>Safety signage;</w:t>
      </w:r>
    </w:p>
    <w:p w:rsidRPr="00C81089" w:rsidR="00AC3158" w:rsidP="00C60196" w:rsidRDefault="00AC3158" w14:paraId="4EDD6FED" w14:textId="6F36F69C">
      <w:pPr>
        <w:pStyle w:val="ListParagraph"/>
        <w:numPr>
          <w:ilvl w:val="0"/>
          <w:numId w:val="40"/>
        </w:numPr>
        <w:spacing w:line="360" w:lineRule="auto"/>
        <w:rPr>
          <w:rFonts w:ascii="Arial" w:hAnsi="Arial" w:cs="Arial"/>
          <w:sz w:val="24"/>
          <w:szCs w:val="24"/>
        </w:rPr>
      </w:pPr>
      <w:r w:rsidRPr="00C81089">
        <w:rPr>
          <w:rFonts w:ascii="Arial" w:hAnsi="Arial" w:cs="Arial"/>
          <w:sz w:val="24"/>
          <w:szCs w:val="24"/>
        </w:rPr>
        <w:t>Yellow and white lines along quay edge with words “Mind the Edge” between</w:t>
      </w:r>
      <w:r w:rsidRPr="00C81089" w:rsidR="00C81089">
        <w:rPr>
          <w:rFonts w:ascii="Arial" w:hAnsi="Arial" w:cs="Arial"/>
          <w:sz w:val="24"/>
          <w:szCs w:val="24"/>
        </w:rPr>
        <w:t xml:space="preserve"> </w:t>
      </w:r>
      <w:r w:rsidRPr="00C81089">
        <w:rPr>
          <w:rFonts w:ascii="Arial" w:hAnsi="Arial" w:cs="Arial"/>
          <w:sz w:val="24"/>
          <w:szCs w:val="24"/>
        </w:rPr>
        <w:t>lines.</w:t>
      </w:r>
    </w:p>
    <w:p w:rsidR="00A44EE5" w:rsidP="00C60196" w:rsidRDefault="00A44EE5" w14:paraId="5C684B55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Pr="00AC3158" w:rsidR="00AC3158" w:rsidP="00C60196" w:rsidRDefault="00AC3158" w14:paraId="201BBE47" w14:textId="5A0727F9">
      <w:pPr>
        <w:pStyle w:val="Heading2"/>
        <w:numPr>
          <w:ilvl w:val="1"/>
          <w:numId w:val="29"/>
        </w:numPr>
        <w:spacing w:line="360" w:lineRule="auto"/>
      </w:pPr>
      <w:r w:rsidRPr="00AC3158">
        <w:t>Protecting against the risks.</w:t>
      </w:r>
    </w:p>
    <w:p w:rsidRPr="00C81089" w:rsidR="00AC3158" w:rsidP="00C60196" w:rsidRDefault="00AC3158" w14:paraId="635F61D6" w14:textId="68041F7B">
      <w:pPr>
        <w:pStyle w:val="ListParagraph"/>
        <w:numPr>
          <w:ilvl w:val="0"/>
          <w:numId w:val="40"/>
        </w:numPr>
        <w:spacing w:line="360" w:lineRule="auto"/>
        <w:rPr>
          <w:rFonts w:ascii="Arial" w:hAnsi="Arial" w:cs="Arial"/>
          <w:sz w:val="24"/>
          <w:szCs w:val="24"/>
        </w:rPr>
      </w:pPr>
      <w:r w:rsidRPr="00C81089">
        <w:rPr>
          <w:rFonts w:ascii="Arial" w:hAnsi="Arial" w:cs="Arial"/>
          <w:sz w:val="24"/>
          <w:szCs w:val="24"/>
        </w:rPr>
        <w:t>Installing temporary fencing;</w:t>
      </w:r>
    </w:p>
    <w:p w:rsidRPr="00C81089" w:rsidR="00AC3158" w:rsidP="00C60196" w:rsidRDefault="00AC3158" w14:paraId="79D2F460" w14:textId="557A74AA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  <w:sz w:val="24"/>
          <w:szCs w:val="24"/>
        </w:rPr>
      </w:pPr>
      <w:r w:rsidRPr="00C81089">
        <w:rPr>
          <w:rFonts w:ascii="Arial" w:hAnsi="Arial" w:cs="Arial"/>
          <w:sz w:val="24"/>
          <w:szCs w:val="24"/>
        </w:rPr>
        <w:t>Wearing life jackets or buoyancy aids when working within 1m of the water’s</w:t>
      </w:r>
      <w:r w:rsidRPr="00C81089" w:rsidR="00C81089">
        <w:rPr>
          <w:rFonts w:ascii="Arial" w:hAnsi="Arial" w:cs="Arial"/>
          <w:sz w:val="24"/>
          <w:szCs w:val="24"/>
        </w:rPr>
        <w:t xml:space="preserve"> </w:t>
      </w:r>
      <w:r w:rsidRPr="00C81089">
        <w:rPr>
          <w:rFonts w:ascii="Arial" w:hAnsi="Arial" w:cs="Arial"/>
          <w:sz w:val="24"/>
          <w:szCs w:val="24"/>
        </w:rPr>
        <w:t>edge;</w:t>
      </w:r>
    </w:p>
    <w:p w:rsidRPr="00C81089" w:rsidR="00AC3158" w:rsidP="00C60196" w:rsidRDefault="00AC3158" w14:paraId="2CF61251" w14:textId="1F6FDC14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  <w:sz w:val="24"/>
          <w:szCs w:val="24"/>
        </w:rPr>
      </w:pPr>
      <w:r w:rsidRPr="00C81089">
        <w:rPr>
          <w:rFonts w:ascii="Arial" w:hAnsi="Arial" w:cs="Arial"/>
          <w:sz w:val="24"/>
          <w:szCs w:val="24"/>
        </w:rPr>
        <w:t>Consider wearing safety harnesses (not normally practicable).</w:t>
      </w:r>
    </w:p>
    <w:p w:rsidRPr="00C81089" w:rsidR="00AC3158" w:rsidP="00C60196" w:rsidRDefault="00AC3158" w14:paraId="7729889C" w14:textId="56BE0926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  <w:sz w:val="24"/>
          <w:szCs w:val="24"/>
        </w:rPr>
      </w:pPr>
      <w:r w:rsidRPr="00C81089">
        <w:rPr>
          <w:rFonts w:ascii="Arial" w:hAnsi="Arial" w:cs="Arial"/>
          <w:sz w:val="24"/>
          <w:szCs w:val="24"/>
        </w:rPr>
        <w:t>Guidance</w:t>
      </w:r>
      <w:r w:rsidR="00A35B46">
        <w:rPr>
          <w:rFonts w:ascii="Arial" w:hAnsi="Arial" w:cs="Arial"/>
          <w:sz w:val="24"/>
          <w:szCs w:val="24"/>
        </w:rPr>
        <w:t>.</w:t>
      </w:r>
    </w:p>
    <w:p w:rsidR="00A44EE5" w:rsidP="00C60196" w:rsidRDefault="00A44EE5" w14:paraId="43A8F21E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A35B46" w:rsidP="00C60196" w:rsidRDefault="00A35B46" w14:paraId="7FFBAA82" w14:textId="6EFBBFA6">
      <w:pPr>
        <w:pStyle w:val="Heading1"/>
        <w:spacing w:line="360" w:lineRule="auto"/>
      </w:pPr>
      <w:r>
        <w:t>Best Practice</w:t>
      </w:r>
    </w:p>
    <w:p w:rsidR="00A35B46" w:rsidP="00C60196" w:rsidRDefault="00A35B46" w14:paraId="687FC889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A35B46" w:rsidP="00C60196" w:rsidRDefault="00AC3158" w14:paraId="3C8CF394" w14:textId="77777777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A35B46">
        <w:rPr>
          <w:rFonts w:ascii="Arial" w:hAnsi="Arial" w:cs="Arial"/>
          <w:sz w:val="24"/>
          <w:szCs w:val="24"/>
        </w:rPr>
        <w:t>This section provides guidance as to best practice when implementing edge protection</w:t>
      </w:r>
      <w:r w:rsidRPr="00A35B46" w:rsidR="00A35B46">
        <w:rPr>
          <w:rFonts w:ascii="Arial" w:hAnsi="Arial" w:cs="Arial"/>
          <w:sz w:val="24"/>
          <w:szCs w:val="24"/>
        </w:rPr>
        <w:t xml:space="preserve"> </w:t>
      </w:r>
      <w:r w:rsidRPr="00A35B46">
        <w:rPr>
          <w:rFonts w:ascii="Arial" w:hAnsi="Arial" w:cs="Arial"/>
          <w:sz w:val="24"/>
          <w:szCs w:val="24"/>
        </w:rPr>
        <w:t>control measures:</w:t>
      </w:r>
    </w:p>
    <w:p w:rsidR="00A35B46" w:rsidP="00C60196" w:rsidRDefault="00A35B46" w14:paraId="0F1C3774" w14:textId="77777777">
      <w:pPr>
        <w:pStyle w:val="ListParagraph"/>
        <w:spacing w:line="360" w:lineRule="auto"/>
        <w:ind w:left="1512"/>
        <w:rPr>
          <w:rFonts w:ascii="Arial" w:hAnsi="Arial" w:cs="Arial"/>
          <w:sz w:val="24"/>
          <w:szCs w:val="24"/>
        </w:rPr>
      </w:pPr>
    </w:p>
    <w:p w:rsidR="00A35B46" w:rsidP="00C60196" w:rsidRDefault="00AC3158" w14:paraId="4D59DAC0" w14:textId="77777777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A35B46">
        <w:rPr>
          <w:rFonts w:ascii="Arial" w:hAnsi="Arial" w:cs="Arial"/>
          <w:sz w:val="24"/>
          <w:szCs w:val="24"/>
        </w:rPr>
        <w:t>It would be best practice for any new fencing to be carried out to the same standard.</w:t>
      </w:r>
      <w:r w:rsidRPr="00A35B46" w:rsidR="00A44EE5">
        <w:rPr>
          <w:rFonts w:ascii="Arial" w:hAnsi="Arial" w:cs="Arial"/>
          <w:sz w:val="24"/>
          <w:szCs w:val="24"/>
        </w:rPr>
        <w:t xml:space="preserve"> </w:t>
      </w:r>
      <w:r w:rsidRPr="00A35B46">
        <w:rPr>
          <w:rFonts w:ascii="Arial" w:hAnsi="Arial" w:cs="Arial"/>
          <w:sz w:val="24"/>
          <w:szCs w:val="24"/>
        </w:rPr>
        <w:t>Building regulation part K, requires that all areas with a risk of people falling more than</w:t>
      </w:r>
      <w:r w:rsidRPr="00A35B46" w:rsidR="00A44EE5">
        <w:rPr>
          <w:rFonts w:ascii="Arial" w:hAnsi="Arial" w:cs="Arial"/>
          <w:sz w:val="24"/>
          <w:szCs w:val="24"/>
        </w:rPr>
        <w:t xml:space="preserve"> </w:t>
      </w:r>
      <w:r w:rsidRPr="00A35B46">
        <w:rPr>
          <w:rFonts w:ascii="Arial" w:hAnsi="Arial" w:cs="Arial"/>
          <w:sz w:val="24"/>
          <w:szCs w:val="24"/>
        </w:rPr>
        <w:t>600mm should be protected by a barrier of between 800mm and 1100mm dependent</w:t>
      </w:r>
      <w:r w:rsidRPr="00A35B46" w:rsidR="00A44EE5">
        <w:rPr>
          <w:rFonts w:ascii="Arial" w:hAnsi="Arial" w:cs="Arial"/>
          <w:sz w:val="24"/>
          <w:szCs w:val="24"/>
        </w:rPr>
        <w:t xml:space="preserve"> </w:t>
      </w:r>
      <w:r w:rsidRPr="00A35B46">
        <w:rPr>
          <w:rFonts w:ascii="Arial" w:hAnsi="Arial" w:cs="Arial"/>
          <w:sz w:val="24"/>
          <w:szCs w:val="24"/>
        </w:rPr>
        <w:t>on location and environment.</w:t>
      </w:r>
    </w:p>
    <w:p w:rsidR="00A35B46" w:rsidP="00C60196" w:rsidRDefault="00A35B46" w14:paraId="60F261A7" w14:textId="77777777">
      <w:pPr>
        <w:pStyle w:val="ListParagraph"/>
        <w:spacing w:line="360" w:lineRule="auto"/>
        <w:ind w:left="1512"/>
        <w:rPr>
          <w:rFonts w:ascii="Arial" w:hAnsi="Arial" w:cs="Arial"/>
          <w:sz w:val="24"/>
          <w:szCs w:val="24"/>
        </w:rPr>
      </w:pPr>
    </w:p>
    <w:p w:rsidR="00A35B46" w:rsidP="00C60196" w:rsidRDefault="00AC3158" w14:paraId="2123D6E2" w14:textId="77777777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A35B46">
        <w:rPr>
          <w:rFonts w:ascii="Arial" w:hAnsi="Arial" w:cs="Arial"/>
          <w:sz w:val="24"/>
          <w:szCs w:val="24"/>
        </w:rPr>
        <w:lastRenderedPageBreak/>
        <w:t>People should be protected from a distance likely to cause injury or falling into a</w:t>
      </w:r>
      <w:r w:rsidRPr="00A35B46" w:rsidR="00A35B46">
        <w:rPr>
          <w:rFonts w:ascii="Arial" w:hAnsi="Arial" w:cs="Arial"/>
          <w:sz w:val="24"/>
          <w:szCs w:val="24"/>
        </w:rPr>
        <w:t xml:space="preserve"> </w:t>
      </w:r>
      <w:r w:rsidRPr="00A35B46">
        <w:rPr>
          <w:rFonts w:ascii="Arial" w:hAnsi="Arial" w:cs="Arial"/>
          <w:sz w:val="24"/>
          <w:szCs w:val="24"/>
        </w:rPr>
        <w:t>substance which increases the risk of injury by a substantial barrier of 1100mm.</w:t>
      </w:r>
    </w:p>
    <w:p w:rsidRPr="00A35B46" w:rsidR="00A35B46" w:rsidP="00C60196" w:rsidRDefault="00A35B46" w14:paraId="76F75D36" w14:textId="77777777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:rsidR="00A35B46" w:rsidP="00C60196" w:rsidRDefault="00AC3158" w14:paraId="7476DDF8" w14:textId="77777777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A35B46">
        <w:rPr>
          <w:rFonts w:ascii="Arial" w:hAnsi="Arial" w:cs="Arial"/>
          <w:sz w:val="24"/>
          <w:szCs w:val="24"/>
        </w:rPr>
        <w:t>At jetties and quay edges where the edges are unfenced, means should be provided</w:t>
      </w:r>
      <w:r w:rsidRPr="00A35B46" w:rsidR="00A44EE5">
        <w:rPr>
          <w:rFonts w:ascii="Arial" w:hAnsi="Arial" w:cs="Arial"/>
          <w:sz w:val="24"/>
          <w:szCs w:val="24"/>
        </w:rPr>
        <w:t xml:space="preserve"> </w:t>
      </w:r>
      <w:r w:rsidRPr="00A35B46">
        <w:rPr>
          <w:rFonts w:ascii="Arial" w:hAnsi="Arial" w:cs="Arial"/>
          <w:sz w:val="24"/>
          <w:szCs w:val="24"/>
        </w:rPr>
        <w:t>to help people to rescue themselves from drowning, and also provision for other</w:t>
      </w:r>
      <w:r w:rsidRPr="00A35B46" w:rsidR="00A44EE5">
        <w:rPr>
          <w:rFonts w:ascii="Arial" w:hAnsi="Arial" w:cs="Arial"/>
          <w:sz w:val="24"/>
          <w:szCs w:val="24"/>
        </w:rPr>
        <w:t xml:space="preserve"> </w:t>
      </w:r>
      <w:r w:rsidRPr="00A35B46">
        <w:rPr>
          <w:rFonts w:ascii="Arial" w:hAnsi="Arial" w:cs="Arial"/>
          <w:sz w:val="24"/>
          <w:szCs w:val="24"/>
        </w:rPr>
        <w:t>people to rescue those in danger without endangering themselves. The means should</w:t>
      </w:r>
      <w:r w:rsidRPr="00A35B46" w:rsidR="00A44EE5">
        <w:rPr>
          <w:rFonts w:ascii="Arial" w:hAnsi="Arial" w:cs="Arial"/>
          <w:sz w:val="24"/>
          <w:szCs w:val="24"/>
        </w:rPr>
        <w:t xml:space="preserve"> </w:t>
      </w:r>
      <w:r w:rsidRPr="00A35B46">
        <w:rPr>
          <w:rFonts w:ascii="Arial" w:hAnsi="Arial" w:cs="Arial"/>
          <w:sz w:val="24"/>
          <w:szCs w:val="24"/>
        </w:rPr>
        <w:t>include:</w:t>
      </w:r>
    </w:p>
    <w:p w:rsidRPr="00A35B46" w:rsidR="00A35B46" w:rsidP="00C60196" w:rsidRDefault="00A35B46" w14:paraId="0F2E78C5" w14:textId="77777777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:rsidR="00A35B46" w:rsidP="00C60196" w:rsidRDefault="00AC3158" w14:paraId="79D0F07F" w14:textId="77777777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A35B46">
        <w:rPr>
          <w:rFonts w:ascii="Arial" w:hAnsi="Arial" w:cs="Arial"/>
          <w:sz w:val="24"/>
          <w:szCs w:val="24"/>
        </w:rPr>
        <w:t>Handholds on the quayside at water level (at any state of the tide);</w:t>
      </w:r>
    </w:p>
    <w:p w:rsidR="00A35B46" w:rsidP="00C60196" w:rsidRDefault="00AC3158" w14:paraId="62C98616" w14:textId="77777777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A35B46">
        <w:rPr>
          <w:rFonts w:ascii="Arial" w:hAnsi="Arial" w:cs="Arial"/>
          <w:sz w:val="24"/>
          <w:szCs w:val="24"/>
        </w:rPr>
        <w:t>Ladders on quay walls;</w:t>
      </w:r>
    </w:p>
    <w:p w:rsidR="00A35B46" w:rsidP="00C60196" w:rsidRDefault="00AC3158" w14:paraId="1FF63832" w14:textId="77777777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A35B46">
        <w:rPr>
          <w:rFonts w:ascii="Arial" w:hAnsi="Arial" w:cs="Arial"/>
          <w:sz w:val="24"/>
          <w:szCs w:val="24"/>
        </w:rPr>
        <w:t>Life-saving equipment.</w:t>
      </w:r>
    </w:p>
    <w:p w:rsidR="00A35B46" w:rsidP="00C60196" w:rsidRDefault="00A35B46" w14:paraId="1CFFF57D" w14:textId="77777777">
      <w:pPr>
        <w:pStyle w:val="ListParagraph"/>
        <w:spacing w:line="360" w:lineRule="auto"/>
        <w:ind w:left="1512"/>
        <w:rPr>
          <w:rFonts w:ascii="Arial" w:hAnsi="Arial" w:cs="Arial"/>
          <w:sz w:val="24"/>
          <w:szCs w:val="24"/>
        </w:rPr>
      </w:pPr>
    </w:p>
    <w:p w:rsidR="00A35B46" w:rsidP="00C60196" w:rsidRDefault="00AC3158" w14:paraId="0F0074B0" w14:textId="77777777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A35B46">
        <w:rPr>
          <w:rFonts w:ascii="Arial" w:hAnsi="Arial" w:cs="Arial"/>
          <w:sz w:val="24"/>
          <w:szCs w:val="24"/>
        </w:rPr>
        <w:t>At jetties or quays where the edges are fenced throughout. the provision of life-saving</w:t>
      </w:r>
      <w:r w:rsidRPr="00A35B46" w:rsidR="00A44EE5">
        <w:rPr>
          <w:rFonts w:ascii="Arial" w:hAnsi="Arial" w:cs="Arial"/>
          <w:sz w:val="24"/>
          <w:szCs w:val="24"/>
        </w:rPr>
        <w:t xml:space="preserve"> </w:t>
      </w:r>
      <w:r w:rsidRPr="00A35B46">
        <w:rPr>
          <w:rFonts w:ascii="Arial" w:hAnsi="Arial" w:cs="Arial"/>
          <w:sz w:val="24"/>
          <w:szCs w:val="24"/>
        </w:rPr>
        <w:t>equipment alone is sufficient unless</w:t>
      </w:r>
      <w:r w:rsidR="00A35B46">
        <w:rPr>
          <w:rFonts w:ascii="Arial" w:hAnsi="Arial" w:cs="Arial"/>
          <w:sz w:val="24"/>
          <w:szCs w:val="24"/>
        </w:rPr>
        <w:t>:</w:t>
      </w:r>
    </w:p>
    <w:p w:rsidR="00A35B46" w:rsidP="00C60196" w:rsidRDefault="00AC3158" w14:paraId="0CC3919C" w14:textId="77777777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A35B46">
        <w:rPr>
          <w:rFonts w:ascii="Arial" w:hAnsi="Arial" w:cs="Arial"/>
          <w:sz w:val="24"/>
          <w:szCs w:val="24"/>
        </w:rPr>
        <w:t>the public has access to the quay edge; or</w:t>
      </w:r>
    </w:p>
    <w:p w:rsidR="005D39EA" w:rsidP="00C60196" w:rsidRDefault="00AC3158" w14:paraId="79CB8F0F" w14:textId="6892C976">
      <w:pPr>
        <w:pStyle w:val="ListParagraph"/>
        <w:numPr>
          <w:ilvl w:val="2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A35B46">
        <w:rPr>
          <w:rFonts w:ascii="Arial" w:hAnsi="Arial" w:cs="Arial"/>
          <w:sz w:val="24"/>
          <w:szCs w:val="24"/>
        </w:rPr>
        <w:t>the duty holder is made aware of a risk of people falling over a fenced edge that is</w:t>
      </w:r>
      <w:r w:rsidRPr="00A35B46" w:rsidR="00A44EE5">
        <w:rPr>
          <w:rFonts w:ascii="Arial" w:hAnsi="Arial" w:cs="Arial"/>
          <w:sz w:val="24"/>
          <w:szCs w:val="24"/>
        </w:rPr>
        <w:t xml:space="preserve"> </w:t>
      </w:r>
      <w:r w:rsidRPr="00A35B46">
        <w:rPr>
          <w:rFonts w:ascii="Arial" w:hAnsi="Arial" w:cs="Arial"/>
          <w:sz w:val="24"/>
          <w:szCs w:val="24"/>
        </w:rPr>
        <w:t>comparable to the risk of people falling over an unfenced edge (whether or not by</w:t>
      </w:r>
      <w:r w:rsidRPr="00A35B46" w:rsidR="00A35B46">
        <w:rPr>
          <w:rFonts w:ascii="Arial" w:hAnsi="Arial" w:cs="Arial"/>
          <w:sz w:val="24"/>
          <w:szCs w:val="24"/>
        </w:rPr>
        <w:t xml:space="preserve"> </w:t>
      </w:r>
      <w:r w:rsidRPr="00A35B46">
        <w:rPr>
          <w:rFonts w:ascii="Arial" w:hAnsi="Arial" w:cs="Arial"/>
          <w:sz w:val="24"/>
          <w:szCs w:val="24"/>
        </w:rPr>
        <w:t>means of risk assessment).</w:t>
      </w:r>
      <w:r w:rsidRPr="00A35B46" w:rsidR="00A44EE5">
        <w:rPr>
          <w:rFonts w:ascii="Arial" w:hAnsi="Arial" w:cs="Arial"/>
          <w:sz w:val="24"/>
          <w:szCs w:val="24"/>
        </w:rPr>
        <w:t xml:space="preserve"> </w:t>
      </w:r>
      <w:r w:rsidRPr="00A35B46">
        <w:rPr>
          <w:rFonts w:ascii="Arial" w:hAnsi="Arial" w:cs="Arial"/>
          <w:sz w:val="24"/>
          <w:szCs w:val="24"/>
        </w:rPr>
        <w:t xml:space="preserve">In these </w:t>
      </w:r>
      <w:r w:rsidRPr="00A35B46" w:rsidR="005D39EA">
        <w:rPr>
          <w:rFonts w:ascii="Arial" w:hAnsi="Arial" w:cs="Arial"/>
          <w:sz w:val="24"/>
          <w:szCs w:val="24"/>
        </w:rPr>
        <w:t>situations,</w:t>
      </w:r>
      <w:r w:rsidRPr="00A35B46">
        <w:rPr>
          <w:rFonts w:ascii="Arial" w:hAnsi="Arial" w:cs="Arial"/>
          <w:sz w:val="24"/>
          <w:szCs w:val="24"/>
        </w:rPr>
        <w:t xml:space="preserve"> additional measures will be required such as handholds and/or</w:t>
      </w:r>
      <w:r w:rsidRPr="00A35B46" w:rsidR="00A44EE5">
        <w:rPr>
          <w:rFonts w:ascii="Arial" w:hAnsi="Arial" w:cs="Arial"/>
          <w:sz w:val="24"/>
          <w:szCs w:val="24"/>
        </w:rPr>
        <w:t xml:space="preserve"> </w:t>
      </w:r>
      <w:r w:rsidRPr="00A35B46">
        <w:rPr>
          <w:rFonts w:ascii="Arial" w:hAnsi="Arial" w:cs="Arial"/>
          <w:sz w:val="24"/>
          <w:szCs w:val="24"/>
        </w:rPr>
        <w:t>ladders.</w:t>
      </w:r>
    </w:p>
    <w:p w:rsidR="005D39EA" w:rsidP="00C60196" w:rsidRDefault="005D39EA" w14:paraId="00CA5CA6" w14:textId="77777777">
      <w:pPr>
        <w:pStyle w:val="ListParagraph"/>
        <w:spacing w:line="360" w:lineRule="auto"/>
        <w:ind w:left="1512"/>
        <w:rPr>
          <w:rFonts w:ascii="Arial" w:hAnsi="Arial" w:cs="Arial"/>
          <w:sz w:val="24"/>
          <w:szCs w:val="24"/>
        </w:rPr>
      </w:pPr>
    </w:p>
    <w:p w:rsidR="00AC3158" w:rsidP="00C60196" w:rsidRDefault="00AC3158" w14:paraId="739CF7DC" w14:textId="1E11A669">
      <w:pPr>
        <w:pStyle w:val="ListParagraph"/>
        <w:numPr>
          <w:ilvl w:val="1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5D39EA">
        <w:rPr>
          <w:rFonts w:ascii="Arial" w:hAnsi="Arial" w:cs="Arial"/>
          <w:sz w:val="24"/>
          <w:szCs w:val="24"/>
        </w:rPr>
        <w:t>Take into account the risks to lone workers and to members of the public where public</w:t>
      </w:r>
      <w:r w:rsidRPr="005D39EA" w:rsidR="00A44EE5">
        <w:rPr>
          <w:rFonts w:ascii="Arial" w:hAnsi="Arial" w:cs="Arial"/>
          <w:sz w:val="24"/>
          <w:szCs w:val="24"/>
        </w:rPr>
        <w:t xml:space="preserve"> </w:t>
      </w:r>
      <w:r w:rsidRPr="005D39EA">
        <w:rPr>
          <w:rFonts w:ascii="Arial" w:hAnsi="Arial" w:cs="Arial"/>
          <w:sz w:val="24"/>
          <w:szCs w:val="24"/>
        </w:rPr>
        <w:t>access is possible or foreseeable, even if there is no dock work activity being</w:t>
      </w:r>
      <w:r w:rsidRPr="005D39EA" w:rsidR="005D39EA">
        <w:rPr>
          <w:rFonts w:ascii="Arial" w:hAnsi="Arial" w:cs="Arial"/>
          <w:sz w:val="24"/>
          <w:szCs w:val="24"/>
        </w:rPr>
        <w:t xml:space="preserve"> </w:t>
      </w:r>
      <w:r w:rsidRPr="005D39EA">
        <w:rPr>
          <w:rFonts w:ascii="Arial" w:hAnsi="Arial" w:cs="Arial"/>
          <w:sz w:val="24"/>
          <w:szCs w:val="24"/>
        </w:rPr>
        <w:t>undertaken.</w:t>
      </w:r>
    </w:p>
    <w:p w:rsidR="00484C10" w:rsidP="00C60196" w:rsidRDefault="00484C10" w14:paraId="306AADE2" w14:textId="77777777">
      <w:pPr>
        <w:pStyle w:val="ListParagraph"/>
        <w:spacing w:line="360" w:lineRule="auto"/>
        <w:ind w:left="1512"/>
        <w:rPr>
          <w:rFonts w:ascii="Arial" w:hAnsi="Arial" w:cs="Arial"/>
          <w:sz w:val="24"/>
          <w:szCs w:val="24"/>
        </w:rPr>
      </w:pPr>
    </w:p>
    <w:p w:rsidR="0080365A" w:rsidP="00C60196" w:rsidRDefault="0080365A" w14:paraId="336F8075" w14:textId="77777777">
      <w:pPr>
        <w:pStyle w:val="ListParagraph"/>
        <w:spacing w:line="360" w:lineRule="auto"/>
        <w:ind w:left="1512"/>
        <w:rPr>
          <w:rFonts w:ascii="Arial" w:hAnsi="Arial" w:cs="Arial"/>
          <w:sz w:val="24"/>
          <w:szCs w:val="24"/>
        </w:rPr>
      </w:pPr>
    </w:p>
    <w:p w:rsidR="0080365A" w:rsidP="00C60196" w:rsidRDefault="0080365A" w14:paraId="57402292" w14:textId="77777777">
      <w:pPr>
        <w:pStyle w:val="ListParagraph"/>
        <w:spacing w:line="360" w:lineRule="auto"/>
        <w:ind w:left="1512"/>
        <w:rPr>
          <w:rFonts w:ascii="Arial" w:hAnsi="Arial" w:cs="Arial"/>
          <w:sz w:val="24"/>
          <w:szCs w:val="24"/>
        </w:rPr>
      </w:pPr>
    </w:p>
    <w:p w:rsidR="0080365A" w:rsidP="00C60196" w:rsidRDefault="0080365A" w14:paraId="5988EEA1" w14:textId="77777777">
      <w:pPr>
        <w:pStyle w:val="ListParagraph"/>
        <w:spacing w:line="360" w:lineRule="auto"/>
        <w:ind w:left="1512"/>
        <w:rPr>
          <w:rFonts w:ascii="Arial" w:hAnsi="Arial" w:cs="Arial"/>
          <w:sz w:val="24"/>
          <w:szCs w:val="24"/>
        </w:rPr>
      </w:pPr>
    </w:p>
    <w:p w:rsidR="00484C10" w:rsidP="00C60196" w:rsidRDefault="00484C10" w14:paraId="0364E709" w14:textId="574AA12B">
      <w:pPr>
        <w:pStyle w:val="Heading1"/>
        <w:spacing w:line="360" w:lineRule="auto"/>
      </w:pPr>
      <w:r>
        <w:lastRenderedPageBreak/>
        <w:t xml:space="preserve">North Sunderland Harbour - Edge Provision  </w:t>
      </w:r>
    </w:p>
    <w:p w:rsidR="00484C10" w:rsidP="00C60196" w:rsidRDefault="00484C10" w14:paraId="0ED7F2A1" w14:textId="77777777">
      <w:pPr>
        <w:spacing w:line="360" w:lineRule="auto"/>
      </w:pPr>
    </w:p>
    <w:p w:rsidR="00484C10" w:rsidP="00DD5531" w:rsidRDefault="00484C10" w14:paraId="1437E618" w14:textId="042989D3">
      <w:pPr>
        <w:pStyle w:val="Heading2"/>
      </w:pPr>
      <w:r w:rsidRPr="00DD5531">
        <w:t>Long</w:t>
      </w:r>
      <w:r w:rsidRPr="00DA541A">
        <w:t xml:space="preserve"> Pier</w:t>
      </w:r>
    </w:p>
    <w:p w:rsidRPr="000D140E" w:rsidR="000D140E" w:rsidP="00C60196" w:rsidRDefault="000D140E" w14:paraId="5ABE51C7" w14:textId="77777777">
      <w:pPr>
        <w:spacing w:line="360" w:lineRule="auto"/>
      </w:pPr>
    </w:p>
    <w:p w:rsidR="00E1369E" w:rsidP="00C60196" w:rsidRDefault="007B1F44" w14:paraId="66CEAFD3" w14:textId="51EAC7FB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328092D" w:rsidR="007B1F44">
        <w:rPr>
          <w:rFonts w:ascii="Arial" w:hAnsi="Arial" w:cs="Arial"/>
          <w:sz w:val="24"/>
          <w:szCs w:val="24"/>
        </w:rPr>
        <w:t xml:space="preserve">Armco </w:t>
      </w:r>
      <w:r w:rsidRPr="0328092D" w:rsidR="00E1369E">
        <w:rPr>
          <w:rFonts w:ascii="Arial" w:hAnsi="Arial" w:cs="Arial"/>
          <w:sz w:val="24"/>
          <w:szCs w:val="24"/>
        </w:rPr>
        <w:t>b</w:t>
      </w:r>
      <w:r w:rsidRPr="0328092D" w:rsidR="007B1F44">
        <w:rPr>
          <w:rFonts w:ascii="Arial" w:hAnsi="Arial" w:cs="Arial"/>
          <w:sz w:val="24"/>
          <w:szCs w:val="24"/>
        </w:rPr>
        <w:t xml:space="preserve">arriers </w:t>
      </w:r>
      <w:r w:rsidRPr="0328092D" w:rsidR="00A90BFC">
        <w:rPr>
          <w:rFonts w:ascii="Arial" w:hAnsi="Arial" w:cs="Arial"/>
          <w:sz w:val="24"/>
          <w:szCs w:val="24"/>
        </w:rPr>
        <w:t xml:space="preserve">and wheel stops </w:t>
      </w:r>
      <w:r w:rsidRPr="0328092D" w:rsidR="000D140E">
        <w:rPr>
          <w:rFonts w:ascii="Arial" w:hAnsi="Arial" w:cs="Arial"/>
          <w:sz w:val="24"/>
          <w:szCs w:val="24"/>
        </w:rPr>
        <w:t xml:space="preserve">are fitted </w:t>
      </w:r>
      <w:r w:rsidRPr="0328092D" w:rsidR="00E422FD">
        <w:rPr>
          <w:rFonts w:ascii="Arial" w:hAnsi="Arial" w:cs="Arial"/>
          <w:sz w:val="24"/>
          <w:szCs w:val="24"/>
        </w:rPr>
        <w:t xml:space="preserve">along entire </w:t>
      </w:r>
      <w:r w:rsidRPr="0328092D" w:rsidR="000D140E">
        <w:rPr>
          <w:rFonts w:ascii="Arial" w:hAnsi="Arial" w:cs="Arial"/>
          <w:sz w:val="24"/>
          <w:szCs w:val="24"/>
        </w:rPr>
        <w:t xml:space="preserve">the </w:t>
      </w:r>
      <w:r w:rsidRPr="0328092D" w:rsidR="00E422FD">
        <w:rPr>
          <w:rFonts w:ascii="Arial" w:hAnsi="Arial" w:cs="Arial"/>
          <w:sz w:val="24"/>
          <w:szCs w:val="24"/>
        </w:rPr>
        <w:t xml:space="preserve">length </w:t>
      </w:r>
      <w:r w:rsidRPr="0328092D" w:rsidR="000D140E">
        <w:rPr>
          <w:rFonts w:ascii="Arial" w:hAnsi="Arial" w:cs="Arial"/>
          <w:sz w:val="24"/>
          <w:szCs w:val="24"/>
        </w:rPr>
        <w:t>of the Long Pier</w:t>
      </w:r>
      <w:r w:rsidRPr="0328092D" w:rsidR="00E1369E">
        <w:rPr>
          <w:rFonts w:ascii="Arial" w:hAnsi="Arial" w:cs="Arial"/>
          <w:sz w:val="24"/>
          <w:szCs w:val="24"/>
        </w:rPr>
        <w:t xml:space="preserve"> – this is to provide protection for cars </w:t>
      </w:r>
      <w:r w:rsidRPr="0328092D" w:rsidR="00B15F84">
        <w:rPr>
          <w:rFonts w:ascii="Arial" w:hAnsi="Arial" w:cs="Arial"/>
          <w:sz w:val="24"/>
          <w:szCs w:val="24"/>
        </w:rPr>
        <w:t>manoeuvring</w:t>
      </w:r>
      <w:r w:rsidRPr="0328092D" w:rsidR="00E1369E">
        <w:rPr>
          <w:rFonts w:ascii="Arial" w:hAnsi="Arial" w:cs="Arial"/>
          <w:sz w:val="24"/>
          <w:szCs w:val="24"/>
        </w:rPr>
        <w:t xml:space="preserve"> into and out of the car parking spaces on the pier.</w:t>
      </w:r>
    </w:p>
    <w:p w:rsidR="6363782E" w:rsidP="0328092D" w:rsidRDefault="6363782E" w14:paraId="1EEF2736" w14:textId="7ABE122D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328092D" w:rsidR="6363782E">
        <w:rPr>
          <w:rFonts w:ascii="Arial" w:hAnsi="Arial" w:cs="Arial"/>
          <w:sz w:val="24"/>
          <w:szCs w:val="24"/>
        </w:rPr>
        <w:t>Where the pontoon is situation, edge protection has been upgraded to fencing, to allow for safer queuing for trip boats along the edge of the long pier.</w:t>
      </w:r>
    </w:p>
    <w:p w:rsidR="0046690A" w:rsidP="00C60196" w:rsidRDefault="00E1369E" w14:paraId="6C85995F" w14:textId="78FDF53E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Armco barriers have gaps for </w:t>
      </w:r>
      <w:r w:rsidR="00E422FD">
        <w:rPr>
          <w:rFonts w:ascii="Arial" w:hAnsi="Arial" w:cs="Arial"/>
          <w:sz w:val="24"/>
          <w:szCs w:val="24"/>
        </w:rPr>
        <w:t>bollards and ladders</w:t>
      </w:r>
      <w:r>
        <w:rPr>
          <w:rFonts w:ascii="Arial" w:hAnsi="Arial" w:cs="Arial"/>
          <w:sz w:val="24"/>
          <w:szCs w:val="24"/>
        </w:rPr>
        <w:t>, which are too small for a car to fit into</w:t>
      </w:r>
      <w:r w:rsidR="0046690A">
        <w:rPr>
          <w:rFonts w:ascii="Arial" w:hAnsi="Arial" w:cs="Arial"/>
          <w:sz w:val="24"/>
          <w:szCs w:val="24"/>
        </w:rPr>
        <w:t>.</w:t>
      </w:r>
    </w:p>
    <w:p w:rsidR="00464F7F" w:rsidP="00C60196" w:rsidRDefault="00464F7F" w14:paraId="3F5D9ABF" w14:textId="77777777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Lifebuoys are fitted every 20m on Long Pier.</w:t>
      </w:r>
    </w:p>
    <w:p w:rsidR="00464F7F" w:rsidP="00C60196" w:rsidRDefault="00FF1CF3" w14:paraId="05C5E653" w14:textId="0637F020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Wheel stops are fitted along the entire length of Long Pier. </w:t>
      </w:r>
    </w:p>
    <w:p w:rsidRPr="006D1C7F" w:rsidR="006D1C7F" w:rsidP="00C60196" w:rsidRDefault="006D1C7F" w14:paraId="77051664" w14:textId="289C10A9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bookmarkStart w:name="_Hlk161134468" w:id="0"/>
      <w:r w:rsidRPr="006D1C7F">
        <w:rPr>
          <w:rFonts w:ascii="Arial" w:hAnsi="Arial" w:cs="Arial"/>
          <w:sz w:val="24"/>
          <w:szCs w:val="24"/>
        </w:rPr>
        <w:t xml:space="preserve">Rescue chains and recovery ladders are fitted every 5 meters along </w:t>
      </w:r>
      <w:r>
        <w:rPr>
          <w:rFonts w:ascii="Arial" w:hAnsi="Arial" w:cs="Arial"/>
          <w:sz w:val="24"/>
          <w:szCs w:val="24"/>
        </w:rPr>
        <w:t>Long Pier</w:t>
      </w:r>
      <w:r w:rsidRPr="006D1C7F">
        <w:rPr>
          <w:rFonts w:ascii="Arial" w:hAnsi="Arial" w:cs="Arial"/>
          <w:sz w:val="24"/>
          <w:szCs w:val="24"/>
        </w:rPr>
        <w:t xml:space="preserve">. </w:t>
      </w:r>
    </w:p>
    <w:bookmarkEnd w:id="0"/>
    <w:p w:rsidRPr="007B1F44" w:rsidR="007B1F44" w:rsidP="00C60196" w:rsidRDefault="00B15F84" w14:paraId="1563ED46" w14:textId="6D74A50F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328092D" w:rsidR="0046690A">
        <w:rPr>
          <w:rFonts w:ascii="Arial" w:hAnsi="Arial" w:cs="Arial"/>
          <w:sz w:val="24"/>
          <w:szCs w:val="24"/>
        </w:rPr>
        <w:t>Armco barrier</w:t>
      </w:r>
      <w:r w:rsidRPr="0328092D" w:rsidR="00E1369E">
        <w:rPr>
          <w:rFonts w:ascii="Arial" w:hAnsi="Arial" w:cs="Arial"/>
          <w:sz w:val="24"/>
          <w:szCs w:val="24"/>
        </w:rPr>
        <w:t xml:space="preserve">s are </w:t>
      </w:r>
      <w:r w:rsidRPr="0328092D" w:rsidR="0046690A">
        <w:rPr>
          <w:rFonts w:ascii="Arial" w:hAnsi="Arial" w:cs="Arial"/>
          <w:sz w:val="24"/>
          <w:szCs w:val="24"/>
        </w:rPr>
        <w:t>not present</w:t>
      </w:r>
      <w:r w:rsidRPr="0328092D" w:rsidR="00E1369E">
        <w:rPr>
          <w:rFonts w:ascii="Arial" w:hAnsi="Arial" w:cs="Arial"/>
          <w:sz w:val="24"/>
          <w:szCs w:val="24"/>
        </w:rPr>
        <w:t xml:space="preserve"> by the </w:t>
      </w:r>
      <w:r w:rsidRPr="0328092D" w:rsidR="001273BF">
        <w:rPr>
          <w:rFonts w:ascii="Arial" w:hAnsi="Arial" w:cs="Arial"/>
          <w:sz w:val="24"/>
          <w:szCs w:val="24"/>
        </w:rPr>
        <w:t xml:space="preserve">passenger </w:t>
      </w:r>
      <w:r w:rsidRPr="0328092D" w:rsidR="00E1369E">
        <w:rPr>
          <w:rFonts w:ascii="Arial" w:hAnsi="Arial" w:cs="Arial"/>
          <w:sz w:val="24"/>
          <w:szCs w:val="24"/>
        </w:rPr>
        <w:t xml:space="preserve">slipway </w:t>
      </w:r>
      <w:r w:rsidRPr="0328092D" w:rsidR="00DF1FB1">
        <w:rPr>
          <w:rFonts w:ascii="Arial" w:hAnsi="Arial" w:cs="Arial"/>
          <w:sz w:val="24"/>
          <w:szCs w:val="24"/>
        </w:rPr>
        <w:t>and at the end of the Long Pier – pedestrian barriers are fitted instead</w:t>
      </w:r>
      <w:r w:rsidRPr="0328092D" w:rsidR="00B15F84">
        <w:rPr>
          <w:rFonts w:ascii="Arial" w:hAnsi="Arial" w:cs="Arial"/>
          <w:sz w:val="24"/>
          <w:szCs w:val="24"/>
        </w:rPr>
        <w:t>.</w:t>
      </w:r>
      <w:r w:rsidRPr="0328092D" w:rsidR="00F957AE">
        <w:rPr>
          <w:rFonts w:ascii="Arial" w:hAnsi="Arial" w:cs="Arial"/>
          <w:sz w:val="24"/>
          <w:szCs w:val="24"/>
        </w:rPr>
        <w:t xml:space="preserve"> </w:t>
      </w:r>
      <w:r w:rsidRPr="0328092D" w:rsidR="00B15F84">
        <w:rPr>
          <w:rFonts w:ascii="Arial" w:hAnsi="Arial" w:cs="Arial"/>
          <w:sz w:val="24"/>
          <w:szCs w:val="24"/>
        </w:rPr>
        <w:t xml:space="preserve">  </w:t>
      </w:r>
      <w:r w:rsidRPr="0328092D" w:rsidR="00E422FD">
        <w:rPr>
          <w:rFonts w:ascii="Arial" w:hAnsi="Arial" w:cs="Arial"/>
          <w:sz w:val="24"/>
          <w:szCs w:val="24"/>
        </w:rPr>
        <w:t xml:space="preserve"> </w:t>
      </w:r>
      <w:r w:rsidRPr="0328092D" w:rsidR="007B1F44">
        <w:rPr>
          <w:rFonts w:ascii="Arial" w:hAnsi="Arial" w:cs="Arial"/>
          <w:sz w:val="24"/>
          <w:szCs w:val="24"/>
        </w:rPr>
        <w:t xml:space="preserve"> </w:t>
      </w:r>
    </w:p>
    <w:p w:rsidR="0080365A" w:rsidP="00C60196" w:rsidRDefault="0080365A" w14:paraId="662DB072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Pr="00DA541A" w:rsidR="007B1F44" w:rsidP="00C60196" w:rsidRDefault="007B1F44" w14:paraId="4954ED06" w14:textId="6BD85B26">
      <w:pPr>
        <w:pStyle w:val="Heading2"/>
        <w:spacing w:line="360" w:lineRule="auto"/>
      </w:pPr>
      <w:r>
        <w:t xml:space="preserve">Access Road </w:t>
      </w:r>
    </w:p>
    <w:p w:rsidR="00600359" w:rsidP="00C60196" w:rsidRDefault="00600359" w14:paraId="012DD756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F26EF0" w:rsidP="00C60196" w:rsidRDefault="00600359" w14:paraId="465CEC7D" w14:textId="77777777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600359">
        <w:rPr>
          <w:rFonts w:ascii="Arial" w:hAnsi="Arial" w:cs="Arial"/>
          <w:sz w:val="24"/>
          <w:szCs w:val="24"/>
        </w:rPr>
        <w:t xml:space="preserve">Armco barriers and wheel stops are fitted along entire the length of the </w:t>
      </w:r>
      <w:r w:rsidR="001B5E2A">
        <w:rPr>
          <w:rFonts w:ascii="Arial" w:hAnsi="Arial" w:cs="Arial"/>
          <w:sz w:val="24"/>
          <w:szCs w:val="24"/>
        </w:rPr>
        <w:t xml:space="preserve">Access Road quay edge </w:t>
      </w:r>
      <w:r w:rsidRPr="00600359">
        <w:rPr>
          <w:rFonts w:ascii="Arial" w:hAnsi="Arial" w:cs="Arial"/>
          <w:sz w:val="24"/>
          <w:szCs w:val="24"/>
        </w:rPr>
        <w:t xml:space="preserve">– this is to provide protection for cars </w:t>
      </w:r>
      <w:r w:rsidR="001B5E2A">
        <w:rPr>
          <w:rFonts w:ascii="Arial" w:hAnsi="Arial" w:cs="Arial"/>
          <w:sz w:val="24"/>
          <w:szCs w:val="24"/>
        </w:rPr>
        <w:t>driving on</w:t>
      </w:r>
      <w:r w:rsidR="00F26EF0">
        <w:rPr>
          <w:rFonts w:ascii="Arial" w:hAnsi="Arial" w:cs="Arial"/>
          <w:sz w:val="24"/>
          <w:szCs w:val="24"/>
        </w:rPr>
        <w:t xml:space="preserve"> the access road.</w:t>
      </w:r>
    </w:p>
    <w:p w:rsidR="00A1113C" w:rsidP="00C60196" w:rsidRDefault="00A1113C" w14:paraId="53F3DE33" w14:textId="4740DE68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A1113C">
        <w:rPr>
          <w:rFonts w:ascii="Arial" w:hAnsi="Arial" w:cs="Arial"/>
          <w:sz w:val="24"/>
          <w:szCs w:val="24"/>
        </w:rPr>
        <w:t>Armco barriers have gaps for bollards and ladders, which are too small for a car to fit into.</w:t>
      </w:r>
    </w:p>
    <w:p w:rsidRPr="004B0D56" w:rsidR="004B0D56" w:rsidP="00C60196" w:rsidRDefault="004B0D56" w14:paraId="7DE269C8" w14:textId="2F9CFCF3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4B0D56">
        <w:rPr>
          <w:rFonts w:ascii="Arial" w:hAnsi="Arial" w:cs="Arial"/>
          <w:sz w:val="24"/>
          <w:szCs w:val="24"/>
        </w:rPr>
        <w:t xml:space="preserve">Rescue chains and recovery ladders are fitted every 5 meters along Long Pier. </w:t>
      </w:r>
    </w:p>
    <w:p w:rsidR="00123821" w:rsidP="00C60196" w:rsidRDefault="000B5E7D" w14:paraId="615C5B40" w14:textId="5621CC9B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</w:t>
      </w:r>
      <w:r w:rsidR="00A1113C">
        <w:rPr>
          <w:rFonts w:ascii="Arial" w:hAnsi="Arial" w:cs="Arial"/>
          <w:sz w:val="24"/>
          <w:szCs w:val="24"/>
        </w:rPr>
        <w:t>parking</w:t>
      </w:r>
      <w:r>
        <w:rPr>
          <w:rFonts w:ascii="Arial" w:hAnsi="Arial" w:cs="Arial"/>
          <w:sz w:val="24"/>
          <w:szCs w:val="24"/>
        </w:rPr>
        <w:t xml:space="preserve"> is </w:t>
      </w:r>
      <w:r w:rsidR="00A1113C">
        <w:rPr>
          <w:rFonts w:ascii="Arial" w:hAnsi="Arial" w:cs="Arial"/>
          <w:sz w:val="24"/>
          <w:szCs w:val="24"/>
        </w:rPr>
        <w:t>permitted</w:t>
      </w:r>
      <w:r>
        <w:rPr>
          <w:rFonts w:ascii="Arial" w:hAnsi="Arial" w:cs="Arial"/>
          <w:sz w:val="24"/>
          <w:szCs w:val="24"/>
        </w:rPr>
        <w:t xml:space="preserve"> </w:t>
      </w:r>
      <w:r w:rsidR="00A1113C">
        <w:rPr>
          <w:rFonts w:ascii="Arial" w:hAnsi="Arial" w:cs="Arial"/>
          <w:sz w:val="24"/>
          <w:szCs w:val="24"/>
        </w:rPr>
        <w:t>on the access road</w:t>
      </w:r>
      <w:r w:rsidRPr="00600359" w:rsidR="00600359">
        <w:rPr>
          <w:rFonts w:ascii="Arial" w:hAnsi="Arial" w:cs="Arial"/>
          <w:sz w:val="24"/>
          <w:szCs w:val="24"/>
        </w:rPr>
        <w:t>.</w:t>
      </w:r>
    </w:p>
    <w:p w:rsidR="00A1113C" w:rsidP="0328092D" w:rsidRDefault="00A1113C" w14:paraId="22156579" w14:textId="1E93D8B0">
      <w:pPr>
        <w:pStyle w:val="Normal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328092D" w:rsidR="00357478">
        <w:rPr>
          <w:rFonts w:ascii="Arial" w:hAnsi="Arial" w:cs="Arial"/>
          <w:sz w:val="24"/>
          <w:szCs w:val="24"/>
        </w:rPr>
        <w:t xml:space="preserve">   </w:t>
      </w:r>
    </w:p>
    <w:p w:rsidR="00123821" w:rsidP="00C60196" w:rsidRDefault="00123821" w14:paraId="4F3F268A" w14:textId="1EA103A4">
      <w:pPr>
        <w:pStyle w:val="Heading2"/>
        <w:spacing w:line="360" w:lineRule="auto"/>
      </w:pPr>
      <w:r>
        <w:t>Middle Pier</w:t>
      </w:r>
    </w:p>
    <w:p w:rsidR="00A1113C" w:rsidP="00C60196" w:rsidRDefault="00A1113C" w14:paraId="17CDC2FB" w14:textId="77777777">
      <w:pPr>
        <w:spacing w:line="360" w:lineRule="auto"/>
      </w:pPr>
    </w:p>
    <w:p w:rsidR="0011288A" w:rsidP="00C60196" w:rsidRDefault="00780A09" w14:paraId="0E6A3B8C" w14:textId="77777777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 working quay, no </w:t>
      </w:r>
      <w:r w:rsidR="0066691B">
        <w:rPr>
          <w:rFonts w:ascii="Arial" w:hAnsi="Arial" w:cs="Arial"/>
          <w:sz w:val="24"/>
          <w:szCs w:val="24"/>
        </w:rPr>
        <w:t>barriers are fitted to the Middle Pier</w:t>
      </w:r>
      <w:r w:rsidR="0011288A">
        <w:rPr>
          <w:rFonts w:ascii="Arial" w:hAnsi="Arial" w:cs="Arial"/>
          <w:sz w:val="24"/>
          <w:szCs w:val="24"/>
        </w:rPr>
        <w:t>.</w:t>
      </w:r>
    </w:p>
    <w:p w:rsidR="00A861F0" w:rsidP="00C60196" w:rsidRDefault="0011288A" w14:paraId="69CDAA2C" w14:textId="77777777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0A861F0">
        <w:rPr>
          <w:rFonts w:ascii="Arial" w:hAnsi="Arial" w:cs="Arial"/>
          <w:sz w:val="24"/>
          <w:szCs w:val="24"/>
        </w:rPr>
        <w:t>Wheel stops are fitted</w:t>
      </w:r>
      <w:r w:rsidR="00A861F0">
        <w:rPr>
          <w:rFonts w:ascii="Arial" w:hAnsi="Arial" w:cs="Arial"/>
          <w:sz w:val="24"/>
          <w:szCs w:val="24"/>
        </w:rPr>
        <w:t xml:space="preserve"> </w:t>
      </w:r>
      <w:r w:rsidRPr="00A861F0">
        <w:rPr>
          <w:rFonts w:ascii="Arial" w:hAnsi="Arial" w:cs="Arial"/>
          <w:sz w:val="24"/>
          <w:szCs w:val="24"/>
        </w:rPr>
        <w:t>along the entire length of Midd</w:t>
      </w:r>
      <w:r w:rsidR="00A861F0">
        <w:rPr>
          <w:rFonts w:ascii="Arial" w:hAnsi="Arial" w:cs="Arial"/>
          <w:sz w:val="24"/>
          <w:szCs w:val="24"/>
        </w:rPr>
        <w:t>le</w:t>
      </w:r>
      <w:r w:rsidRPr="00A861F0">
        <w:rPr>
          <w:rFonts w:ascii="Arial" w:hAnsi="Arial" w:cs="Arial"/>
          <w:sz w:val="24"/>
          <w:szCs w:val="24"/>
        </w:rPr>
        <w:t xml:space="preserve"> Pier</w:t>
      </w:r>
      <w:r w:rsidR="00A861F0">
        <w:rPr>
          <w:rFonts w:ascii="Arial" w:hAnsi="Arial" w:cs="Arial"/>
          <w:sz w:val="24"/>
          <w:szCs w:val="24"/>
        </w:rPr>
        <w:t>.</w:t>
      </w:r>
    </w:p>
    <w:p w:rsidR="00123821" w:rsidP="00C60196" w:rsidRDefault="00A861F0" w14:paraId="45C9596A" w14:textId="4FF67FE6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A861F0">
        <w:rPr>
          <w:rFonts w:ascii="Arial" w:hAnsi="Arial" w:cs="Arial"/>
          <w:sz w:val="24"/>
          <w:szCs w:val="24"/>
        </w:rPr>
        <w:t>escue chains</w:t>
      </w:r>
      <w:r>
        <w:rPr>
          <w:rFonts w:ascii="Arial" w:hAnsi="Arial" w:cs="Arial"/>
          <w:sz w:val="24"/>
          <w:szCs w:val="24"/>
        </w:rPr>
        <w:t xml:space="preserve"> and </w:t>
      </w:r>
      <w:r w:rsidRPr="00A861F0">
        <w:rPr>
          <w:rFonts w:ascii="Arial" w:hAnsi="Arial" w:cs="Arial"/>
          <w:sz w:val="24"/>
          <w:szCs w:val="24"/>
        </w:rPr>
        <w:t>recovery ladder</w:t>
      </w:r>
      <w:r w:rsidR="00A14FAB">
        <w:rPr>
          <w:rFonts w:ascii="Arial" w:hAnsi="Arial" w:cs="Arial"/>
          <w:sz w:val="24"/>
          <w:szCs w:val="24"/>
        </w:rPr>
        <w:t xml:space="preserve">s are fitted every 5 meters along Middle Pier. </w:t>
      </w:r>
    </w:p>
    <w:p w:rsidRPr="003C4592" w:rsidR="003C4592" w:rsidP="003C4592" w:rsidRDefault="00085FE7" w14:paraId="3A31AC54" w14:textId="6664DF26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4"/>
          <w:szCs w:val="24"/>
        </w:rPr>
      </w:pPr>
      <w:r w:rsidRPr="0328092D" w:rsidR="00085FE7">
        <w:rPr>
          <w:rFonts w:ascii="Arial" w:hAnsi="Arial" w:cs="Arial"/>
          <w:sz w:val="24"/>
          <w:szCs w:val="24"/>
        </w:rPr>
        <w:t>Access by members of the public is controlled using</w:t>
      </w:r>
      <w:r w:rsidRPr="0328092D" w:rsidR="0831ACA6">
        <w:rPr>
          <w:rFonts w:ascii="Arial" w:hAnsi="Arial" w:cs="Arial"/>
          <w:sz w:val="24"/>
          <w:szCs w:val="24"/>
        </w:rPr>
        <w:t xml:space="preserve"> signage and</w:t>
      </w:r>
      <w:r w:rsidRPr="0328092D" w:rsidR="00085FE7">
        <w:rPr>
          <w:rFonts w:ascii="Arial" w:hAnsi="Arial" w:cs="Arial"/>
          <w:sz w:val="24"/>
          <w:szCs w:val="24"/>
        </w:rPr>
        <w:t xml:space="preserve"> a rope barrier. </w:t>
      </w:r>
      <w:r w:rsidRPr="0328092D" w:rsidR="003C4592">
        <w:rPr>
          <w:rFonts w:ascii="Arial" w:hAnsi="Arial" w:cs="Arial"/>
          <w:sz w:val="24"/>
          <w:szCs w:val="24"/>
        </w:rPr>
        <w:t xml:space="preserve">   </w:t>
      </w:r>
    </w:p>
    <w:p w:rsidR="0087489E" w:rsidP="00C60196" w:rsidRDefault="0087489E" w14:paraId="19B3B0BC" w14:textId="77777777">
      <w:pPr>
        <w:pStyle w:val="Heading2"/>
        <w:spacing w:line="360" w:lineRule="auto"/>
      </w:pPr>
    </w:p>
    <w:p w:rsidR="00123821" w:rsidP="00C60196" w:rsidRDefault="00123821" w14:paraId="14017531" w14:textId="4A3E556E">
      <w:pPr>
        <w:pStyle w:val="Heading2"/>
        <w:spacing w:line="360" w:lineRule="auto"/>
      </w:pPr>
      <w:r>
        <w:t>S</w:t>
      </w:r>
      <w:r w:rsidR="00F3385F">
        <w:t xml:space="preserve">hort </w:t>
      </w:r>
      <w:r>
        <w:t>Pier</w:t>
      </w:r>
    </w:p>
    <w:p w:rsidRPr="00DD5531" w:rsidR="00DD5531" w:rsidP="00DD5531" w:rsidRDefault="00DD5531" w14:paraId="0679FE4B" w14:textId="77777777"/>
    <w:p w:rsidRPr="00DD5531" w:rsidR="005E1082" w:rsidP="00DD5531" w:rsidRDefault="0082425A" w14:paraId="13DC4845" w14:textId="24A01F34">
      <w:pPr>
        <w:pStyle w:val="ListParagraph"/>
        <w:numPr>
          <w:ilvl w:val="0"/>
          <w:numId w:val="47"/>
        </w:numPr>
        <w:spacing w:line="360" w:lineRule="auto"/>
        <w:rPr>
          <w:rFonts w:ascii="Arial" w:hAnsi="Arial" w:cs="Arial"/>
          <w:sz w:val="24"/>
          <w:szCs w:val="24"/>
        </w:rPr>
      </w:pPr>
      <w:r w:rsidRPr="00DD5531">
        <w:rPr>
          <w:rFonts w:ascii="Arial" w:hAnsi="Arial" w:cs="Arial"/>
          <w:sz w:val="24"/>
          <w:szCs w:val="24"/>
        </w:rPr>
        <w:t xml:space="preserve">As a working </w:t>
      </w:r>
      <w:r w:rsidRPr="00DD5531" w:rsidR="005E1082">
        <w:rPr>
          <w:rFonts w:ascii="Arial" w:hAnsi="Arial" w:cs="Arial"/>
          <w:sz w:val="24"/>
          <w:szCs w:val="24"/>
        </w:rPr>
        <w:t xml:space="preserve">quay, no barriers are fitted to the </w:t>
      </w:r>
      <w:r w:rsidRPr="00DD5531" w:rsidR="004D06E8">
        <w:rPr>
          <w:rFonts w:ascii="Arial" w:hAnsi="Arial" w:cs="Arial"/>
          <w:sz w:val="24"/>
          <w:szCs w:val="24"/>
        </w:rPr>
        <w:t>inner face of the S</w:t>
      </w:r>
      <w:r w:rsidRPr="00DD5531" w:rsidR="00F3385F">
        <w:rPr>
          <w:rFonts w:ascii="Arial" w:hAnsi="Arial" w:cs="Arial"/>
          <w:sz w:val="24"/>
          <w:szCs w:val="24"/>
        </w:rPr>
        <w:t xml:space="preserve">hort </w:t>
      </w:r>
      <w:r w:rsidRPr="00DD5531" w:rsidR="004D06E8">
        <w:rPr>
          <w:rFonts w:ascii="Arial" w:hAnsi="Arial" w:cs="Arial"/>
          <w:sz w:val="24"/>
          <w:szCs w:val="24"/>
        </w:rPr>
        <w:t>Pier</w:t>
      </w:r>
      <w:r w:rsidRPr="00DD5531" w:rsidR="005E1082">
        <w:rPr>
          <w:rFonts w:ascii="Arial" w:hAnsi="Arial" w:cs="Arial"/>
          <w:sz w:val="24"/>
          <w:szCs w:val="24"/>
        </w:rPr>
        <w:t>.</w:t>
      </w:r>
    </w:p>
    <w:p w:rsidRPr="00DD5531" w:rsidR="005E1082" w:rsidP="00DD5531" w:rsidRDefault="005E1082" w14:paraId="04CD4A60" w14:textId="189A8D8B">
      <w:pPr>
        <w:pStyle w:val="ListParagraph"/>
        <w:numPr>
          <w:ilvl w:val="0"/>
          <w:numId w:val="47"/>
        </w:numPr>
        <w:spacing w:line="360" w:lineRule="auto"/>
        <w:rPr>
          <w:rFonts w:ascii="Arial" w:hAnsi="Arial" w:cs="Arial"/>
          <w:sz w:val="24"/>
          <w:szCs w:val="24"/>
        </w:rPr>
      </w:pPr>
      <w:r w:rsidRPr="00DD5531">
        <w:rPr>
          <w:rFonts w:ascii="Arial" w:hAnsi="Arial" w:cs="Arial"/>
          <w:sz w:val="24"/>
          <w:szCs w:val="24"/>
        </w:rPr>
        <w:t xml:space="preserve">Wheel stops are fitted along the entire length of </w:t>
      </w:r>
      <w:r w:rsidRPr="00DD5531" w:rsidR="004D06E8">
        <w:rPr>
          <w:rFonts w:ascii="Arial" w:hAnsi="Arial" w:cs="Arial"/>
          <w:sz w:val="24"/>
          <w:szCs w:val="24"/>
        </w:rPr>
        <w:t>both side of S</w:t>
      </w:r>
      <w:r w:rsidRPr="00DD5531" w:rsidR="00F3385F">
        <w:rPr>
          <w:rFonts w:ascii="Arial" w:hAnsi="Arial" w:cs="Arial"/>
          <w:sz w:val="24"/>
          <w:szCs w:val="24"/>
        </w:rPr>
        <w:t>hort</w:t>
      </w:r>
      <w:r w:rsidRPr="00DD5531" w:rsidR="004D06E8">
        <w:rPr>
          <w:rFonts w:ascii="Arial" w:hAnsi="Arial" w:cs="Arial"/>
          <w:sz w:val="24"/>
          <w:szCs w:val="24"/>
        </w:rPr>
        <w:t xml:space="preserve"> Pier</w:t>
      </w:r>
      <w:r w:rsidRPr="00DD5531">
        <w:rPr>
          <w:rFonts w:ascii="Arial" w:hAnsi="Arial" w:cs="Arial"/>
          <w:sz w:val="24"/>
          <w:szCs w:val="24"/>
        </w:rPr>
        <w:t>.</w:t>
      </w:r>
    </w:p>
    <w:p w:rsidRPr="00DD5531" w:rsidR="005E1082" w:rsidP="00DD5531" w:rsidRDefault="005E1082" w14:paraId="52AAE70B" w14:textId="5FAE23F7">
      <w:pPr>
        <w:pStyle w:val="ListParagraph"/>
        <w:numPr>
          <w:ilvl w:val="0"/>
          <w:numId w:val="47"/>
        </w:numPr>
        <w:spacing w:line="360" w:lineRule="auto"/>
        <w:rPr>
          <w:rFonts w:ascii="Arial" w:hAnsi="Arial" w:cs="Arial"/>
          <w:sz w:val="24"/>
          <w:szCs w:val="24"/>
        </w:rPr>
      </w:pPr>
      <w:r w:rsidRPr="00DD5531">
        <w:rPr>
          <w:rFonts w:ascii="Arial" w:hAnsi="Arial" w:cs="Arial"/>
          <w:sz w:val="24"/>
          <w:szCs w:val="24"/>
        </w:rPr>
        <w:t xml:space="preserve">Rescue chains and recovery ladders are fitted every 5 meters along </w:t>
      </w:r>
      <w:r w:rsidRPr="00DD5531" w:rsidR="004D06E8">
        <w:rPr>
          <w:rFonts w:ascii="Arial" w:hAnsi="Arial" w:cs="Arial"/>
          <w:sz w:val="24"/>
          <w:szCs w:val="24"/>
        </w:rPr>
        <w:t>S</w:t>
      </w:r>
      <w:r w:rsidRPr="00DD5531" w:rsidR="00F3385F">
        <w:rPr>
          <w:rFonts w:ascii="Arial" w:hAnsi="Arial" w:cs="Arial"/>
          <w:sz w:val="24"/>
          <w:szCs w:val="24"/>
        </w:rPr>
        <w:t>hort</w:t>
      </w:r>
      <w:r w:rsidRPr="00DD5531" w:rsidR="004D06E8">
        <w:rPr>
          <w:rFonts w:ascii="Arial" w:hAnsi="Arial" w:cs="Arial"/>
          <w:sz w:val="24"/>
          <w:szCs w:val="24"/>
        </w:rPr>
        <w:t xml:space="preserve"> Pier</w:t>
      </w:r>
      <w:r w:rsidRPr="00DD5531" w:rsidR="00F3385F">
        <w:rPr>
          <w:rFonts w:ascii="Arial" w:hAnsi="Arial" w:cs="Arial"/>
          <w:sz w:val="24"/>
          <w:szCs w:val="24"/>
        </w:rPr>
        <w:t>.</w:t>
      </w:r>
      <w:r w:rsidRPr="00DD5531" w:rsidR="004D06E8">
        <w:rPr>
          <w:rFonts w:ascii="Arial" w:hAnsi="Arial" w:cs="Arial"/>
          <w:sz w:val="24"/>
          <w:szCs w:val="24"/>
        </w:rPr>
        <w:t xml:space="preserve"> </w:t>
      </w:r>
      <w:r w:rsidRPr="00DD5531">
        <w:rPr>
          <w:rFonts w:ascii="Arial" w:hAnsi="Arial" w:cs="Arial"/>
          <w:sz w:val="24"/>
          <w:szCs w:val="24"/>
        </w:rPr>
        <w:t xml:space="preserve"> </w:t>
      </w:r>
    </w:p>
    <w:p w:rsidRPr="00DD5531" w:rsidR="003C4592" w:rsidP="00DD5531" w:rsidRDefault="00085FE7" w14:paraId="5345C65C" w14:textId="33073DC3">
      <w:pPr>
        <w:pStyle w:val="ListParagraph"/>
        <w:numPr>
          <w:ilvl w:val="0"/>
          <w:numId w:val="47"/>
        </w:numPr>
        <w:spacing w:line="360" w:lineRule="auto"/>
        <w:rPr>
          <w:rFonts w:ascii="Arial" w:hAnsi="Arial" w:cs="Arial"/>
          <w:sz w:val="24"/>
          <w:szCs w:val="24"/>
        </w:rPr>
      </w:pPr>
      <w:r w:rsidRPr="0328092D" w:rsidR="00085FE7">
        <w:rPr>
          <w:rFonts w:ascii="Arial" w:hAnsi="Arial" w:cs="Arial"/>
          <w:sz w:val="24"/>
          <w:szCs w:val="24"/>
        </w:rPr>
        <w:t xml:space="preserve">Access by members of the public is controlled using a rope barrier. </w:t>
      </w:r>
      <w:r w:rsidRPr="0328092D" w:rsidR="003C4592">
        <w:rPr>
          <w:rFonts w:ascii="Arial" w:hAnsi="Arial" w:cs="Arial"/>
          <w:sz w:val="24"/>
          <w:szCs w:val="24"/>
        </w:rPr>
        <w:t xml:space="preserve">  </w:t>
      </w:r>
    </w:p>
    <w:p w:rsidRPr="00085FE7" w:rsidR="00085FE7" w:rsidP="003C4592" w:rsidRDefault="00085FE7" w14:paraId="61BB9425" w14:textId="36D7A0EC">
      <w:pPr>
        <w:pStyle w:val="ListParagraph"/>
        <w:spacing w:line="360" w:lineRule="auto"/>
        <w:ind w:left="792"/>
        <w:rPr>
          <w:rFonts w:ascii="Arial" w:hAnsi="Arial" w:cs="Arial"/>
          <w:sz w:val="24"/>
          <w:szCs w:val="24"/>
        </w:rPr>
      </w:pPr>
    </w:p>
    <w:p w:rsidRPr="00085FE7" w:rsidR="00085FE7" w:rsidP="00085FE7" w:rsidRDefault="00085FE7" w14:paraId="1E9B8E7D" w14:textId="77777777">
      <w:pPr>
        <w:spacing w:line="360" w:lineRule="auto"/>
        <w:ind w:left="432"/>
        <w:rPr>
          <w:rFonts w:ascii="Arial" w:hAnsi="Arial" w:cs="Arial"/>
          <w:sz w:val="24"/>
          <w:szCs w:val="24"/>
        </w:rPr>
      </w:pPr>
    </w:p>
    <w:p w:rsidR="00123821" w:rsidP="0080365A" w:rsidRDefault="00123821" w14:paraId="300AC158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Pr="00DA541A" w:rsidR="007B1F44" w:rsidP="0080365A" w:rsidRDefault="007B1F44" w14:paraId="3A21C732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sectPr w:rsidRPr="00DA541A" w:rsidR="007B1F44" w:rsidSect="005E5502">
      <w:headerReference w:type="default" r:id="rId12"/>
      <w:footerReference w:type="default" r:id="rId13"/>
      <w:pgSz w:w="11906" w:h="16838" w:orient="portrait"/>
      <w:pgMar w:top="1631" w:right="1274" w:bottom="993" w:left="1701" w:header="570" w:footer="633" w:gutter="0"/>
      <w:pgBorders w:offsetFrom="page">
        <w:top w:val="single" w:color="C6D9F1" w:themeColor="text2" w:themeTint="33" w:sz="24" w:space="24"/>
        <w:left w:val="single" w:color="C6D9F1" w:themeColor="text2" w:themeTint="33" w:sz="24" w:space="24"/>
        <w:bottom w:val="single" w:color="C6D9F1" w:themeColor="text2" w:themeTint="33" w:sz="24" w:space="24"/>
        <w:right w:val="single" w:color="C6D9F1" w:themeColor="text2" w:themeTint="33" w:sz="2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769C7" w:rsidP="00FC7743" w:rsidRDefault="000769C7" w14:paraId="4762A0F8" w14:textId="77777777">
      <w:r>
        <w:separator/>
      </w:r>
    </w:p>
  </w:endnote>
  <w:endnote w:type="continuationSeparator" w:id="0">
    <w:p w:rsidR="000769C7" w:rsidP="00FC7743" w:rsidRDefault="000769C7" w14:paraId="27C75DB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614445"/>
      <w:docPartObj>
        <w:docPartGallery w:val="Page Numbers (Bottom of Page)"/>
        <w:docPartUnique/>
      </w:docPartObj>
    </w:sdtPr>
    <w:sdtContent>
      <w:sdt>
        <w:sdtPr>
          <w:id w:val="918908325"/>
          <w:docPartObj>
            <w:docPartGallery w:val="Page Numbers (Top of Page)"/>
            <w:docPartUnique/>
          </w:docPartObj>
        </w:sdtPr>
        <w:sdtContent>
          <w:p w:rsidR="00F85D1E" w:rsidP="00B80F9C" w:rsidRDefault="00B80F9C" w14:paraId="6EFF6D32" w14:textId="7C5E478B">
            <w:pPr>
              <w:pStyle w:val="Footer"/>
              <w:ind w:right="-589"/>
              <w:rPr>
                <w:rFonts w:ascii="Arial Rounded MT Bold" w:hAnsi="Arial Rounded MT Bold" w:cs="Tahoma"/>
                <w:bCs/>
                <w:color w:val="002060"/>
              </w:rPr>
            </w:pPr>
            <w:r>
              <w:rPr>
                <w:rFonts w:ascii="Arial Rounded MT Bold" w:hAnsi="Arial Rounded MT Bold" w:cs="Tahoma"/>
                <w:color w:val="002060"/>
              </w:rPr>
              <w:t>P</w:t>
            </w:r>
            <w:r w:rsidRPr="002A3688" w:rsidR="00F85D1E">
              <w:rPr>
                <w:rFonts w:ascii="Arial Rounded MT Bold" w:hAnsi="Arial Rounded MT Bold" w:cs="Tahoma"/>
                <w:color w:val="002060"/>
              </w:rPr>
              <w:t xml:space="preserve">age </w:t>
            </w:r>
            <w:r w:rsidRPr="002A3688" w:rsidR="00F85D1E">
              <w:rPr>
                <w:rFonts w:ascii="Arial Rounded MT Bold" w:hAnsi="Arial Rounded MT Bold" w:cs="Tahoma"/>
                <w:bCs/>
                <w:color w:val="002060"/>
              </w:rPr>
              <w:fldChar w:fldCharType="begin"/>
            </w:r>
            <w:r w:rsidRPr="002A3688" w:rsidR="00F85D1E">
              <w:rPr>
                <w:rFonts w:ascii="Arial Rounded MT Bold" w:hAnsi="Arial Rounded MT Bold" w:cs="Tahoma"/>
                <w:bCs/>
                <w:color w:val="002060"/>
              </w:rPr>
              <w:instrText xml:space="preserve"> PAGE </w:instrText>
            </w:r>
            <w:r w:rsidRPr="002A3688" w:rsidR="00F85D1E">
              <w:rPr>
                <w:rFonts w:ascii="Arial Rounded MT Bold" w:hAnsi="Arial Rounded MT Bold" w:cs="Tahoma"/>
                <w:bCs/>
                <w:color w:val="002060"/>
              </w:rPr>
              <w:fldChar w:fldCharType="separate"/>
            </w:r>
            <w:r w:rsidR="00B355EA">
              <w:rPr>
                <w:rFonts w:ascii="Arial Rounded MT Bold" w:hAnsi="Arial Rounded MT Bold" w:cs="Tahoma"/>
                <w:bCs/>
                <w:noProof/>
                <w:color w:val="002060"/>
              </w:rPr>
              <w:t>1</w:t>
            </w:r>
            <w:r w:rsidRPr="002A3688" w:rsidR="00F85D1E">
              <w:rPr>
                <w:rFonts w:ascii="Arial Rounded MT Bold" w:hAnsi="Arial Rounded MT Bold" w:cs="Tahoma"/>
                <w:bCs/>
                <w:color w:val="002060"/>
              </w:rPr>
              <w:fldChar w:fldCharType="end"/>
            </w:r>
            <w:r w:rsidRPr="002A3688" w:rsidR="00F85D1E">
              <w:rPr>
                <w:rFonts w:ascii="Arial Rounded MT Bold" w:hAnsi="Arial Rounded MT Bold" w:cs="Tahoma"/>
                <w:color w:val="002060"/>
              </w:rPr>
              <w:t xml:space="preserve"> of </w:t>
            </w:r>
            <w:r w:rsidRPr="002A3688" w:rsidR="00F85D1E">
              <w:rPr>
                <w:rFonts w:ascii="Arial Rounded MT Bold" w:hAnsi="Arial Rounded MT Bold" w:cs="Tahoma"/>
                <w:bCs/>
                <w:color w:val="002060"/>
              </w:rPr>
              <w:fldChar w:fldCharType="begin"/>
            </w:r>
            <w:r w:rsidRPr="002A3688" w:rsidR="00F85D1E">
              <w:rPr>
                <w:rFonts w:ascii="Arial Rounded MT Bold" w:hAnsi="Arial Rounded MT Bold" w:cs="Tahoma"/>
                <w:bCs/>
                <w:color w:val="002060"/>
              </w:rPr>
              <w:instrText xml:space="preserve"> NUMPAGES  </w:instrText>
            </w:r>
            <w:r w:rsidRPr="002A3688" w:rsidR="00F85D1E">
              <w:rPr>
                <w:rFonts w:ascii="Arial Rounded MT Bold" w:hAnsi="Arial Rounded MT Bold" w:cs="Tahoma"/>
                <w:bCs/>
                <w:color w:val="002060"/>
              </w:rPr>
              <w:fldChar w:fldCharType="separate"/>
            </w:r>
            <w:r w:rsidR="00B355EA">
              <w:rPr>
                <w:rFonts w:ascii="Arial Rounded MT Bold" w:hAnsi="Arial Rounded MT Bold" w:cs="Tahoma"/>
                <w:bCs/>
                <w:noProof/>
                <w:color w:val="002060"/>
              </w:rPr>
              <w:t>2</w:t>
            </w:r>
            <w:r w:rsidRPr="002A3688" w:rsidR="00F85D1E">
              <w:rPr>
                <w:rFonts w:ascii="Arial Rounded MT Bold" w:hAnsi="Arial Rounded MT Bold" w:cs="Tahoma"/>
                <w:bCs/>
                <w:color w:val="002060"/>
              </w:rPr>
              <w:fldChar w:fldCharType="end"/>
            </w:r>
            <w:r w:rsidR="00F85D1E"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 w:rsidRPr="002A3688" w:rsidR="00F85D1E">
              <w:rPr>
                <w:rFonts w:ascii="Arial Rounded MT Bold" w:hAnsi="Arial Rounded MT Bold" w:cs="Tahoma"/>
                <w:bCs/>
                <w:color w:val="002060"/>
              </w:rPr>
              <w:t xml:space="preserve">             </w:t>
            </w:r>
            <w:r w:rsidR="002E4E53">
              <w:rPr>
                <w:rFonts w:ascii="Arial Rounded MT Bold" w:hAnsi="Arial Rounded MT Bold" w:cs="Tahoma"/>
                <w:bCs/>
                <w:color w:val="002060"/>
              </w:rPr>
              <w:tab/>
            </w:r>
            <w:r w:rsidR="00A35539">
              <w:rPr>
                <w:rFonts w:ascii="Arial Rounded MT Bold" w:hAnsi="Arial Rounded MT Bold" w:cs="Tahoma"/>
                <w:bCs/>
                <w:color w:val="002060"/>
              </w:rPr>
              <w:t xml:space="preserve">North Sunderland Harbour </w:t>
            </w:r>
            <w:r>
              <w:rPr>
                <w:rFonts w:ascii="Arial Rounded MT Bold" w:hAnsi="Arial Rounded MT Bold" w:cs="Tahoma"/>
                <w:bCs/>
                <w:color w:val="002060"/>
              </w:rPr>
              <w:t xml:space="preserve">SMS </w:t>
            </w:r>
            <w:r w:rsidR="0094594D">
              <w:rPr>
                <w:rFonts w:ascii="Arial Rounded MT Bold" w:hAnsi="Arial Rounded MT Bold" w:cs="Tahoma"/>
                <w:bCs/>
                <w:color w:val="002060"/>
              </w:rPr>
              <w:t>/</w:t>
            </w:r>
            <w:r w:rsidR="007B69B3"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 w:rsidR="0094594D">
              <w:rPr>
                <w:rFonts w:ascii="Arial Rounded MT Bold" w:hAnsi="Arial Rounded MT Bold" w:cs="Tahoma"/>
                <w:bCs/>
                <w:color w:val="002060"/>
              </w:rPr>
              <w:t>Section</w:t>
            </w:r>
            <w:r w:rsidR="007B69B3"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>
              <w:rPr>
                <w:rFonts w:ascii="Arial Rounded MT Bold" w:hAnsi="Arial Rounded MT Bold" w:cs="Tahoma"/>
                <w:bCs/>
                <w:color w:val="002060"/>
              </w:rPr>
              <w:t>1</w:t>
            </w:r>
            <w:r w:rsidR="007E40EF">
              <w:rPr>
                <w:rFonts w:ascii="Arial Rounded MT Bold" w:hAnsi="Arial Rounded MT Bold" w:cs="Tahoma"/>
                <w:bCs/>
                <w:color w:val="002060"/>
              </w:rPr>
              <w:t>4</w:t>
            </w:r>
            <w:r w:rsidR="007B69B3"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 w:rsidR="00EB1E30">
              <w:rPr>
                <w:rFonts w:ascii="Arial Rounded MT Bold" w:hAnsi="Arial Rounded MT Bold" w:cs="Tahoma"/>
                <w:bCs/>
                <w:color w:val="002060"/>
              </w:rPr>
              <w:t>/</w:t>
            </w:r>
            <w:r w:rsidR="007B69B3">
              <w:rPr>
                <w:rFonts w:ascii="Arial Rounded MT Bold" w:hAnsi="Arial Rounded MT Bold" w:cs="Tahoma"/>
                <w:bCs/>
                <w:color w:val="002060"/>
              </w:rPr>
              <w:t xml:space="preserve"> </w:t>
            </w:r>
            <w:r>
              <w:rPr>
                <w:rFonts w:ascii="Arial Rounded MT Bold" w:hAnsi="Arial Rounded MT Bold" w:cs="Tahoma"/>
                <w:bCs/>
                <w:color w:val="002060"/>
              </w:rPr>
              <w:t>Version 1</w:t>
            </w:r>
            <w:r>
              <w:rPr>
                <w:rFonts w:ascii="Arial Rounded MT Bold" w:hAnsi="Arial Rounded MT Bold" w:cs="Tahoma"/>
                <w:bCs/>
                <w:color w:val="002060"/>
              </w:rPr>
              <w:tab/>
            </w:r>
          </w:p>
          <w:p w:rsidR="00B80F9C" w:rsidP="0328092D" w:rsidRDefault="00B80F9C" w14:paraId="31DC77FA" w14:textId="22F46577">
            <w:pPr>
              <w:pStyle w:val="Footer"/>
              <w:ind w:right="-589"/>
              <w:rPr>
                <w:rFonts w:ascii="Arial Rounded MT Bold" w:hAnsi="Arial Rounded MT Bold" w:cs="Tahoma"/>
                <w:color w:val="002060"/>
              </w:rPr>
            </w:pPr>
            <w:r w:rsidRPr="0328092D" w:rsidR="0328092D">
              <w:rPr>
                <w:rFonts w:ascii="Arial Rounded MT Bold" w:hAnsi="Arial Rounded MT Bold" w:cs="Tahoma"/>
                <w:color w:val="002060"/>
              </w:rPr>
              <w:t xml:space="preserve">Date: 1st </w:t>
            </w:r>
            <w:r w:rsidRPr="0328092D" w:rsidR="0328092D">
              <w:rPr>
                <w:rFonts w:ascii="Arial Rounded MT Bold" w:hAnsi="Arial Rounded MT Bold" w:cs="Tahoma"/>
                <w:color w:val="002060"/>
              </w:rPr>
              <w:t>October 2025</w:t>
            </w:r>
          </w:p>
          <w:p w:rsidRPr="002A3688" w:rsidR="00F85D1E" w:rsidP="00884542" w:rsidRDefault="00F85D1E" w14:paraId="381EC8C9" w14:textId="7C9D4471">
            <w:pPr>
              <w:pStyle w:val="Footer"/>
              <w:ind w:right="-589"/>
              <w:jc w:val="center"/>
            </w:pPr>
            <w:r>
              <w:rPr>
                <w:rFonts w:ascii="Arial Rounded MT Bold" w:hAnsi="Arial Rounded MT Bold" w:cs="Tahoma"/>
                <w:bCs/>
                <w:color w:val="002060"/>
              </w:rPr>
              <w:t xml:space="preserve">                                                                                                                </w:t>
            </w:r>
            <w:r w:rsidR="00EB1E30">
              <w:rPr>
                <w:rFonts w:ascii="Arial Rounded MT Bold" w:hAnsi="Arial Rounded MT Bold" w:cs="Tahoma"/>
                <w:bCs/>
                <w:color w:val="002060"/>
              </w:rPr>
              <w:t xml:space="preserve">       </w:t>
            </w:r>
          </w:p>
        </w:sdtContent>
      </w:sdt>
    </w:sdtContent>
  </w:sdt>
  <w:p w:rsidRPr="002A3688" w:rsidR="00F85D1E" w:rsidRDefault="00F85D1E" w14:paraId="381EC8CA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769C7" w:rsidP="00FC7743" w:rsidRDefault="000769C7" w14:paraId="48710AC1" w14:textId="77777777">
      <w:r>
        <w:separator/>
      </w:r>
    </w:p>
  </w:footnote>
  <w:footnote w:type="continuationSeparator" w:id="0">
    <w:p w:rsidR="000769C7" w:rsidP="00FC7743" w:rsidRDefault="000769C7" w14:paraId="75D6234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C0DC7" w:rsidR="00F85D1E" w:rsidP="003C0DC7" w:rsidRDefault="00F85D1E" w14:paraId="381EC8C4" w14:textId="2AAC2344">
    <w:pPr>
      <w:pStyle w:val="Header"/>
      <w:rPr>
        <w:rFonts w:ascii="Bodoni MT Black" w:hAnsi="Bodoni MT Black"/>
        <w:color w:val="002060"/>
        <w:sz w:val="14"/>
      </w:rPr>
    </w:pPr>
  </w:p>
  <w:p w:rsidRPr="002A3688" w:rsidR="00F85D1E" w:rsidP="00E1711D" w:rsidRDefault="00F85D1E" w14:paraId="381EC8C7" w14:textId="28D1B88D">
    <w:pPr>
      <w:pStyle w:val="Header"/>
      <w:tabs>
        <w:tab w:val="clear" w:pos="9026"/>
        <w:tab w:val="left" w:pos="6005"/>
        <w:tab w:val="right" w:pos="8789"/>
      </w:tabs>
      <w:ind w:right="261" w:hanging="709"/>
      <w:rPr>
        <w:rFonts w:ascii="Arial Rounded MT Bold" w:hAnsi="Arial Rounded MT Bold"/>
        <w:color w:val="002060"/>
      </w:rPr>
    </w:pPr>
    <w:r>
      <w:rPr>
        <w:rFonts w:ascii="Arial Rounded MT Bold" w:hAnsi="Arial Rounded MT Bold"/>
        <w:color w:val="002060"/>
      </w:rPr>
      <w:tab/>
    </w:r>
    <w:r>
      <w:rPr>
        <w:rFonts w:ascii="Arial Rounded MT Bold" w:hAnsi="Arial Rounded MT Bold"/>
        <w:color w:val="002060"/>
      </w:rPr>
      <w:tab/>
    </w:r>
  </w:p>
  <w:p w:rsidRPr="00FC7743" w:rsidR="00F85D1E" w:rsidP="00FC7743" w:rsidRDefault="00F85D1E" w14:paraId="381EC8C8" w14:textId="10A1D2B1">
    <w:pPr>
      <w:pStyle w:val="Header"/>
      <w:ind w:hanging="709"/>
      <w:rPr>
        <w:rFonts w:ascii="Bodoni MT Black" w:hAnsi="Bodoni MT Black"/>
        <w:color w:val="002060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96AA0"/>
    <w:multiLevelType w:val="hybridMultilevel"/>
    <w:tmpl w:val="9242508C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4AE4828"/>
    <w:multiLevelType w:val="hybridMultilevel"/>
    <w:tmpl w:val="BF328A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8C5DD6"/>
    <w:multiLevelType w:val="multilevel"/>
    <w:tmpl w:val="3C1E9D68"/>
    <w:lvl w:ilvl="0">
      <w:start w:val="1"/>
      <w:numFmt w:val="decimal"/>
      <w:lvlText w:val="%1"/>
      <w:lvlJc w:val="left"/>
      <w:pPr>
        <w:ind w:left="352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-215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-6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83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40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161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2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238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2954" w:hanging="1800"/>
      </w:pPr>
      <w:rPr>
        <w:rFonts w:hint="default"/>
        <w:b/>
      </w:rPr>
    </w:lvl>
  </w:abstractNum>
  <w:abstractNum w:abstractNumId="3" w15:restartNumberingAfterBreak="0">
    <w:nsid w:val="0803148B"/>
    <w:multiLevelType w:val="hybridMultilevel"/>
    <w:tmpl w:val="BAFE3762"/>
    <w:lvl w:ilvl="0" w:tplc="E68AC108">
      <w:start w:val="1"/>
      <w:numFmt w:val="decimal"/>
      <w:lvlText w:val="%1."/>
      <w:lvlJc w:val="left"/>
      <w:pPr>
        <w:ind w:left="792" w:hanging="360"/>
      </w:pPr>
    </w:lvl>
    <w:lvl w:ilvl="1" w:tplc="08090019">
      <w:start w:val="1"/>
      <w:numFmt w:val="lowerLetter"/>
      <w:lvlText w:val="%2."/>
      <w:lvlJc w:val="left"/>
      <w:pPr>
        <w:ind w:left="1512" w:hanging="360"/>
      </w:pPr>
    </w:lvl>
    <w:lvl w:ilvl="2" w:tplc="0809001B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08DF77AD"/>
    <w:multiLevelType w:val="hybridMultilevel"/>
    <w:tmpl w:val="7FB4B69C"/>
    <w:lvl w:ilvl="0" w:tplc="D6DC55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C45B2"/>
    <w:multiLevelType w:val="hybridMultilevel"/>
    <w:tmpl w:val="3E1081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F0C6A"/>
    <w:multiLevelType w:val="hybridMultilevel"/>
    <w:tmpl w:val="DBEEDA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25244A"/>
    <w:multiLevelType w:val="hybridMultilevel"/>
    <w:tmpl w:val="BFD833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A5444B"/>
    <w:multiLevelType w:val="hybridMultilevel"/>
    <w:tmpl w:val="41DAA8D4"/>
    <w:lvl w:ilvl="0" w:tplc="8B4A1E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26235"/>
    <w:multiLevelType w:val="hybridMultilevel"/>
    <w:tmpl w:val="29F40262"/>
    <w:lvl w:ilvl="0" w:tplc="D4BCC6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1B2A9A"/>
    <w:multiLevelType w:val="hybridMultilevel"/>
    <w:tmpl w:val="335C9D44"/>
    <w:lvl w:ilvl="0" w:tplc="0809000F">
      <w:start w:val="1"/>
      <w:numFmt w:val="decimal"/>
      <w:lvlText w:val="%1."/>
      <w:lvlJc w:val="left"/>
      <w:pPr>
        <w:ind w:left="1152" w:hanging="360"/>
      </w:p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23F2286A"/>
    <w:multiLevelType w:val="hybridMultilevel"/>
    <w:tmpl w:val="B5C49C0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263455E8"/>
    <w:multiLevelType w:val="hybridMultilevel"/>
    <w:tmpl w:val="BB02ED10"/>
    <w:lvl w:ilvl="0" w:tplc="72F6D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15C21"/>
    <w:multiLevelType w:val="hybridMultilevel"/>
    <w:tmpl w:val="5C48B53E"/>
    <w:lvl w:ilvl="0" w:tplc="030C43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7203DDF"/>
    <w:multiLevelType w:val="hybridMultilevel"/>
    <w:tmpl w:val="DF08BB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96AEA"/>
    <w:multiLevelType w:val="hybridMultilevel"/>
    <w:tmpl w:val="679E8D3A"/>
    <w:lvl w:ilvl="0" w:tplc="94DA1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66D51"/>
    <w:multiLevelType w:val="hybridMultilevel"/>
    <w:tmpl w:val="14E4B9B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F628C"/>
    <w:multiLevelType w:val="hybridMultilevel"/>
    <w:tmpl w:val="DECCB6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F3FB1"/>
    <w:multiLevelType w:val="hybridMultilevel"/>
    <w:tmpl w:val="718C6E48"/>
    <w:lvl w:ilvl="0" w:tplc="2ED88C1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A7722"/>
    <w:multiLevelType w:val="hybridMultilevel"/>
    <w:tmpl w:val="588EC356"/>
    <w:lvl w:ilvl="0" w:tplc="929CDAB8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D4B14"/>
    <w:multiLevelType w:val="hybridMultilevel"/>
    <w:tmpl w:val="00762B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430A1"/>
    <w:multiLevelType w:val="hybridMultilevel"/>
    <w:tmpl w:val="8E28303A"/>
    <w:lvl w:ilvl="0" w:tplc="0809000F">
      <w:start w:val="1"/>
      <w:numFmt w:val="decimal"/>
      <w:lvlText w:val="%1."/>
      <w:lvlJc w:val="left"/>
      <w:pPr>
        <w:ind w:left="1152" w:hanging="360"/>
      </w:p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3A371D91"/>
    <w:multiLevelType w:val="hybridMultilevel"/>
    <w:tmpl w:val="DE8C1D4E"/>
    <w:lvl w:ilvl="0" w:tplc="EEC003AA">
      <w:start w:val="2"/>
      <w:numFmt w:val="bullet"/>
      <w:lvlText w:val="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A407347"/>
    <w:multiLevelType w:val="hybridMultilevel"/>
    <w:tmpl w:val="664ABB42"/>
    <w:lvl w:ilvl="0" w:tplc="E68AC10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B92410"/>
    <w:multiLevelType w:val="hybridMultilevel"/>
    <w:tmpl w:val="7C8A1D4C"/>
    <w:lvl w:ilvl="0" w:tplc="EEC003AA">
      <w:start w:val="2"/>
      <w:numFmt w:val="bullet"/>
      <w:lvlText w:val="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3EFC7FCB"/>
    <w:multiLevelType w:val="hybridMultilevel"/>
    <w:tmpl w:val="5D0E7234"/>
    <w:lvl w:ilvl="0" w:tplc="08090001">
      <w:start w:val="1"/>
      <w:numFmt w:val="bullet"/>
      <w:lvlText w:val=""/>
      <w:lvlJc w:val="left"/>
      <w:pPr>
        <w:ind w:left="187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9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31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03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75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7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9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91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632" w:hanging="360"/>
      </w:pPr>
      <w:rPr>
        <w:rFonts w:hint="default" w:ascii="Wingdings" w:hAnsi="Wingdings"/>
      </w:rPr>
    </w:lvl>
  </w:abstractNum>
  <w:abstractNum w:abstractNumId="26" w15:restartNumberingAfterBreak="0">
    <w:nsid w:val="41B04421"/>
    <w:multiLevelType w:val="hybridMultilevel"/>
    <w:tmpl w:val="24C4F4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7C75426"/>
    <w:multiLevelType w:val="hybridMultilevel"/>
    <w:tmpl w:val="E6CA59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B443FB"/>
    <w:multiLevelType w:val="hybridMultilevel"/>
    <w:tmpl w:val="4FC0083E"/>
    <w:lvl w:ilvl="0" w:tplc="D4BCC6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60C30"/>
    <w:multiLevelType w:val="hybridMultilevel"/>
    <w:tmpl w:val="FF7CC420"/>
    <w:lvl w:ilvl="0" w:tplc="01B6E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A949C0"/>
    <w:multiLevelType w:val="hybridMultilevel"/>
    <w:tmpl w:val="1856DF7C"/>
    <w:lvl w:ilvl="0" w:tplc="B4D24C4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F044BD"/>
    <w:multiLevelType w:val="hybridMultilevel"/>
    <w:tmpl w:val="9584937E"/>
    <w:lvl w:ilvl="0" w:tplc="72F6D9F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D06D7"/>
    <w:multiLevelType w:val="hybridMultilevel"/>
    <w:tmpl w:val="225A313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FE53CE"/>
    <w:multiLevelType w:val="hybridMultilevel"/>
    <w:tmpl w:val="2D849A86"/>
    <w:lvl w:ilvl="0" w:tplc="C644B4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5A095016"/>
    <w:multiLevelType w:val="hybridMultilevel"/>
    <w:tmpl w:val="392EE45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C961FE"/>
    <w:multiLevelType w:val="hybridMultilevel"/>
    <w:tmpl w:val="9D5E8CAE"/>
    <w:lvl w:ilvl="0" w:tplc="6296AD2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6" w15:restartNumberingAfterBreak="0">
    <w:nsid w:val="5E0127B8"/>
    <w:multiLevelType w:val="hybridMultilevel"/>
    <w:tmpl w:val="E0C8FFC4"/>
    <w:lvl w:ilvl="0" w:tplc="EEC003AA">
      <w:start w:val="2"/>
      <w:numFmt w:val="bullet"/>
      <w:lvlText w:val="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03233C1"/>
    <w:multiLevelType w:val="hybridMultilevel"/>
    <w:tmpl w:val="322873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957F6D"/>
    <w:multiLevelType w:val="hybridMultilevel"/>
    <w:tmpl w:val="79DA2B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DE23933"/>
    <w:multiLevelType w:val="hybridMultilevel"/>
    <w:tmpl w:val="2EC8148C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0" w15:restartNumberingAfterBreak="0">
    <w:nsid w:val="6E2559D3"/>
    <w:multiLevelType w:val="hybridMultilevel"/>
    <w:tmpl w:val="8F484C3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1" w15:restartNumberingAfterBreak="0">
    <w:nsid w:val="6F125090"/>
    <w:multiLevelType w:val="hybridMultilevel"/>
    <w:tmpl w:val="1DF0F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646435"/>
    <w:multiLevelType w:val="hybridMultilevel"/>
    <w:tmpl w:val="F55E99A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6873D1"/>
    <w:multiLevelType w:val="hybridMultilevel"/>
    <w:tmpl w:val="9246EA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7CC176">
      <w:numFmt w:val="bullet"/>
      <w:lvlText w:val="•"/>
      <w:lvlJc w:val="left"/>
      <w:pPr>
        <w:ind w:left="1800" w:hanging="720"/>
      </w:pPr>
      <w:rPr>
        <w:rFonts w:hint="default" w:ascii="Arial" w:hAnsi="Arial" w:eastAsia="Times New Roman" w:cs="Aria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D631C97"/>
    <w:multiLevelType w:val="hybridMultilevel"/>
    <w:tmpl w:val="1076DCE8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DE2154C"/>
    <w:multiLevelType w:val="hybridMultilevel"/>
    <w:tmpl w:val="3A7AD344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ED32F5F"/>
    <w:multiLevelType w:val="hybridMultilevel"/>
    <w:tmpl w:val="698EC98A"/>
    <w:lvl w:ilvl="0" w:tplc="B1627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46153">
    <w:abstractNumId w:val="13"/>
  </w:num>
  <w:num w:numId="2" w16cid:durableId="1510680792">
    <w:abstractNumId w:val="26"/>
  </w:num>
  <w:num w:numId="3" w16cid:durableId="1838695007">
    <w:abstractNumId w:val="44"/>
  </w:num>
  <w:num w:numId="4" w16cid:durableId="361826295">
    <w:abstractNumId w:val="9"/>
  </w:num>
  <w:num w:numId="5" w16cid:durableId="1710253331">
    <w:abstractNumId w:val="28"/>
  </w:num>
  <w:num w:numId="6" w16cid:durableId="1639995115">
    <w:abstractNumId w:val="33"/>
  </w:num>
  <w:num w:numId="7" w16cid:durableId="1877541343">
    <w:abstractNumId w:val="27"/>
  </w:num>
  <w:num w:numId="8" w16cid:durableId="488714340">
    <w:abstractNumId w:val="35"/>
  </w:num>
  <w:num w:numId="9" w16cid:durableId="868949415">
    <w:abstractNumId w:val="41"/>
  </w:num>
  <w:num w:numId="10" w16cid:durableId="1732195170">
    <w:abstractNumId w:val="2"/>
  </w:num>
  <w:num w:numId="11" w16cid:durableId="464396038">
    <w:abstractNumId w:val="43"/>
  </w:num>
  <w:num w:numId="12" w16cid:durableId="580142111">
    <w:abstractNumId w:val="14"/>
  </w:num>
  <w:num w:numId="13" w16cid:durableId="522136064">
    <w:abstractNumId w:val="5"/>
  </w:num>
  <w:num w:numId="14" w16cid:durableId="1005665877">
    <w:abstractNumId w:val="37"/>
  </w:num>
  <w:num w:numId="15" w16cid:durableId="2107143374">
    <w:abstractNumId w:val="34"/>
  </w:num>
  <w:num w:numId="16" w16cid:durableId="1773092657">
    <w:abstractNumId w:val="32"/>
  </w:num>
  <w:num w:numId="17" w16cid:durableId="701518656">
    <w:abstractNumId w:val="42"/>
  </w:num>
  <w:num w:numId="18" w16cid:durableId="499733096">
    <w:abstractNumId w:val="16"/>
  </w:num>
  <w:num w:numId="19" w16cid:durableId="2120835585">
    <w:abstractNumId w:val="1"/>
  </w:num>
  <w:num w:numId="20" w16cid:durableId="570700505">
    <w:abstractNumId w:val="29"/>
  </w:num>
  <w:num w:numId="21" w16cid:durableId="495733960">
    <w:abstractNumId w:val="45"/>
  </w:num>
  <w:num w:numId="22" w16cid:durableId="1004165086">
    <w:abstractNumId w:val="4"/>
  </w:num>
  <w:num w:numId="23" w16cid:durableId="442307136">
    <w:abstractNumId w:val="46"/>
  </w:num>
  <w:num w:numId="24" w16cid:durableId="136996266">
    <w:abstractNumId w:val="15"/>
  </w:num>
  <w:num w:numId="25" w16cid:durableId="1250964493">
    <w:abstractNumId w:val="8"/>
  </w:num>
  <w:num w:numId="26" w16cid:durableId="1507867078">
    <w:abstractNumId w:val="30"/>
  </w:num>
  <w:num w:numId="27" w16cid:durableId="497691209">
    <w:abstractNumId w:val="31"/>
  </w:num>
  <w:num w:numId="28" w16cid:durableId="516432088">
    <w:abstractNumId w:val="12"/>
  </w:num>
  <w:num w:numId="29" w16cid:durableId="1560553020">
    <w:abstractNumId w:val="3"/>
  </w:num>
  <w:num w:numId="30" w16cid:durableId="1833980758">
    <w:abstractNumId w:val="38"/>
  </w:num>
  <w:num w:numId="31" w16cid:durableId="1181548786">
    <w:abstractNumId w:val="36"/>
  </w:num>
  <w:num w:numId="32" w16cid:durableId="1734893051">
    <w:abstractNumId w:val="24"/>
  </w:num>
  <w:num w:numId="33" w16cid:durableId="425736160">
    <w:abstractNumId w:val="20"/>
  </w:num>
  <w:num w:numId="34" w16cid:durableId="1321805750">
    <w:abstractNumId w:val="22"/>
  </w:num>
  <w:num w:numId="35" w16cid:durableId="348945591">
    <w:abstractNumId w:val="11"/>
  </w:num>
  <w:num w:numId="36" w16cid:durableId="1206017675">
    <w:abstractNumId w:val="40"/>
  </w:num>
  <w:num w:numId="37" w16cid:durableId="1051029081">
    <w:abstractNumId w:val="7"/>
  </w:num>
  <w:num w:numId="38" w16cid:durableId="737556163">
    <w:abstractNumId w:val="6"/>
  </w:num>
  <w:num w:numId="39" w16cid:durableId="664170808">
    <w:abstractNumId w:val="25"/>
  </w:num>
  <w:num w:numId="40" w16cid:durableId="1291864642">
    <w:abstractNumId w:val="0"/>
  </w:num>
  <w:num w:numId="41" w16cid:durableId="1241598092">
    <w:abstractNumId w:val="39"/>
  </w:num>
  <w:num w:numId="42" w16cid:durableId="953558569">
    <w:abstractNumId w:val="17"/>
  </w:num>
  <w:num w:numId="43" w16cid:durableId="1072703848">
    <w:abstractNumId w:val="18"/>
  </w:num>
  <w:num w:numId="44" w16cid:durableId="1695574781">
    <w:abstractNumId w:val="23"/>
  </w:num>
  <w:num w:numId="45" w16cid:durableId="1084566684">
    <w:abstractNumId w:val="10"/>
  </w:num>
  <w:num w:numId="46" w16cid:durableId="1900282764">
    <w:abstractNumId w:val="21"/>
  </w:num>
  <w:num w:numId="47" w16cid:durableId="16201457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Footer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743"/>
    <w:rsid w:val="00004E7E"/>
    <w:rsid w:val="000769C7"/>
    <w:rsid w:val="00085FE7"/>
    <w:rsid w:val="000B39FD"/>
    <w:rsid w:val="000B5E7D"/>
    <w:rsid w:val="000C241D"/>
    <w:rsid w:val="000D140E"/>
    <w:rsid w:val="000E05CE"/>
    <w:rsid w:val="00111688"/>
    <w:rsid w:val="0011288A"/>
    <w:rsid w:val="00117860"/>
    <w:rsid w:val="00123821"/>
    <w:rsid w:val="001273BF"/>
    <w:rsid w:val="00194DAA"/>
    <w:rsid w:val="001A0961"/>
    <w:rsid w:val="001B5E2A"/>
    <w:rsid w:val="001B6205"/>
    <w:rsid w:val="001D2760"/>
    <w:rsid w:val="001E7BB6"/>
    <w:rsid w:val="00212451"/>
    <w:rsid w:val="00266FBA"/>
    <w:rsid w:val="002828DB"/>
    <w:rsid w:val="00287997"/>
    <w:rsid w:val="002A3688"/>
    <w:rsid w:val="002E4E53"/>
    <w:rsid w:val="002F5050"/>
    <w:rsid w:val="00307E01"/>
    <w:rsid w:val="003134E2"/>
    <w:rsid w:val="00317BB1"/>
    <w:rsid w:val="003314C5"/>
    <w:rsid w:val="003336C7"/>
    <w:rsid w:val="003361ED"/>
    <w:rsid w:val="00347416"/>
    <w:rsid w:val="00353272"/>
    <w:rsid w:val="00357478"/>
    <w:rsid w:val="003C0DC7"/>
    <w:rsid w:val="003C25F5"/>
    <w:rsid w:val="003C44D1"/>
    <w:rsid w:val="003C4592"/>
    <w:rsid w:val="003C7E43"/>
    <w:rsid w:val="003E7133"/>
    <w:rsid w:val="003F2752"/>
    <w:rsid w:val="00403A29"/>
    <w:rsid w:val="00426220"/>
    <w:rsid w:val="004318EB"/>
    <w:rsid w:val="0043361C"/>
    <w:rsid w:val="004610FF"/>
    <w:rsid w:val="0046191A"/>
    <w:rsid w:val="00464F7F"/>
    <w:rsid w:val="0046690A"/>
    <w:rsid w:val="00477594"/>
    <w:rsid w:val="00484C10"/>
    <w:rsid w:val="004B0D56"/>
    <w:rsid w:val="004C5F29"/>
    <w:rsid w:val="004D06E8"/>
    <w:rsid w:val="004E00C7"/>
    <w:rsid w:val="004E4218"/>
    <w:rsid w:val="004F3A1C"/>
    <w:rsid w:val="00510D96"/>
    <w:rsid w:val="00513C24"/>
    <w:rsid w:val="005230B6"/>
    <w:rsid w:val="00525FFC"/>
    <w:rsid w:val="00566D62"/>
    <w:rsid w:val="005920F7"/>
    <w:rsid w:val="00592193"/>
    <w:rsid w:val="0059287F"/>
    <w:rsid w:val="0059532F"/>
    <w:rsid w:val="005C319B"/>
    <w:rsid w:val="005D39EA"/>
    <w:rsid w:val="005D3E61"/>
    <w:rsid w:val="005E1082"/>
    <w:rsid w:val="005E5502"/>
    <w:rsid w:val="005F166D"/>
    <w:rsid w:val="00600359"/>
    <w:rsid w:val="006352AA"/>
    <w:rsid w:val="00654F38"/>
    <w:rsid w:val="0066691B"/>
    <w:rsid w:val="00677520"/>
    <w:rsid w:val="006874C9"/>
    <w:rsid w:val="00695188"/>
    <w:rsid w:val="00695B23"/>
    <w:rsid w:val="006B20DD"/>
    <w:rsid w:val="006B7721"/>
    <w:rsid w:val="006C28FF"/>
    <w:rsid w:val="006D1C7F"/>
    <w:rsid w:val="006D7A6F"/>
    <w:rsid w:val="006E0B48"/>
    <w:rsid w:val="006E3FA8"/>
    <w:rsid w:val="006E4879"/>
    <w:rsid w:val="006E579A"/>
    <w:rsid w:val="006F2BB0"/>
    <w:rsid w:val="007215AB"/>
    <w:rsid w:val="0074754B"/>
    <w:rsid w:val="00751FC5"/>
    <w:rsid w:val="00763D95"/>
    <w:rsid w:val="00780A09"/>
    <w:rsid w:val="007865C6"/>
    <w:rsid w:val="007B1F44"/>
    <w:rsid w:val="007B69B3"/>
    <w:rsid w:val="007C3214"/>
    <w:rsid w:val="007C68C9"/>
    <w:rsid w:val="007D01FB"/>
    <w:rsid w:val="007D6CBC"/>
    <w:rsid w:val="007D78DA"/>
    <w:rsid w:val="007E40EF"/>
    <w:rsid w:val="007F60D7"/>
    <w:rsid w:val="007F68DB"/>
    <w:rsid w:val="007F77B1"/>
    <w:rsid w:val="0080365A"/>
    <w:rsid w:val="008062CB"/>
    <w:rsid w:val="0082425A"/>
    <w:rsid w:val="00861CFB"/>
    <w:rsid w:val="0087489E"/>
    <w:rsid w:val="00880B14"/>
    <w:rsid w:val="00884542"/>
    <w:rsid w:val="0089295D"/>
    <w:rsid w:val="0089323B"/>
    <w:rsid w:val="008E2BE0"/>
    <w:rsid w:val="008F23E1"/>
    <w:rsid w:val="00900553"/>
    <w:rsid w:val="009212AD"/>
    <w:rsid w:val="009347FA"/>
    <w:rsid w:val="0094594D"/>
    <w:rsid w:val="009521F0"/>
    <w:rsid w:val="00953524"/>
    <w:rsid w:val="009A69CB"/>
    <w:rsid w:val="009B4385"/>
    <w:rsid w:val="009B539D"/>
    <w:rsid w:val="009D7FEB"/>
    <w:rsid w:val="00A1113C"/>
    <w:rsid w:val="00A130C6"/>
    <w:rsid w:val="00A14FAB"/>
    <w:rsid w:val="00A23789"/>
    <w:rsid w:val="00A24644"/>
    <w:rsid w:val="00A33A2A"/>
    <w:rsid w:val="00A35539"/>
    <w:rsid w:val="00A35B46"/>
    <w:rsid w:val="00A438C2"/>
    <w:rsid w:val="00A44EE5"/>
    <w:rsid w:val="00A861F0"/>
    <w:rsid w:val="00A90BFC"/>
    <w:rsid w:val="00AA232A"/>
    <w:rsid w:val="00AA37A7"/>
    <w:rsid w:val="00AB1F07"/>
    <w:rsid w:val="00AC2A1B"/>
    <w:rsid w:val="00AC3158"/>
    <w:rsid w:val="00AC6699"/>
    <w:rsid w:val="00AC7073"/>
    <w:rsid w:val="00B114B6"/>
    <w:rsid w:val="00B15F84"/>
    <w:rsid w:val="00B355EA"/>
    <w:rsid w:val="00B41E9E"/>
    <w:rsid w:val="00B50804"/>
    <w:rsid w:val="00B751E6"/>
    <w:rsid w:val="00B80F9C"/>
    <w:rsid w:val="00B86FF4"/>
    <w:rsid w:val="00B92741"/>
    <w:rsid w:val="00BD7B87"/>
    <w:rsid w:val="00BD7DB1"/>
    <w:rsid w:val="00BE0D6C"/>
    <w:rsid w:val="00BE43F8"/>
    <w:rsid w:val="00C06EC3"/>
    <w:rsid w:val="00C574E6"/>
    <w:rsid w:val="00C60196"/>
    <w:rsid w:val="00C81089"/>
    <w:rsid w:val="00C86899"/>
    <w:rsid w:val="00C87193"/>
    <w:rsid w:val="00C965F0"/>
    <w:rsid w:val="00CD3D8C"/>
    <w:rsid w:val="00CE7A2D"/>
    <w:rsid w:val="00CF3962"/>
    <w:rsid w:val="00D05DC5"/>
    <w:rsid w:val="00D070FC"/>
    <w:rsid w:val="00D13878"/>
    <w:rsid w:val="00D3320C"/>
    <w:rsid w:val="00D344C3"/>
    <w:rsid w:val="00D45775"/>
    <w:rsid w:val="00D55805"/>
    <w:rsid w:val="00D713F0"/>
    <w:rsid w:val="00D9233E"/>
    <w:rsid w:val="00DA4127"/>
    <w:rsid w:val="00DA541A"/>
    <w:rsid w:val="00DC087D"/>
    <w:rsid w:val="00DD5531"/>
    <w:rsid w:val="00DF1FB1"/>
    <w:rsid w:val="00DF50D9"/>
    <w:rsid w:val="00DF7667"/>
    <w:rsid w:val="00DF79D5"/>
    <w:rsid w:val="00E1369E"/>
    <w:rsid w:val="00E1711D"/>
    <w:rsid w:val="00E422FD"/>
    <w:rsid w:val="00E55AD4"/>
    <w:rsid w:val="00E65528"/>
    <w:rsid w:val="00E82C4E"/>
    <w:rsid w:val="00EB1E30"/>
    <w:rsid w:val="00EF4393"/>
    <w:rsid w:val="00F0397C"/>
    <w:rsid w:val="00F21282"/>
    <w:rsid w:val="00F2484C"/>
    <w:rsid w:val="00F26EF0"/>
    <w:rsid w:val="00F3385F"/>
    <w:rsid w:val="00F470CD"/>
    <w:rsid w:val="00F507C2"/>
    <w:rsid w:val="00F52624"/>
    <w:rsid w:val="00F54C1E"/>
    <w:rsid w:val="00F67422"/>
    <w:rsid w:val="00F7174E"/>
    <w:rsid w:val="00F85D1E"/>
    <w:rsid w:val="00F902AD"/>
    <w:rsid w:val="00F957AE"/>
    <w:rsid w:val="00FC7743"/>
    <w:rsid w:val="00FD2CE3"/>
    <w:rsid w:val="00FE62C5"/>
    <w:rsid w:val="00FE7BF7"/>
    <w:rsid w:val="00FF1CF3"/>
    <w:rsid w:val="0328092D"/>
    <w:rsid w:val="0831ACA6"/>
    <w:rsid w:val="0FDBFD88"/>
    <w:rsid w:val="2BF990A3"/>
    <w:rsid w:val="33AC5A5E"/>
    <w:rsid w:val="449B0152"/>
    <w:rsid w:val="6363782E"/>
    <w:rsid w:val="72BEA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EC897"/>
  <w15:docId w15:val="{86CFFF7F-215B-467D-AB6D-0A98BD07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774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961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531"/>
    <w:pPr>
      <w:keepNext/>
      <w:keepLines/>
      <w:spacing w:before="40"/>
      <w:outlineLvl w:val="1"/>
    </w:pPr>
    <w:rPr>
      <w:rFonts w:ascii="Arial" w:hAnsi="Arial" w:eastAsiaTheme="majorEastAsia" w:cstheme="majorBidi"/>
      <w:color w:val="365F91" w:themeColor="accent1" w:themeShade="BF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74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C7743"/>
  </w:style>
  <w:style w:type="paragraph" w:styleId="Footer">
    <w:name w:val="footer"/>
    <w:basedOn w:val="Normal"/>
    <w:link w:val="FooterChar"/>
    <w:uiPriority w:val="99"/>
    <w:unhideWhenUsed/>
    <w:rsid w:val="00FC774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C7743"/>
  </w:style>
  <w:style w:type="paragraph" w:styleId="BalloonText">
    <w:name w:val="Balloon Text"/>
    <w:basedOn w:val="Normal"/>
    <w:link w:val="BalloonTextChar"/>
    <w:uiPriority w:val="99"/>
    <w:semiHidden/>
    <w:unhideWhenUsed/>
    <w:rsid w:val="00FC774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C774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84542"/>
    <w:pPr>
      <w:spacing w:after="0" w:line="240" w:lineRule="auto"/>
    </w:pPr>
    <w:rPr>
      <w:rFonts w:eastAsiaTheme="minorEastAsia"/>
      <w:lang w:val="en-US" w:eastAsia="ja-JP"/>
    </w:rPr>
  </w:style>
  <w:style w:type="character" w:styleId="NoSpacingChar" w:customStyle="1">
    <w:name w:val="No Spacing Char"/>
    <w:basedOn w:val="DefaultParagraphFont"/>
    <w:link w:val="NoSpacing"/>
    <w:uiPriority w:val="1"/>
    <w:rsid w:val="00884542"/>
    <w:rPr>
      <w:rFonts w:eastAsiaTheme="minorEastAsia"/>
      <w:lang w:val="en-US" w:eastAsia="ja-JP"/>
    </w:rPr>
  </w:style>
  <w:style w:type="character" w:styleId="Hyperlink">
    <w:name w:val="Hyperlink"/>
    <w:basedOn w:val="DefaultParagraphFont"/>
    <w:unhideWhenUsed/>
    <w:rsid w:val="006E48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5D1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C6699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1A0961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DD5531"/>
    <w:rPr>
      <w:rFonts w:ascii="Arial" w:hAnsi="Arial" w:eastAsiaTheme="majorEastAsia" w:cstheme="majorBidi"/>
      <w:color w:val="365F91" w:themeColor="accent1" w:themeShade="BF"/>
      <w:sz w:val="28"/>
      <w:szCs w:val="26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317BB1"/>
    <w:pPr>
      <w:spacing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754B"/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4754B"/>
    <w:rPr>
      <w:rFonts w:ascii="Times New Roman" w:hAnsi="Times New Roman" w:eastAsia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475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2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fe28ca77-8b9c-4c6f-bae7-1566e9ee02cc" xsi:nil="true"/>
    <lcf76f155ced4ddcb4097134ff3c332f xmlns="acd3032c-905b-4bb8-92b0-806485e1dfa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53F411968A419B6C746728E43A7F" ma:contentTypeVersion="13" ma:contentTypeDescription="Create a new document." ma:contentTypeScope="" ma:versionID="87b852edb119a2350f7c4c849ae68e22">
  <xsd:schema xmlns:xsd="http://www.w3.org/2001/XMLSchema" xmlns:xs="http://www.w3.org/2001/XMLSchema" xmlns:p="http://schemas.microsoft.com/office/2006/metadata/properties" xmlns:ns2="acd3032c-905b-4bb8-92b0-806485e1dfa8" xmlns:ns3="fe28ca77-8b9c-4c6f-bae7-1566e9ee02cc" targetNamespace="http://schemas.microsoft.com/office/2006/metadata/properties" ma:root="true" ma:fieldsID="abadaef78291183033d11e14bd22a926" ns2:_="" ns3:_="">
    <xsd:import namespace="acd3032c-905b-4bb8-92b0-806485e1dfa8"/>
    <xsd:import namespace="fe28ca77-8b9c-4c6f-bae7-1566e9ee02c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3032c-905b-4bb8-92b0-806485e1dfa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a1d73b1-a7d2-40d0-9522-4d82f023a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8ca77-8b9c-4c6f-bae7-1566e9ee02c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21e0a2-fc02-4098-bc85-9957ff8016c8}" ma:internalName="TaxCatchAll" ma:showField="CatchAllData" ma:web="fe28ca77-8b9c-4c6f-bae7-1566e9ee0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40D4A-F5CE-48A3-863E-BA1C031C1F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CAA444-A08B-4CC0-8319-8721EB5E3F49}">
  <ds:schemaRefs>
    <ds:schemaRef ds:uri="http://schemas.microsoft.com/office/2006/metadata/properties"/>
    <ds:schemaRef ds:uri="fe28ca77-8b9c-4c6f-bae7-1566e9ee02cc"/>
    <ds:schemaRef ds:uri="acd3032c-905b-4bb8-92b0-806485e1dfa8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030437-37BA-420A-A552-6F075B73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3032c-905b-4bb8-92b0-806485e1dfa8"/>
    <ds:schemaRef ds:uri="fe28ca77-8b9c-4c6f-bae7-1566e9ee0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FE7A10-EEB3-4BDC-BD2F-224674CD43C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Port of Dover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PoDMSC Document Template</dc:title>
  <dc:creator>Steven Masters</dc:creator>
  <lastModifiedBy>North Sunderland Harbour Master</lastModifiedBy>
  <revision>5</revision>
  <lastPrinted>2024-05-29T12:07:00.0000000Z</lastPrinted>
  <dcterms:created xsi:type="dcterms:W3CDTF">2024-05-28T20:23:00.0000000Z</dcterms:created>
  <dcterms:modified xsi:type="dcterms:W3CDTF">2025-10-01T10:03:44.5060410Z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0x010100AE5953F411968A419B6C746728E43A7F</vt:lpwstr>
  </property>
  <property fmtid="{D5CDD505-2E9C-101B-9397-08002B2CF9AE}" pid="3" name="DHB Document Keywords">
    <vt:lpwstr>PoDMSC Document Template</vt:lpwstr>
  </property>
  <property fmtid="{D5CDD505-2E9C-101B-9397-08002B2CF9AE}" pid="4" name="DHB Doc Type">
    <vt:lpwstr>Template</vt:lpwstr>
  </property>
  <property fmtid="{D5CDD505-2E9C-101B-9397-08002B2CF9AE}" pid="5" name="MediaServiceImageTags">
    <vt:lpwstr/>
  </property>
</Properties>
</file>