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358E" w14:textId="21167A63" w:rsidR="007B69B3" w:rsidRDefault="00DF7667"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Pr>
          <w:rFonts w:asciiTheme="minorHAnsi" w:eastAsiaTheme="minorHAnsi" w:hAnsiTheme="minorHAnsi" w:cstheme="minorHAnsi"/>
          <w:noProof/>
          <w:color w:val="0F265C"/>
          <w:sz w:val="56"/>
          <w:szCs w:val="56"/>
          <w:lang w:eastAsia="en-US"/>
        </w:rPr>
        <w:drawing>
          <wp:inline distT="0" distB="0" distL="0" distR="0" wp14:anchorId="63FE0F02" wp14:editId="2492B298">
            <wp:extent cx="3383280" cy="3383280"/>
            <wp:effectExtent l="0" t="0" r="7620" b="7620"/>
            <wp:docPr id="90247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3280" cy="3383280"/>
                    </a:xfrm>
                    <a:prstGeom prst="rect">
                      <a:avLst/>
                    </a:prstGeom>
                    <a:noFill/>
                  </pic:spPr>
                </pic:pic>
              </a:graphicData>
            </a:graphic>
          </wp:inline>
        </w:drawing>
      </w:r>
    </w:p>
    <w:p w14:paraId="60CFC71C" w14:textId="3E5F8969" w:rsidR="007B69B3" w:rsidRPr="007B69B3" w:rsidRDefault="006E579A"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Pr>
          <w:rFonts w:asciiTheme="minorHAnsi" w:eastAsiaTheme="minorHAnsi" w:hAnsiTheme="minorHAnsi" w:cstheme="minorHAnsi"/>
          <w:color w:val="0F265C"/>
          <w:sz w:val="56"/>
          <w:szCs w:val="56"/>
          <w:lang w:eastAsia="en-US"/>
        </w:rPr>
        <w:t xml:space="preserve">North Sunderland Harbour </w:t>
      </w:r>
    </w:p>
    <w:p w14:paraId="5EC04691" w14:textId="77777777" w:rsidR="008008E1" w:rsidRDefault="008008E1" w:rsidP="00CF3962">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p>
    <w:p w14:paraId="42E3AB35" w14:textId="7CAA6C1A" w:rsidR="005F166D" w:rsidRDefault="007B69B3" w:rsidP="00CF3962">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sidRPr="007B69B3">
        <w:rPr>
          <w:rFonts w:asciiTheme="minorHAnsi" w:eastAsiaTheme="minorHAnsi" w:hAnsiTheme="minorHAnsi" w:cstheme="minorHAnsi"/>
          <w:color w:val="0F265C"/>
          <w:sz w:val="56"/>
          <w:szCs w:val="56"/>
          <w:lang w:eastAsia="en-US"/>
        </w:rPr>
        <w:t xml:space="preserve">Section </w:t>
      </w:r>
      <w:r w:rsidR="00EF4393">
        <w:rPr>
          <w:rFonts w:asciiTheme="minorHAnsi" w:eastAsiaTheme="minorHAnsi" w:hAnsiTheme="minorHAnsi" w:cstheme="minorHAnsi"/>
          <w:color w:val="0F265C"/>
          <w:sz w:val="56"/>
          <w:szCs w:val="56"/>
          <w:lang w:eastAsia="en-US"/>
        </w:rPr>
        <w:t>1</w:t>
      </w:r>
      <w:r w:rsidR="005B4478">
        <w:rPr>
          <w:rFonts w:asciiTheme="minorHAnsi" w:eastAsiaTheme="minorHAnsi" w:hAnsiTheme="minorHAnsi" w:cstheme="minorHAnsi"/>
          <w:color w:val="0F265C"/>
          <w:sz w:val="56"/>
          <w:szCs w:val="56"/>
          <w:lang w:eastAsia="en-US"/>
        </w:rPr>
        <w:t>9</w:t>
      </w:r>
      <w:r w:rsidRPr="007B69B3">
        <w:rPr>
          <w:rFonts w:asciiTheme="minorHAnsi" w:eastAsiaTheme="minorHAnsi" w:hAnsiTheme="minorHAnsi" w:cstheme="minorHAnsi"/>
          <w:color w:val="0F265C"/>
          <w:sz w:val="56"/>
          <w:szCs w:val="56"/>
          <w:lang w:eastAsia="en-US"/>
        </w:rPr>
        <w:t xml:space="preserve"> </w:t>
      </w:r>
      <w:r>
        <w:rPr>
          <w:rFonts w:asciiTheme="minorHAnsi" w:eastAsiaTheme="minorHAnsi" w:hAnsiTheme="minorHAnsi" w:cstheme="minorHAnsi"/>
          <w:color w:val="0F265C"/>
          <w:sz w:val="56"/>
          <w:szCs w:val="56"/>
          <w:lang w:eastAsia="en-US"/>
        </w:rPr>
        <w:t>–</w:t>
      </w:r>
      <w:r w:rsidRPr="007B69B3">
        <w:rPr>
          <w:rFonts w:asciiTheme="minorHAnsi" w:eastAsiaTheme="minorHAnsi" w:hAnsiTheme="minorHAnsi" w:cstheme="minorHAnsi"/>
          <w:color w:val="0F265C"/>
          <w:sz w:val="56"/>
          <w:szCs w:val="56"/>
          <w:lang w:eastAsia="en-US"/>
        </w:rPr>
        <w:t xml:space="preserve"> </w:t>
      </w:r>
      <w:r w:rsidR="005B4478">
        <w:rPr>
          <w:rFonts w:asciiTheme="minorHAnsi" w:eastAsiaTheme="minorHAnsi" w:hAnsiTheme="minorHAnsi" w:cstheme="minorHAnsi"/>
          <w:color w:val="0F265C"/>
          <w:sz w:val="56"/>
          <w:szCs w:val="56"/>
          <w:lang w:eastAsia="en-US"/>
        </w:rPr>
        <w:t>Staff Handbook</w:t>
      </w:r>
      <w:r w:rsidR="00033541">
        <w:rPr>
          <w:rFonts w:asciiTheme="minorHAnsi" w:eastAsiaTheme="minorHAnsi" w:hAnsiTheme="minorHAnsi" w:cstheme="minorHAnsi"/>
          <w:color w:val="0F265C"/>
          <w:sz w:val="56"/>
          <w:szCs w:val="56"/>
          <w:lang w:eastAsia="en-US"/>
        </w:rPr>
        <w:t xml:space="preserve"> </w:t>
      </w:r>
      <w:r w:rsidR="00A0143F">
        <w:rPr>
          <w:rFonts w:asciiTheme="minorHAnsi" w:eastAsiaTheme="minorHAnsi" w:hAnsiTheme="minorHAnsi" w:cstheme="minorHAnsi"/>
          <w:color w:val="0F265C"/>
          <w:sz w:val="56"/>
          <w:szCs w:val="56"/>
          <w:lang w:eastAsia="en-US"/>
        </w:rPr>
        <w:t xml:space="preserve"> </w:t>
      </w:r>
      <w:r w:rsidR="004E4218">
        <w:rPr>
          <w:rFonts w:asciiTheme="minorHAnsi" w:eastAsiaTheme="minorHAnsi" w:hAnsiTheme="minorHAnsi" w:cstheme="minorHAnsi"/>
          <w:color w:val="0F265C"/>
          <w:sz w:val="56"/>
          <w:szCs w:val="56"/>
          <w:lang w:eastAsia="en-US"/>
        </w:rPr>
        <w:t xml:space="preserve"> </w:t>
      </w:r>
    </w:p>
    <w:p w14:paraId="3DF5636C" w14:textId="77777777" w:rsidR="008008E1" w:rsidRDefault="008008E1" w:rsidP="00A0143F">
      <w:pPr>
        <w:pBdr>
          <w:top w:val="nil"/>
          <w:left w:val="nil"/>
          <w:bottom w:val="nil"/>
          <w:right w:val="nil"/>
          <w:between w:val="nil"/>
        </w:pBdr>
        <w:suppressAutoHyphens/>
        <w:ind w:leftChars="-1" w:left="2" w:hangingChars="1" w:hanging="4"/>
        <w:jc w:val="both"/>
        <w:textDirection w:val="btLr"/>
        <w:textAlignment w:val="top"/>
        <w:outlineLvl w:val="0"/>
        <w:rPr>
          <w:rFonts w:asciiTheme="minorHAnsi" w:eastAsia="Arial" w:hAnsiTheme="minorHAnsi" w:cstheme="minorHAnsi"/>
          <w:b/>
          <w:color w:val="000000"/>
          <w:position w:val="-1"/>
          <w:sz w:val="36"/>
          <w:szCs w:val="36"/>
          <w:lang w:eastAsia="en-US"/>
        </w:rPr>
      </w:pPr>
    </w:p>
    <w:p w14:paraId="1EF37D9B" w14:textId="77777777" w:rsidR="004B1424" w:rsidRDefault="004B1424">
      <w:pPr>
        <w:spacing w:after="200" w:line="276" w:lineRule="auto"/>
        <w:rPr>
          <w:rFonts w:asciiTheme="minorHAnsi" w:eastAsia="Arial" w:hAnsiTheme="minorHAnsi" w:cstheme="minorHAnsi"/>
          <w:b/>
          <w:color w:val="000000"/>
          <w:position w:val="-1"/>
          <w:sz w:val="36"/>
          <w:szCs w:val="36"/>
          <w:lang w:eastAsia="en-US"/>
        </w:rPr>
      </w:pPr>
      <w:r>
        <w:rPr>
          <w:rFonts w:asciiTheme="minorHAnsi" w:eastAsia="Arial" w:hAnsiTheme="minorHAnsi" w:cstheme="minorHAnsi"/>
          <w:b/>
          <w:color w:val="000000"/>
          <w:position w:val="-1"/>
          <w:sz w:val="36"/>
          <w:szCs w:val="36"/>
          <w:lang w:eastAsia="en-US"/>
        </w:rPr>
        <w:br w:type="page"/>
      </w:r>
    </w:p>
    <w:p w14:paraId="384F2979" w14:textId="77777777" w:rsidR="005B4478" w:rsidRDefault="005B4478" w:rsidP="005B4478">
      <w:pPr>
        <w:sectPr w:rsidR="005B4478" w:rsidSect="00BF09B7">
          <w:footerReference w:type="default" r:id="rId12"/>
          <w:pgSz w:w="11907" w:h="16840"/>
          <w:pgMar w:top="1440" w:right="1440" w:bottom="1440" w:left="1440" w:header="720" w:footer="720"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cols w:space="708"/>
          <w:docGrid w:linePitch="360"/>
        </w:sectPr>
      </w:pPr>
    </w:p>
    <w:bookmarkStart w:id="0" w:name="_Toc17442812" w:displacedByCustomXml="next"/>
    <w:bookmarkStart w:id="1" w:name="a180098" w:displacedByCustomXml="next"/>
    <w:bookmarkStart w:id="2" w:name="main" w:displacedByCustomXml="next"/>
    <w:sdt>
      <w:sdtPr>
        <w:rPr>
          <w:rFonts w:ascii="Arial" w:eastAsia="Times New Roman" w:hAnsi="Arial" w:cs="Times New Roman"/>
          <w:color w:val="002060"/>
          <w:sz w:val="24"/>
          <w:szCs w:val="20"/>
          <w:lang w:val="en-GB" w:eastAsia="en-GB"/>
        </w:rPr>
        <w:id w:val="401718823"/>
        <w:docPartObj>
          <w:docPartGallery w:val="Table of Contents"/>
          <w:docPartUnique/>
        </w:docPartObj>
      </w:sdtPr>
      <w:sdtEndPr>
        <w:rPr>
          <w:b/>
          <w:bCs/>
          <w:noProof/>
        </w:rPr>
      </w:sdtEndPr>
      <w:sdtContent>
        <w:p w14:paraId="458E87DB" w14:textId="37AD3C8D" w:rsidR="004C07BF" w:rsidRDefault="004C07BF">
          <w:pPr>
            <w:pStyle w:val="TOCHeading"/>
          </w:pPr>
          <w:r>
            <w:t>Contents</w:t>
          </w:r>
        </w:p>
        <w:p w14:paraId="5563EF64" w14:textId="179CEF08" w:rsidR="00F660EC" w:rsidRDefault="004C07BF">
          <w:pPr>
            <w:pStyle w:val="TOC1"/>
            <w:rPr>
              <w:rFonts w:asciiTheme="minorHAnsi" w:eastAsiaTheme="minorEastAsia" w:hAnsiTheme="minorHAnsi" w:cstheme="minorBidi"/>
              <w:b w:val="0"/>
              <w:noProof/>
              <w:color w:val="auto"/>
              <w:kern w:val="2"/>
              <w:sz w:val="24"/>
              <w:szCs w:val="24"/>
              <w:lang w:eastAsia="en-GB"/>
              <w14:ligatures w14:val="standardContextual"/>
            </w:rPr>
          </w:pPr>
          <w:r>
            <w:rPr>
              <w:b w:val="0"/>
            </w:rPr>
            <w:fldChar w:fldCharType="begin"/>
          </w:r>
          <w:r>
            <w:instrText xml:space="preserve"> TOC \o "1-3" \h \z \u </w:instrText>
          </w:r>
          <w:r>
            <w:rPr>
              <w:b w:val="0"/>
            </w:rPr>
            <w:fldChar w:fldCharType="separate"/>
          </w:r>
          <w:hyperlink w:anchor="_Toc168825182" w:history="1">
            <w:r w:rsidR="00F660EC" w:rsidRPr="00021F27">
              <w:rPr>
                <w:rStyle w:val="Hyperlink"/>
                <w:noProof/>
              </w:rPr>
              <w:t>Introduction</w:t>
            </w:r>
            <w:r w:rsidR="00F660EC">
              <w:rPr>
                <w:noProof/>
                <w:webHidden/>
              </w:rPr>
              <w:tab/>
            </w:r>
            <w:r w:rsidR="00F660EC">
              <w:rPr>
                <w:noProof/>
                <w:webHidden/>
              </w:rPr>
              <w:fldChar w:fldCharType="begin"/>
            </w:r>
            <w:r w:rsidR="00F660EC">
              <w:rPr>
                <w:noProof/>
                <w:webHidden/>
              </w:rPr>
              <w:instrText xml:space="preserve"> PAGEREF _Toc168825182 \h </w:instrText>
            </w:r>
            <w:r w:rsidR="00F660EC">
              <w:rPr>
                <w:noProof/>
                <w:webHidden/>
              </w:rPr>
            </w:r>
            <w:r w:rsidR="00F660EC">
              <w:rPr>
                <w:noProof/>
                <w:webHidden/>
              </w:rPr>
              <w:fldChar w:fldCharType="separate"/>
            </w:r>
            <w:r w:rsidR="00264300">
              <w:rPr>
                <w:noProof/>
                <w:webHidden/>
              </w:rPr>
              <w:t>4</w:t>
            </w:r>
            <w:r w:rsidR="00F660EC">
              <w:rPr>
                <w:noProof/>
                <w:webHidden/>
              </w:rPr>
              <w:fldChar w:fldCharType="end"/>
            </w:r>
          </w:hyperlink>
        </w:p>
        <w:p w14:paraId="75E3B933" w14:textId="3830082D"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83" w:history="1">
            <w:r w:rsidRPr="00021F27">
              <w:rPr>
                <w:rStyle w:val="Hyperlink"/>
                <w:noProof/>
              </w:rPr>
              <w:t>Using the Staff Handbook</w:t>
            </w:r>
            <w:r>
              <w:rPr>
                <w:noProof/>
                <w:webHidden/>
              </w:rPr>
              <w:tab/>
            </w:r>
            <w:r>
              <w:rPr>
                <w:noProof/>
                <w:webHidden/>
              </w:rPr>
              <w:fldChar w:fldCharType="begin"/>
            </w:r>
            <w:r>
              <w:rPr>
                <w:noProof/>
                <w:webHidden/>
              </w:rPr>
              <w:instrText xml:space="preserve"> PAGEREF _Toc168825183 \h </w:instrText>
            </w:r>
            <w:r>
              <w:rPr>
                <w:noProof/>
                <w:webHidden/>
              </w:rPr>
            </w:r>
            <w:r>
              <w:rPr>
                <w:noProof/>
                <w:webHidden/>
              </w:rPr>
              <w:fldChar w:fldCharType="separate"/>
            </w:r>
            <w:r w:rsidR="00264300">
              <w:rPr>
                <w:noProof/>
                <w:webHidden/>
              </w:rPr>
              <w:t>4</w:t>
            </w:r>
            <w:r>
              <w:rPr>
                <w:noProof/>
                <w:webHidden/>
              </w:rPr>
              <w:fldChar w:fldCharType="end"/>
            </w:r>
          </w:hyperlink>
        </w:p>
        <w:p w14:paraId="3C44CC9E" w14:textId="66FE707C"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84" w:history="1">
            <w:r w:rsidRPr="00021F27">
              <w:rPr>
                <w:rStyle w:val="Hyperlink"/>
                <w:noProof/>
              </w:rPr>
              <w:t>Personal data</w:t>
            </w:r>
            <w:r>
              <w:rPr>
                <w:noProof/>
                <w:webHidden/>
              </w:rPr>
              <w:tab/>
            </w:r>
            <w:r>
              <w:rPr>
                <w:noProof/>
                <w:webHidden/>
              </w:rPr>
              <w:fldChar w:fldCharType="begin"/>
            </w:r>
            <w:r>
              <w:rPr>
                <w:noProof/>
                <w:webHidden/>
              </w:rPr>
              <w:instrText xml:space="preserve"> PAGEREF _Toc168825184 \h </w:instrText>
            </w:r>
            <w:r>
              <w:rPr>
                <w:noProof/>
                <w:webHidden/>
              </w:rPr>
            </w:r>
            <w:r>
              <w:rPr>
                <w:noProof/>
                <w:webHidden/>
              </w:rPr>
              <w:fldChar w:fldCharType="separate"/>
            </w:r>
            <w:r w:rsidR="00264300">
              <w:rPr>
                <w:noProof/>
                <w:webHidden/>
              </w:rPr>
              <w:t>4</w:t>
            </w:r>
            <w:r>
              <w:rPr>
                <w:noProof/>
                <w:webHidden/>
              </w:rPr>
              <w:fldChar w:fldCharType="end"/>
            </w:r>
          </w:hyperlink>
        </w:p>
        <w:p w14:paraId="366AA33D" w14:textId="696059BC"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85" w:history="1">
            <w:r w:rsidRPr="00021F27">
              <w:rPr>
                <w:rStyle w:val="Hyperlink"/>
                <w:noProof/>
              </w:rPr>
              <w:t>Emergency contact details</w:t>
            </w:r>
            <w:r>
              <w:rPr>
                <w:noProof/>
                <w:webHidden/>
              </w:rPr>
              <w:tab/>
            </w:r>
            <w:r>
              <w:rPr>
                <w:noProof/>
                <w:webHidden/>
              </w:rPr>
              <w:fldChar w:fldCharType="begin"/>
            </w:r>
            <w:r>
              <w:rPr>
                <w:noProof/>
                <w:webHidden/>
              </w:rPr>
              <w:instrText xml:space="preserve"> PAGEREF _Toc168825185 \h </w:instrText>
            </w:r>
            <w:r>
              <w:rPr>
                <w:noProof/>
                <w:webHidden/>
              </w:rPr>
            </w:r>
            <w:r>
              <w:rPr>
                <w:noProof/>
                <w:webHidden/>
              </w:rPr>
              <w:fldChar w:fldCharType="separate"/>
            </w:r>
            <w:r w:rsidR="00264300">
              <w:rPr>
                <w:noProof/>
                <w:webHidden/>
              </w:rPr>
              <w:t>4</w:t>
            </w:r>
            <w:r>
              <w:rPr>
                <w:noProof/>
                <w:webHidden/>
              </w:rPr>
              <w:fldChar w:fldCharType="end"/>
            </w:r>
          </w:hyperlink>
        </w:p>
        <w:p w14:paraId="34052CD5" w14:textId="579983F8"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186" w:history="1">
            <w:r w:rsidRPr="00021F27">
              <w:rPr>
                <w:rStyle w:val="Hyperlink"/>
                <w:noProof/>
              </w:rPr>
              <w:t>Equal opportunities policy</w:t>
            </w:r>
            <w:r>
              <w:rPr>
                <w:noProof/>
                <w:webHidden/>
              </w:rPr>
              <w:tab/>
            </w:r>
            <w:r>
              <w:rPr>
                <w:noProof/>
                <w:webHidden/>
              </w:rPr>
              <w:fldChar w:fldCharType="begin"/>
            </w:r>
            <w:r>
              <w:rPr>
                <w:noProof/>
                <w:webHidden/>
              </w:rPr>
              <w:instrText xml:space="preserve"> PAGEREF _Toc168825186 \h </w:instrText>
            </w:r>
            <w:r>
              <w:rPr>
                <w:noProof/>
                <w:webHidden/>
              </w:rPr>
            </w:r>
            <w:r>
              <w:rPr>
                <w:noProof/>
                <w:webHidden/>
              </w:rPr>
              <w:fldChar w:fldCharType="separate"/>
            </w:r>
            <w:r w:rsidR="00264300">
              <w:rPr>
                <w:noProof/>
                <w:webHidden/>
              </w:rPr>
              <w:t>5</w:t>
            </w:r>
            <w:r>
              <w:rPr>
                <w:noProof/>
                <w:webHidden/>
              </w:rPr>
              <w:fldChar w:fldCharType="end"/>
            </w:r>
          </w:hyperlink>
        </w:p>
        <w:p w14:paraId="4595C0C5" w14:textId="4448C64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87" w:history="1">
            <w:r w:rsidRPr="00021F27">
              <w:rPr>
                <w:rStyle w:val="Hyperlink"/>
                <w:noProof/>
              </w:rPr>
              <w:t>Equal opportunities statement</w:t>
            </w:r>
            <w:r>
              <w:rPr>
                <w:noProof/>
                <w:webHidden/>
              </w:rPr>
              <w:tab/>
            </w:r>
            <w:r>
              <w:rPr>
                <w:noProof/>
                <w:webHidden/>
              </w:rPr>
              <w:fldChar w:fldCharType="begin"/>
            </w:r>
            <w:r>
              <w:rPr>
                <w:noProof/>
                <w:webHidden/>
              </w:rPr>
              <w:instrText xml:space="preserve"> PAGEREF _Toc168825187 \h </w:instrText>
            </w:r>
            <w:r>
              <w:rPr>
                <w:noProof/>
                <w:webHidden/>
              </w:rPr>
            </w:r>
            <w:r>
              <w:rPr>
                <w:noProof/>
                <w:webHidden/>
              </w:rPr>
              <w:fldChar w:fldCharType="separate"/>
            </w:r>
            <w:r w:rsidR="00264300">
              <w:rPr>
                <w:noProof/>
                <w:webHidden/>
              </w:rPr>
              <w:t>5</w:t>
            </w:r>
            <w:r>
              <w:rPr>
                <w:noProof/>
                <w:webHidden/>
              </w:rPr>
              <w:fldChar w:fldCharType="end"/>
            </w:r>
          </w:hyperlink>
        </w:p>
        <w:p w14:paraId="1D1113CB" w14:textId="760A7092"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88"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_Toc168825188 \h </w:instrText>
            </w:r>
            <w:r>
              <w:rPr>
                <w:noProof/>
                <w:webHidden/>
              </w:rPr>
            </w:r>
            <w:r>
              <w:rPr>
                <w:noProof/>
                <w:webHidden/>
              </w:rPr>
              <w:fldChar w:fldCharType="separate"/>
            </w:r>
            <w:r w:rsidR="00264300">
              <w:rPr>
                <w:noProof/>
                <w:webHidden/>
              </w:rPr>
              <w:t>5</w:t>
            </w:r>
            <w:r>
              <w:rPr>
                <w:noProof/>
                <w:webHidden/>
              </w:rPr>
              <w:fldChar w:fldCharType="end"/>
            </w:r>
          </w:hyperlink>
        </w:p>
        <w:p w14:paraId="33311E80" w14:textId="145DA80E"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89" w:history="1">
            <w:r w:rsidRPr="00021F27">
              <w:rPr>
                <w:rStyle w:val="Hyperlink"/>
                <w:noProof/>
              </w:rPr>
              <w:t>Discrimination</w:t>
            </w:r>
            <w:r>
              <w:rPr>
                <w:noProof/>
                <w:webHidden/>
              </w:rPr>
              <w:tab/>
            </w:r>
            <w:r>
              <w:rPr>
                <w:noProof/>
                <w:webHidden/>
              </w:rPr>
              <w:fldChar w:fldCharType="begin"/>
            </w:r>
            <w:r>
              <w:rPr>
                <w:noProof/>
                <w:webHidden/>
              </w:rPr>
              <w:instrText xml:space="preserve"> PAGEREF _Toc168825189 \h </w:instrText>
            </w:r>
            <w:r>
              <w:rPr>
                <w:noProof/>
                <w:webHidden/>
              </w:rPr>
            </w:r>
            <w:r>
              <w:rPr>
                <w:noProof/>
                <w:webHidden/>
              </w:rPr>
              <w:fldChar w:fldCharType="separate"/>
            </w:r>
            <w:r w:rsidR="00264300">
              <w:rPr>
                <w:noProof/>
                <w:webHidden/>
              </w:rPr>
              <w:t>5</w:t>
            </w:r>
            <w:r>
              <w:rPr>
                <w:noProof/>
                <w:webHidden/>
              </w:rPr>
              <w:fldChar w:fldCharType="end"/>
            </w:r>
          </w:hyperlink>
        </w:p>
        <w:p w14:paraId="7E6BE079" w14:textId="1AD75B72"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90" w:history="1">
            <w:r w:rsidRPr="00021F27">
              <w:rPr>
                <w:rStyle w:val="Hyperlink"/>
                <w:noProof/>
              </w:rPr>
              <w:t>Recruitment and selection</w:t>
            </w:r>
            <w:r>
              <w:rPr>
                <w:noProof/>
                <w:webHidden/>
              </w:rPr>
              <w:tab/>
            </w:r>
            <w:r>
              <w:rPr>
                <w:noProof/>
                <w:webHidden/>
              </w:rPr>
              <w:fldChar w:fldCharType="begin"/>
            </w:r>
            <w:r>
              <w:rPr>
                <w:noProof/>
                <w:webHidden/>
              </w:rPr>
              <w:instrText xml:space="preserve"> PAGEREF _Toc168825190 \h </w:instrText>
            </w:r>
            <w:r>
              <w:rPr>
                <w:noProof/>
                <w:webHidden/>
              </w:rPr>
            </w:r>
            <w:r>
              <w:rPr>
                <w:noProof/>
                <w:webHidden/>
              </w:rPr>
              <w:fldChar w:fldCharType="separate"/>
            </w:r>
            <w:r w:rsidR="00264300">
              <w:rPr>
                <w:noProof/>
                <w:webHidden/>
              </w:rPr>
              <w:t>6</w:t>
            </w:r>
            <w:r>
              <w:rPr>
                <w:noProof/>
                <w:webHidden/>
              </w:rPr>
              <w:fldChar w:fldCharType="end"/>
            </w:r>
          </w:hyperlink>
        </w:p>
        <w:p w14:paraId="0B8F8935" w14:textId="59C7970A"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191" w:history="1">
            <w:r w:rsidRPr="00021F27">
              <w:rPr>
                <w:rStyle w:val="Hyperlink"/>
                <w:noProof/>
              </w:rPr>
              <w:t>Disabilities</w:t>
            </w:r>
            <w:r>
              <w:rPr>
                <w:noProof/>
                <w:webHidden/>
              </w:rPr>
              <w:tab/>
            </w:r>
            <w:r>
              <w:rPr>
                <w:noProof/>
                <w:webHidden/>
              </w:rPr>
              <w:fldChar w:fldCharType="begin"/>
            </w:r>
            <w:r>
              <w:rPr>
                <w:noProof/>
                <w:webHidden/>
              </w:rPr>
              <w:instrText xml:space="preserve"> PAGEREF _Toc168825191 \h </w:instrText>
            </w:r>
            <w:r>
              <w:rPr>
                <w:noProof/>
                <w:webHidden/>
              </w:rPr>
            </w:r>
            <w:r>
              <w:rPr>
                <w:noProof/>
                <w:webHidden/>
              </w:rPr>
              <w:fldChar w:fldCharType="separate"/>
            </w:r>
            <w:r w:rsidR="00264300">
              <w:rPr>
                <w:noProof/>
                <w:webHidden/>
              </w:rPr>
              <w:t>7</w:t>
            </w:r>
            <w:r>
              <w:rPr>
                <w:noProof/>
                <w:webHidden/>
              </w:rPr>
              <w:fldChar w:fldCharType="end"/>
            </w:r>
          </w:hyperlink>
        </w:p>
        <w:p w14:paraId="1C8F647D" w14:textId="11E135F3"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92" w:history="1">
            <w:r w:rsidRPr="00021F27">
              <w:rPr>
                <w:rStyle w:val="Hyperlink"/>
                <w:noProof/>
              </w:rPr>
              <w:t>Introduction</w:t>
            </w:r>
            <w:r>
              <w:rPr>
                <w:noProof/>
                <w:webHidden/>
              </w:rPr>
              <w:tab/>
            </w:r>
            <w:r>
              <w:rPr>
                <w:noProof/>
                <w:webHidden/>
              </w:rPr>
              <w:fldChar w:fldCharType="begin"/>
            </w:r>
            <w:r>
              <w:rPr>
                <w:noProof/>
                <w:webHidden/>
              </w:rPr>
              <w:instrText xml:space="preserve"> PAGEREF _Toc168825192 \h </w:instrText>
            </w:r>
            <w:r>
              <w:rPr>
                <w:noProof/>
                <w:webHidden/>
              </w:rPr>
            </w:r>
            <w:r>
              <w:rPr>
                <w:noProof/>
                <w:webHidden/>
              </w:rPr>
              <w:fldChar w:fldCharType="separate"/>
            </w:r>
            <w:r w:rsidR="00264300">
              <w:rPr>
                <w:noProof/>
                <w:webHidden/>
              </w:rPr>
              <w:t>7</w:t>
            </w:r>
            <w:r>
              <w:rPr>
                <w:noProof/>
                <w:webHidden/>
              </w:rPr>
              <w:fldChar w:fldCharType="end"/>
            </w:r>
          </w:hyperlink>
        </w:p>
        <w:p w14:paraId="440EC5A9" w14:textId="22A9DC9A"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93" w:history="1">
            <w:r w:rsidRPr="00021F27">
              <w:rPr>
                <w:rStyle w:val="Hyperlink"/>
                <w:noProof/>
              </w:rPr>
              <w:t>Breaches of this policy</w:t>
            </w:r>
            <w:r>
              <w:rPr>
                <w:noProof/>
                <w:webHidden/>
              </w:rPr>
              <w:tab/>
            </w:r>
            <w:r>
              <w:rPr>
                <w:noProof/>
                <w:webHidden/>
              </w:rPr>
              <w:fldChar w:fldCharType="begin"/>
            </w:r>
            <w:r>
              <w:rPr>
                <w:noProof/>
                <w:webHidden/>
              </w:rPr>
              <w:instrText xml:space="preserve"> PAGEREF _Toc168825193 \h </w:instrText>
            </w:r>
            <w:r>
              <w:rPr>
                <w:noProof/>
                <w:webHidden/>
              </w:rPr>
            </w:r>
            <w:r>
              <w:rPr>
                <w:noProof/>
                <w:webHidden/>
              </w:rPr>
              <w:fldChar w:fldCharType="separate"/>
            </w:r>
            <w:r w:rsidR="00264300">
              <w:rPr>
                <w:noProof/>
                <w:webHidden/>
              </w:rPr>
              <w:t>7</w:t>
            </w:r>
            <w:r>
              <w:rPr>
                <w:noProof/>
                <w:webHidden/>
              </w:rPr>
              <w:fldChar w:fldCharType="end"/>
            </w:r>
          </w:hyperlink>
        </w:p>
        <w:p w14:paraId="05C1AB5B" w14:textId="0BF6CAD0"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194" w:history="1">
            <w:r w:rsidRPr="00021F27">
              <w:rPr>
                <w:rStyle w:val="Hyperlink"/>
                <w:noProof/>
              </w:rPr>
              <w:t>Anti-harassment and bullying policy</w:t>
            </w:r>
            <w:r>
              <w:rPr>
                <w:noProof/>
                <w:webHidden/>
              </w:rPr>
              <w:tab/>
            </w:r>
            <w:r>
              <w:rPr>
                <w:noProof/>
                <w:webHidden/>
              </w:rPr>
              <w:fldChar w:fldCharType="begin"/>
            </w:r>
            <w:r>
              <w:rPr>
                <w:noProof/>
                <w:webHidden/>
              </w:rPr>
              <w:instrText xml:space="preserve"> PAGEREF _Toc168825194 \h </w:instrText>
            </w:r>
            <w:r>
              <w:rPr>
                <w:noProof/>
                <w:webHidden/>
              </w:rPr>
            </w:r>
            <w:r>
              <w:rPr>
                <w:noProof/>
                <w:webHidden/>
              </w:rPr>
              <w:fldChar w:fldCharType="separate"/>
            </w:r>
            <w:r w:rsidR="00264300">
              <w:rPr>
                <w:noProof/>
                <w:webHidden/>
              </w:rPr>
              <w:t>8</w:t>
            </w:r>
            <w:r>
              <w:rPr>
                <w:noProof/>
                <w:webHidden/>
              </w:rPr>
              <w:fldChar w:fldCharType="end"/>
            </w:r>
          </w:hyperlink>
        </w:p>
        <w:p w14:paraId="71D7760E" w14:textId="49F39A5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95"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_Toc168825195 \h </w:instrText>
            </w:r>
            <w:r>
              <w:rPr>
                <w:noProof/>
                <w:webHidden/>
              </w:rPr>
            </w:r>
            <w:r>
              <w:rPr>
                <w:noProof/>
                <w:webHidden/>
              </w:rPr>
              <w:fldChar w:fldCharType="separate"/>
            </w:r>
            <w:r w:rsidR="00264300">
              <w:rPr>
                <w:noProof/>
                <w:webHidden/>
              </w:rPr>
              <w:t>8</w:t>
            </w:r>
            <w:r>
              <w:rPr>
                <w:noProof/>
                <w:webHidden/>
              </w:rPr>
              <w:fldChar w:fldCharType="end"/>
            </w:r>
          </w:hyperlink>
        </w:p>
        <w:p w14:paraId="71D8F989" w14:textId="0E8E2DF1"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96" w:history="1">
            <w:r w:rsidRPr="00021F27">
              <w:rPr>
                <w:rStyle w:val="Hyperlink"/>
                <w:noProof/>
              </w:rPr>
              <w:t>What is harassment?</w:t>
            </w:r>
            <w:r>
              <w:rPr>
                <w:noProof/>
                <w:webHidden/>
              </w:rPr>
              <w:tab/>
            </w:r>
            <w:r>
              <w:rPr>
                <w:noProof/>
                <w:webHidden/>
              </w:rPr>
              <w:fldChar w:fldCharType="begin"/>
            </w:r>
            <w:r>
              <w:rPr>
                <w:noProof/>
                <w:webHidden/>
              </w:rPr>
              <w:instrText xml:space="preserve"> PAGEREF _Toc168825196 \h </w:instrText>
            </w:r>
            <w:r>
              <w:rPr>
                <w:noProof/>
                <w:webHidden/>
              </w:rPr>
            </w:r>
            <w:r>
              <w:rPr>
                <w:noProof/>
                <w:webHidden/>
              </w:rPr>
              <w:fldChar w:fldCharType="separate"/>
            </w:r>
            <w:r w:rsidR="00264300">
              <w:rPr>
                <w:noProof/>
                <w:webHidden/>
              </w:rPr>
              <w:t>8</w:t>
            </w:r>
            <w:r>
              <w:rPr>
                <w:noProof/>
                <w:webHidden/>
              </w:rPr>
              <w:fldChar w:fldCharType="end"/>
            </w:r>
          </w:hyperlink>
        </w:p>
        <w:p w14:paraId="2BE9DFC0" w14:textId="33A434F7"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97" w:history="1">
            <w:r w:rsidRPr="00021F27">
              <w:rPr>
                <w:rStyle w:val="Hyperlink"/>
                <w:noProof/>
              </w:rPr>
              <w:t>What is bullying?</w:t>
            </w:r>
            <w:r>
              <w:rPr>
                <w:noProof/>
                <w:webHidden/>
              </w:rPr>
              <w:tab/>
            </w:r>
            <w:r>
              <w:rPr>
                <w:noProof/>
                <w:webHidden/>
              </w:rPr>
              <w:fldChar w:fldCharType="begin"/>
            </w:r>
            <w:r>
              <w:rPr>
                <w:noProof/>
                <w:webHidden/>
              </w:rPr>
              <w:instrText xml:space="preserve"> PAGEREF _Toc168825197 \h </w:instrText>
            </w:r>
            <w:r>
              <w:rPr>
                <w:noProof/>
                <w:webHidden/>
              </w:rPr>
            </w:r>
            <w:r>
              <w:rPr>
                <w:noProof/>
                <w:webHidden/>
              </w:rPr>
              <w:fldChar w:fldCharType="separate"/>
            </w:r>
            <w:r w:rsidR="00264300">
              <w:rPr>
                <w:noProof/>
                <w:webHidden/>
              </w:rPr>
              <w:t>9</w:t>
            </w:r>
            <w:r>
              <w:rPr>
                <w:noProof/>
                <w:webHidden/>
              </w:rPr>
              <w:fldChar w:fldCharType="end"/>
            </w:r>
          </w:hyperlink>
        </w:p>
        <w:p w14:paraId="4639A0A4" w14:textId="7353A73F"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98" w:history="1">
            <w:r w:rsidRPr="00021F27">
              <w:rPr>
                <w:rStyle w:val="Hyperlink"/>
                <w:noProof/>
              </w:rPr>
              <w:t>If you are being harassed or bullied</w:t>
            </w:r>
            <w:r>
              <w:rPr>
                <w:noProof/>
                <w:webHidden/>
              </w:rPr>
              <w:tab/>
            </w:r>
            <w:r>
              <w:rPr>
                <w:noProof/>
                <w:webHidden/>
              </w:rPr>
              <w:fldChar w:fldCharType="begin"/>
            </w:r>
            <w:r>
              <w:rPr>
                <w:noProof/>
                <w:webHidden/>
              </w:rPr>
              <w:instrText xml:space="preserve"> PAGEREF _Toc168825198 \h </w:instrText>
            </w:r>
            <w:r>
              <w:rPr>
                <w:noProof/>
                <w:webHidden/>
              </w:rPr>
            </w:r>
            <w:r>
              <w:rPr>
                <w:noProof/>
                <w:webHidden/>
              </w:rPr>
              <w:fldChar w:fldCharType="separate"/>
            </w:r>
            <w:r w:rsidR="00264300">
              <w:rPr>
                <w:noProof/>
                <w:webHidden/>
              </w:rPr>
              <w:t>9</w:t>
            </w:r>
            <w:r>
              <w:rPr>
                <w:noProof/>
                <w:webHidden/>
              </w:rPr>
              <w:fldChar w:fldCharType="end"/>
            </w:r>
          </w:hyperlink>
        </w:p>
        <w:p w14:paraId="2BD48FE4" w14:textId="2C500EA0"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199" w:history="1">
            <w:r w:rsidRPr="00021F27">
              <w:rPr>
                <w:rStyle w:val="Hyperlink"/>
                <w:noProof/>
              </w:rPr>
              <w:t>Protection and support for those involved.</w:t>
            </w:r>
            <w:r>
              <w:rPr>
                <w:noProof/>
                <w:webHidden/>
              </w:rPr>
              <w:tab/>
            </w:r>
            <w:r>
              <w:rPr>
                <w:noProof/>
                <w:webHidden/>
              </w:rPr>
              <w:fldChar w:fldCharType="begin"/>
            </w:r>
            <w:r>
              <w:rPr>
                <w:noProof/>
                <w:webHidden/>
              </w:rPr>
              <w:instrText xml:space="preserve"> PAGEREF _Toc168825199 \h </w:instrText>
            </w:r>
            <w:r>
              <w:rPr>
                <w:noProof/>
                <w:webHidden/>
              </w:rPr>
            </w:r>
            <w:r>
              <w:rPr>
                <w:noProof/>
                <w:webHidden/>
              </w:rPr>
              <w:fldChar w:fldCharType="separate"/>
            </w:r>
            <w:r w:rsidR="00264300">
              <w:rPr>
                <w:noProof/>
                <w:webHidden/>
              </w:rPr>
              <w:t>9</w:t>
            </w:r>
            <w:r>
              <w:rPr>
                <w:noProof/>
                <w:webHidden/>
              </w:rPr>
              <w:fldChar w:fldCharType="end"/>
            </w:r>
          </w:hyperlink>
        </w:p>
        <w:p w14:paraId="14A0EF47" w14:textId="435819F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00" w:history="1">
            <w:r w:rsidRPr="00021F27">
              <w:rPr>
                <w:rStyle w:val="Hyperlink"/>
                <w:noProof/>
              </w:rPr>
              <w:t>Record-keeping</w:t>
            </w:r>
            <w:r>
              <w:rPr>
                <w:noProof/>
                <w:webHidden/>
              </w:rPr>
              <w:tab/>
            </w:r>
            <w:r>
              <w:rPr>
                <w:noProof/>
                <w:webHidden/>
              </w:rPr>
              <w:fldChar w:fldCharType="begin"/>
            </w:r>
            <w:r>
              <w:rPr>
                <w:noProof/>
                <w:webHidden/>
              </w:rPr>
              <w:instrText xml:space="preserve"> PAGEREF _Toc168825200 \h </w:instrText>
            </w:r>
            <w:r>
              <w:rPr>
                <w:noProof/>
                <w:webHidden/>
              </w:rPr>
            </w:r>
            <w:r>
              <w:rPr>
                <w:noProof/>
                <w:webHidden/>
              </w:rPr>
              <w:fldChar w:fldCharType="separate"/>
            </w:r>
            <w:r w:rsidR="00264300">
              <w:rPr>
                <w:noProof/>
                <w:webHidden/>
              </w:rPr>
              <w:t>9</w:t>
            </w:r>
            <w:r>
              <w:rPr>
                <w:noProof/>
                <w:webHidden/>
              </w:rPr>
              <w:fldChar w:fldCharType="end"/>
            </w:r>
          </w:hyperlink>
        </w:p>
        <w:p w14:paraId="7D083B46" w14:textId="6A5453F2"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01" w:history="1">
            <w:r w:rsidRPr="00021F27">
              <w:rPr>
                <w:rStyle w:val="Hyperlink"/>
                <w:noProof/>
              </w:rPr>
              <w:t>Anti-corruption and bribery policy</w:t>
            </w:r>
            <w:r>
              <w:rPr>
                <w:noProof/>
                <w:webHidden/>
              </w:rPr>
              <w:tab/>
            </w:r>
            <w:r>
              <w:rPr>
                <w:noProof/>
                <w:webHidden/>
              </w:rPr>
              <w:fldChar w:fldCharType="begin"/>
            </w:r>
            <w:r>
              <w:rPr>
                <w:noProof/>
                <w:webHidden/>
              </w:rPr>
              <w:instrText xml:space="preserve"> PAGEREF _Toc168825201 \h </w:instrText>
            </w:r>
            <w:r>
              <w:rPr>
                <w:noProof/>
                <w:webHidden/>
              </w:rPr>
            </w:r>
            <w:r>
              <w:rPr>
                <w:noProof/>
                <w:webHidden/>
              </w:rPr>
              <w:fldChar w:fldCharType="separate"/>
            </w:r>
            <w:r w:rsidR="00264300">
              <w:rPr>
                <w:noProof/>
                <w:webHidden/>
              </w:rPr>
              <w:t>10</w:t>
            </w:r>
            <w:r>
              <w:rPr>
                <w:noProof/>
                <w:webHidden/>
              </w:rPr>
              <w:fldChar w:fldCharType="end"/>
            </w:r>
          </w:hyperlink>
        </w:p>
        <w:p w14:paraId="3FD6ED62" w14:textId="76B92D80"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02"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_Toc168825202 \h </w:instrText>
            </w:r>
            <w:r>
              <w:rPr>
                <w:noProof/>
                <w:webHidden/>
              </w:rPr>
            </w:r>
            <w:r>
              <w:rPr>
                <w:noProof/>
                <w:webHidden/>
              </w:rPr>
              <w:fldChar w:fldCharType="separate"/>
            </w:r>
            <w:r w:rsidR="00264300">
              <w:rPr>
                <w:noProof/>
                <w:webHidden/>
              </w:rPr>
              <w:t>10</w:t>
            </w:r>
            <w:r>
              <w:rPr>
                <w:noProof/>
                <w:webHidden/>
              </w:rPr>
              <w:fldChar w:fldCharType="end"/>
            </w:r>
          </w:hyperlink>
        </w:p>
        <w:p w14:paraId="335D934E" w14:textId="3916C682"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03" w:history="1">
            <w:r w:rsidRPr="00021F27">
              <w:rPr>
                <w:rStyle w:val="Hyperlink"/>
                <w:noProof/>
              </w:rPr>
              <w:t>What is bribery?</w:t>
            </w:r>
            <w:r>
              <w:rPr>
                <w:noProof/>
                <w:webHidden/>
              </w:rPr>
              <w:tab/>
            </w:r>
            <w:r>
              <w:rPr>
                <w:noProof/>
                <w:webHidden/>
              </w:rPr>
              <w:fldChar w:fldCharType="begin"/>
            </w:r>
            <w:r>
              <w:rPr>
                <w:noProof/>
                <w:webHidden/>
              </w:rPr>
              <w:instrText xml:space="preserve"> PAGEREF _Toc168825203 \h </w:instrText>
            </w:r>
            <w:r>
              <w:rPr>
                <w:noProof/>
                <w:webHidden/>
              </w:rPr>
            </w:r>
            <w:r>
              <w:rPr>
                <w:noProof/>
                <w:webHidden/>
              </w:rPr>
              <w:fldChar w:fldCharType="separate"/>
            </w:r>
            <w:r w:rsidR="00264300">
              <w:rPr>
                <w:noProof/>
                <w:webHidden/>
              </w:rPr>
              <w:t>10</w:t>
            </w:r>
            <w:r>
              <w:rPr>
                <w:noProof/>
                <w:webHidden/>
              </w:rPr>
              <w:fldChar w:fldCharType="end"/>
            </w:r>
          </w:hyperlink>
        </w:p>
        <w:p w14:paraId="27E8F4D9" w14:textId="1BB8C02D"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04" w:history="1">
            <w:r w:rsidRPr="00021F27">
              <w:rPr>
                <w:rStyle w:val="Hyperlink"/>
                <w:noProof/>
              </w:rPr>
              <w:t>Gifts and hospitality</w:t>
            </w:r>
            <w:r>
              <w:rPr>
                <w:noProof/>
                <w:webHidden/>
              </w:rPr>
              <w:tab/>
            </w:r>
            <w:r>
              <w:rPr>
                <w:noProof/>
                <w:webHidden/>
              </w:rPr>
              <w:fldChar w:fldCharType="begin"/>
            </w:r>
            <w:r>
              <w:rPr>
                <w:noProof/>
                <w:webHidden/>
              </w:rPr>
              <w:instrText xml:space="preserve"> PAGEREF _Toc168825204 \h </w:instrText>
            </w:r>
            <w:r>
              <w:rPr>
                <w:noProof/>
                <w:webHidden/>
              </w:rPr>
            </w:r>
            <w:r>
              <w:rPr>
                <w:noProof/>
                <w:webHidden/>
              </w:rPr>
              <w:fldChar w:fldCharType="separate"/>
            </w:r>
            <w:r w:rsidR="00264300">
              <w:rPr>
                <w:noProof/>
                <w:webHidden/>
              </w:rPr>
              <w:t>10</w:t>
            </w:r>
            <w:r>
              <w:rPr>
                <w:noProof/>
                <w:webHidden/>
              </w:rPr>
              <w:fldChar w:fldCharType="end"/>
            </w:r>
          </w:hyperlink>
        </w:p>
        <w:p w14:paraId="2F05F6AF" w14:textId="3DABDF02"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05" w:history="1">
            <w:r w:rsidRPr="00021F27">
              <w:rPr>
                <w:rStyle w:val="Hyperlink"/>
                <w:noProof/>
              </w:rPr>
              <w:t>Record-keeping</w:t>
            </w:r>
            <w:r>
              <w:rPr>
                <w:noProof/>
                <w:webHidden/>
              </w:rPr>
              <w:tab/>
            </w:r>
            <w:r>
              <w:rPr>
                <w:noProof/>
                <w:webHidden/>
              </w:rPr>
              <w:fldChar w:fldCharType="begin"/>
            </w:r>
            <w:r>
              <w:rPr>
                <w:noProof/>
                <w:webHidden/>
              </w:rPr>
              <w:instrText xml:space="preserve"> PAGEREF _Toc168825205 \h </w:instrText>
            </w:r>
            <w:r>
              <w:rPr>
                <w:noProof/>
                <w:webHidden/>
              </w:rPr>
            </w:r>
            <w:r>
              <w:rPr>
                <w:noProof/>
                <w:webHidden/>
              </w:rPr>
              <w:fldChar w:fldCharType="separate"/>
            </w:r>
            <w:r w:rsidR="00264300">
              <w:rPr>
                <w:noProof/>
                <w:webHidden/>
              </w:rPr>
              <w:t>11</w:t>
            </w:r>
            <w:r>
              <w:rPr>
                <w:noProof/>
                <w:webHidden/>
              </w:rPr>
              <w:fldChar w:fldCharType="end"/>
            </w:r>
          </w:hyperlink>
        </w:p>
        <w:p w14:paraId="12D566DA" w14:textId="0F98FA17"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06" w:history="1">
            <w:r w:rsidRPr="00021F27">
              <w:rPr>
                <w:rStyle w:val="Hyperlink"/>
                <w:noProof/>
              </w:rPr>
              <w:t>How to raise a concern</w:t>
            </w:r>
            <w:r>
              <w:rPr>
                <w:noProof/>
                <w:webHidden/>
              </w:rPr>
              <w:tab/>
            </w:r>
            <w:r>
              <w:rPr>
                <w:noProof/>
                <w:webHidden/>
              </w:rPr>
              <w:fldChar w:fldCharType="begin"/>
            </w:r>
            <w:r>
              <w:rPr>
                <w:noProof/>
                <w:webHidden/>
              </w:rPr>
              <w:instrText xml:space="preserve"> PAGEREF _Toc168825206 \h </w:instrText>
            </w:r>
            <w:r>
              <w:rPr>
                <w:noProof/>
                <w:webHidden/>
              </w:rPr>
            </w:r>
            <w:r>
              <w:rPr>
                <w:noProof/>
                <w:webHidden/>
              </w:rPr>
              <w:fldChar w:fldCharType="separate"/>
            </w:r>
            <w:r w:rsidR="00264300">
              <w:rPr>
                <w:noProof/>
                <w:webHidden/>
              </w:rPr>
              <w:t>11</w:t>
            </w:r>
            <w:r>
              <w:rPr>
                <w:noProof/>
                <w:webHidden/>
              </w:rPr>
              <w:fldChar w:fldCharType="end"/>
            </w:r>
          </w:hyperlink>
        </w:p>
        <w:p w14:paraId="1FD7736B" w14:textId="0A36A390"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07" w:history="1">
            <w:r w:rsidRPr="00021F27">
              <w:rPr>
                <w:rStyle w:val="Hyperlink"/>
                <w:noProof/>
              </w:rPr>
              <w:t>Whistleblowing policy</w:t>
            </w:r>
            <w:r>
              <w:rPr>
                <w:noProof/>
                <w:webHidden/>
              </w:rPr>
              <w:tab/>
            </w:r>
            <w:r>
              <w:rPr>
                <w:noProof/>
                <w:webHidden/>
              </w:rPr>
              <w:fldChar w:fldCharType="begin"/>
            </w:r>
            <w:r>
              <w:rPr>
                <w:noProof/>
                <w:webHidden/>
              </w:rPr>
              <w:instrText xml:space="preserve"> PAGEREF _Toc168825207 \h </w:instrText>
            </w:r>
            <w:r>
              <w:rPr>
                <w:noProof/>
                <w:webHidden/>
              </w:rPr>
            </w:r>
            <w:r>
              <w:rPr>
                <w:noProof/>
                <w:webHidden/>
              </w:rPr>
              <w:fldChar w:fldCharType="separate"/>
            </w:r>
            <w:r w:rsidR="00264300">
              <w:rPr>
                <w:noProof/>
                <w:webHidden/>
              </w:rPr>
              <w:t>12</w:t>
            </w:r>
            <w:r>
              <w:rPr>
                <w:noProof/>
                <w:webHidden/>
              </w:rPr>
              <w:fldChar w:fldCharType="end"/>
            </w:r>
          </w:hyperlink>
        </w:p>
        <w:p w14:paraId="27738885" w14:textId="08907897"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08"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_Toc168825208 \h </w:instrText>
            </w:r>
            <w:r>
              <w:rPr>
                <w:noProof/>
                <w:webHidden/>
              </w:rPr>
            </w:r>
            <w:r>
              <w:rPr>
                <w:noProof/>
                <w:webHidden/>
              </w:rPr>
              <w:fldChar w:fldCharType="separate"/>
            </w:r>
            <w:r w:rsidR="00264300">
              <w:rPr>
                <w:noProof/>
                <w:webHidden/>
              </w:rPr>
              <w:t>12</w:t>
            </w:r>
            <w:r>
              <w:rPr>
                <w:noProof/>
                <w:webHidden/>
              </w:rPr>
              <w:fldChar w:fldCharType="end"/>
            </w:r>
          </w:hyperlink>
        </w:p>
        <w:p w14:paraId="16491615" w14:textId="1DACDEBA"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09" w:history="1">
            <w:r w:rsidRPr="00021F27">
              <w:rPr>
                <w:rStyle w:val="Hyperlink"/>
                <w:noProof/>
              </w:rPr>
              <w:t>What is whistleblowing?</w:t>
            </w:r>
            <w:r>
              <w:rPr>
                <w:noProof/>
                <w:webHidden/>
              </w:rPr>
              <w:tab/>
            </w:r>
            <w:r>
              <w:rPr>
                <w:noProof/>
                <w:webHidden/>
              </w:rPr>
              <w:fldChar w:fldCharType="begin"/>
            </w:r>
            <w:r>
              <w:rPr>
                <w:noProof/>
                <w:webHidden/>
              </w:rPr>
              <w:instrText xml:space="preserve"> PAGEREF _Toc168825209 \h </w:instrText>
            </w:r>
            <w:r>
              <w:rPr>
                <w:noProof/>
                <w:webHidden/>
              </w:rPr>
            </w:r>
            <w:r>
              <w:rPr>
                <w:noProof/>
                <w:webHidden/>
              </w:rPr>
              <w:fldChar w:fldCharType="separate"/>
            </w:r>
            <w:r w:rsidR="00264300">
              <w:rPr>
                <w:noProof/>
                <w:webHidden/>
              </w:rPr>
              <w:t>12</w:t>
            </w:r>
            <w:r>
              <w:rPr>
                <w:noProof/>
                <w:webHidden/>
              </w:rPr>
              <w:fldChar w:fldCharType="end"/>
            </w:r>
          </w:hyperlink>
        </w:p>
        <w:p w14:paraId="0CE0ED36" w14:textId="118861A2"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10" w:history="1">
            <w:r w:rsidRPr="00021F27">
              <w:rPr>
                <w:rStyle w:val="Hyperlink"/>
                <w:noProof/>
              </w:rPr>
              <w:t>How to raise a concern</w:t>
            </w:r>
            <w:r>
              <w:rPr>
                <w:noProof/>
                <w:webHidden/>
              </w:rPr>
              <w:tab/>
            </w:r>
            <w:r>
              <w:rPr>
                <w:noProof/>
                <w:webHidden/>
              </w:rPr>
              <w:fldChar w:fldCharType="begin"/>
            </w:r>
            <w:r>
              <w:rPr>
                <w:noProof/>
                <w:webHidden/>
              </w:rPr>
              <w:instrText xml:space="preserve"> PAGEREF _Toc168825210 \h </w:instrText>
            </w:r>
            <w:r>
              <w:rPr>
                <w:noProof/>
                <w:webHidden/>
              </w:rPr>
            </w:r>
            <w:r>
              <w:rPr>
                <w:noProof/>
                <w:webHidden/>
              </w:rPr>
              <w:fldChar w:fldCharType="separate"/>
            </w:r>
            <w:r w:rsidR="00264300">
              <w:rPr>
                <w:noProof/>
                <w:webHidden/>
              </w:rPr>
              <w:t>12</w:t>
            </w:r>
            <w:r>
              <w:rPr>
                <w:noProof/>
                <w:webHidden/>
              </w:rPr>
              <w:fldChar w:fldCharType="end"/>
            </w:r>
          </w:hyperlink>
        </w:p>
        <w:p w14:paraId="2BF8F255" w14:textId="4710664B"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11" w:history="1">
            <w:r w:rsidRPr="00021F27">
              <w:rPr>
                <w:rStyle w:val="Hyperlink"/>
                <w:noProof/>
              </w:rPr>
              <w:t>External disclosures</w:t>
            </w:r>
            <w:r>
              <w:rPr>
                <w:noProof/>
                <w:webHidden/>
              </w:rPr>
              <w:tab/>
            </w:r>
            <w:r>
              <w:rPr>
                <w:noProof/>
                <w:webHidden/>
              </w:rPr>
              <w:fldChar w:fldCharType="begin"/>
            </w:r>
            <w:r>
              <w:rPr>
                <w:noProof/>
                <w:webHidden/>
              </w:rPr>
              <w:instrText xml:space="preserve"> PAGEREF _Toc168825211 \h </w:instrText>
            </w:r>
            <w:r>
              <w:rPr>
                <w:noProof/>
                <w:webHidden/>
              </w:rPr>
            </w:r>
            <w:r>
              <w:rPr>
                <w:noProof/>
                <w:webHidden/>
              </w:rPr>
              <w:fldChar w:fldCharType="separate"/>
            </w:r>
            <w:r w:rsidR="00264300">
              <w:rPr>
                <w:noProof/>
                <w:webHidden/>
              </w:rPr>
              <w:t>12</w:t>
            </w:r>
            <w:r>
              <w:rPr>
                <w:noProof/>
                <w:webHidden/>
              </w:rPr>
              <w:fldChar w:fldCharType="end"/>
            </w:r>
          </w:hyperlink>
        </w:p>
        <w:p w14:paraId="087565D3" w14:textId="04EA6B61"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12" w:history="1">
            <w:r w:rsidRPr="00021F27">
              <w:rPr>
                <w:rStyle w:val="Hyperlink"/>
                <w:noProof/>
              </w:rPr>
              <w:t>Protection and support for whistleblowers</w:t>
            </w:r>
            <w:r>
              <w:rPr>
                <w:noProof/>
                <w:webHidden/>
              </w:rPr>
              <w:tab/>
            </w:r>
            <w:r>
              <w:rPr>
                <w:noProof/>
                <w:webHidden/>
              </w:rPr>
              <w:fldChar w:fldCharType="begin"/>
            </w:r>
            <w:r>
              <w:rPr>
                <w:noProof/>
                <w:webHidden/>
              </w:rPr>
              <w:instrText xml:space="preserve"> PAGEREF _Toc168825212 \h </w:instrText>
            </w:r>
            <w:r>
              <w:rPr>
                <w:noProof/>
                <w:webHidden/>
              </w:rPr>
            </w:r>
            <w:r>
              <w:rPr>
                <w:noProof/>
                <w:webHidden/>
              </w:rPr>
              <w:fldChar w:fldCharType="separate"/>
            </w:r>
            <w:r w:rsidR="00264300">
              <w:rPr>
                <w:noProof/>
                <w:webHidden/>
              </w:rPr>
              <w:t>13</w:t>
            </w:r>
            <w:r>
              <w:rPr>
                <w:noProof/>
                <w:webHidden/>
              </w:rPr>
              <w:fldChar w:fldCharType="end"/>
            </w:r>
          </w:hyperlink>
        </w:p>
        <w:p w14:paraId="1ACFF2F2" w14:textId="40109804"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13" w:history="1">
            <w:r w:rsidRPr="00021F27">
              <w:rPr>
                <w:rStyle w:val="Hyperlink"/>
                <w:noProof/>
              </w:rPr>
              <w:t>Holidays policy</w:t>
            </w:r>
            <w:r>
              <w:rPr>
                <w:noProof/>
                <w:webHidden/>
              </w:rPr>
              <w:tab/>
            </w:r>
            <w:r>
              <w:rPr>
                <w:noProof/>
                <w:webHidden/>
              </w:rPr>
              <w:fldChar w:fldCharType="begin"/>
            </w:r>
            <w:r>
              <w:rPr>
                <w:noProof/>
                <w:webHidden/>
              </w:rPr>
              <w:instrText xml:space="preserve"> PAGEREF _Toc168825213 \h </w:instrText>
            </w:r>
            <w:r>
              <w:rPr>
                <w:noProof/>
                <w:webHidden/>
              </w:rPr>
            </w:r>
            <w:r>
              <w:rPr>
                <w:noProof/>
                <w:webHidden/>
              </w:rPr>
              <w:fldChar w:fldCharType="separate"/>
            </w:r>
            <w:r w:rsidR="00264300">
              <w:rPr>
                <w:noProof/>
                <w:webHidden/>
              </w:rPr>
              <w:t>14</w:t>
            </w:r>
            <w:r>
              <w:rPr>
                <w:noProof/>
                <w:webHidden/>
              </w:rPr>
              <w:fldChar w:fldCharType="end"/>
            </w:r>
          </w:hyperlink>
        </w:p>
        <w:p w14:paraId="36A7F698" w14:textId="635D6D24"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14"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_Toc168825214 \h </w:instrText>
            </w:r>
            <w:r>
              <w:rPr>
                <w:noProof/>
                <w:webHidden/>
              </w:rPr>
            </w:r>
            <w:r>
              <w:rPr>
                <w:noProof/>
                <w:webHidden/>
              </w:rPr>
              <w:fldChar w:fldCharType="separate"/>
            </w:r>
            <w:r w:rsidR="00264300">
              <w:rPr>
                <w:noProof/>
                <w:webHidden/>
              </w:rPr>
              <w:t>14</w:t>
            </w:r>
            <w:r>
              <w:rPr>
                <w:noProof/>
                <w:webHidden/>
              </w:rPr>
              <w:fldChar w:fldCharType="end"/>
            </w:r>
          </w:hyperlink>
        </w:p>
        <w:p w14:paraId="64AC0666" w14:textId="78D20D47"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15" w:history="1">
            <w:r w:rsidRPr="00021F27">
              <w:rPr>
                <w:rStyle w:val="Hyperlink"/>
                <w:noProof/>
              </w:rPr>
              <w:t>Your holiday entitlement</w:t>
            </w:r>
            <w:r>
              <w:rPr>
                <w:noProof/>
                <w:webHidden/>
              </w:rPr>
              <w:tab/>
            </w:r>
            <w:r>
              <w:rPr>
                <w:noProof/>
                <w:webHidden/>
              </w:rPr>
              <w:fldChar w:fldCharType="begin"/>
            </w:r>
            <w:r>
              <w:rPr>
                <w:noProof/>
                <w:webHidden/>
              </w:rPr>
              <w:instrText xml:space="preserve"> PAGEREF _Toc168825215 \h </w:instrText>
            </w:r>
            <w:r>
              <w:rPr>
                <w:noProof/>
                <w:webHidden/>
              </w:rPr>
            </w:r>
            <w:r>
              <w:rPr>
                <w:noProof/>
                <w:webHidden/>
              </w:rPr>
              <w:fldChar w:fldCharType="separate"/>
            </w:r>
            <w:r w:rsidR="00264300">
              <w:rPr>
                <w:noProof/>
                <w:webHidden/>
              </w:rPr>
              <w:t>14</w:t>
            </w:r>
            <w:r>
              <w:rPr>
                <w:noProof/>
                <w:webHidden/>
              </w:rPr>
              <w:fldChar w:fldCharType="end"/>
            </w:r>
          </w:hyperlink>
        </w:p>
        <w:p w14:paraId="367E6773" w14:textId="18F92EF4"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16" w:history="1">
            <w:r w:rsidRPr="00021F27">
              <w:rPr>
                <w:rStyle w:val="Hyperlink"/>
                <w:noProof/>
              </w:rPr>
              <w:t>Taking holiday</w:t>
            </w:r>
            <w:r>
              <w:rPr>
                <w:noProof/>
                <w:webHidden/>
              </w:rPr>
              <w:tab/>
            </w:r>
            <w:r>
              <w:rPr>
                <w:noProof/>
                <w:webHidden/>
              </w:rPr>
              <w:fldChar w:fldCharType="begin"/>
            </w:r>
            <w:r>
              <w:rPr>
                <w:noProof/>
                <w:webHidden/>
              </w:rPr>
              <w:instrText xml:space="preserve"> PAGEREF _Toc168825216 \h </w:instrText>
            </w:r>
            <w:r>
              <w:rPr>
                <w:noProof/>
                <w:webHidden/>
              </w:rPr>
            </w:r>
            <w:r>
              <w:rPr>
                <w:noProof/>
                <w:webHidden/>
              </w:rPr>
              <w:fldChar w:fldCharType="separate"/>
            </w:r>
            <w:r w:rsidR="00264300">
              <w:rPr>
                <w:noProof/>
                <w:webHidden/>
              </w:rPr>
              <w:t>14</w:t>
            </w:r>
            <w:r>
              <w:rPr>
                <w:noProof/>
                <w:webHidden/>
              </w:rPr>
              <w:fldChar w:fldCharType="end"/>
            </w:r>
          </w:hyperlink>
        </w:p>
        <w:p w14:paraId="2A536BF0" w14:textId="3472D6FD"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17" w:history="1">
            <w:r w:rsidRPr="00021F27">
              <w:rPr>
                <w:rStyle w:val="Hyperlink"/>
                <w:noProof/>
              </w:rPr>
              <w:t>Sickness during periods of holiday</w:t>
            </w:r>
            <w:r>
              <w:rPr>
                <w:noProof/>
                <w:webHidden/>
              </w:rPr>
              <w:tab/>
            </w:r>
            <w:r>
              <w:rPr>
                <w:noProof/>
                <w:webHidden/>
              </w:rPr>
              <w:fldChar w:fldCharType="begin"/>
            </w:r>
            <w:r>
              <w:rPr>
                <w:noProof/>
                <w:webHidden/>
              </w:rPr>
              <w:instrText xml:space="preserve"> PAGEREF _Toc168825217 \h </w:instrText>
            </w:r>
            <w:r>
              <w:rPr>
                <w:noProof/>
                <w:webHidden/>
              </w:rPr>
            </w:r>
            <w:r>
              <w:rPr>
                <w:noProof/>
                <w:webHidden/>
              </w:rPr>
              <w:fldChar w:fldCharType="separate"/>
            </w:r>
            <w:r w:rsidR="00264300">
              <w:rPr>
                <w:noProof/>
                <w:webHidden/>
              </w:rPr>
              <w:t>15</w:t>
            </w:r>
            <w:r>
              <w:rPr>
                <w:noProof/>
                <w:webHidden/>
              </w:rPr>
              <w:fldChar w:fldCharType="end"/>
            </w:r>
          </w:hyperlink>
        </w:p>
        <w:p w14:paraId="5D60A2C3" w14:textId="247B228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18" w:history="1">
            <w:r w:rsidRPr="00021F27">
              <w:rPr>
                <w:rStyle w:val="Hyperlink"/>
                <w:noProof/>
              </w:rPr>
              <w:t>Long-term sickness absence and holiday entitlement</w:t>
            </w:r>
            <w:r>
              <w:rPr>
                <w:noProof/>
                <w:webHidden/>
              </w:rPr>
              <w:tab/>
            </w:r>
            <w:r>
              <w:rPr>
                <w:noProof/>
                <w:webHidden/>
              </w:rPr>
              <w:fldChar w:fldCharType="begin"/>
            </w:r>
            <w:r>
              <w:rPr>
                <w:noProof/>
                <w:webHidden/>
              </w:rPr>
              <w:instrText xml:space="preserve"> PAGEREF _Toc168825218 \h </w:instrText>
            </w:r>
            <w:r>
              <w:rPr>
                <w:noProof/>
                <w:webHidden/>
              </w:rPr>
            </w:r>
            <w:r>
              <w:rPr>
                <w:noProof/>
                <w:webHidden/>
              </w:rPr>
              <w:fldChar w:fldCharType="separate"/>
            </w:r>
            <w:r w:rsidR="00264300">
              <w:rPr>
                <w:noProof/>
                <w:webHidden/>
              </w:rPr>
              <w:t>15</w:t>
            </w:r>
            <w:r>
              <w:rPr>
                <w:noProof/>
                <w:webHidden/>
              </w:rPr>
              <w:fldChar w:fldCharType="end"/>
            </w:r>
          </w:hyperlink>
        </w:p>
        <w:p w14:paraId="5F51051B" w14:textId="3CB59E40"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19" w:history="1">
            <w:r w:rsidRPr="00021F27">
              <w:rPr>
                <w:rStyle w:val="Hyperlink"/>
                <w:noProof/>
              </w:rPr>
              <w:t>Family leave and holiday entitlement</w:t>
            </w:r>
            <w:r>
              <w:rPr>
                <w:noProof/>
                <w:webHidden/>
              </w:rPr>
              <w:tab/>
            </w:r>
            <w:r>
              <w:rPr>
                <w:noProof/>
                <w:webHidden/>
              </w:rPr>
              <w:fldChar w:fldCharType="begin"/>
            </w:r>
            <w:r>
              <w:rPr>
                <w:noProof/>
                <w:webHidden/>
              </w:rPr>
              <w:instrText xml:space="preserve"> PAGEREF _Toc168825219 \h </w:instrText>
            </w:r>
            <w:r>
              <w:rPr>
                <w:noProof/>
                <w:webHidden/>
              </w:rPr>
            </w:r>
            <w:r>
              <w:rPr>
                <w:noProof/>
                <w:webHidden/>
              </w:rPr>
              <w:fldChar w:fldCharType="separate"/>
            </w:r>
            <w:r w:rsidR="00264300">
              <w:rPr>
                <w:noProof/>
                <w:webHidden/>
              </w:rPr>
              <w:t>15</w:t>
            </w:r>
            <w:r>
              <w:rPr>
                <w:noProof/>
                <w:webHidden/>
              </w:rPr>
              <w:fldChar w:fldCharType="end"/>
            </w:r>
          </w:hyperlink>
        </w:p>
        <w:p w14:paraId="423DB6B9" w14:textId="672896F3"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20" w:history="1">
            <w:r w:rsidRPr="00021F27">
              <w:rPr>
                <w:rStyle w:val="Hyperlink"/>
                <w:noProof/>
              </w:rPr>
              <w:t>Arrangements on termination</w:t>
            </w:r>
            <w:r>
              <w:rPr>
                <w:noProof/>
                <w:webHidden/>
              </w:rPr>
              <w:tab/>
            </w:r>
            <w:r>
              <w:rPr>
                <w:noProof/>
                <w:webHidden/>
              </w:rPr>
              <w:fldChar w:fldCharType="begin"/>
            </w:r>
            <w:r>
              <w:rPr>
                <w:noProof/>
                <w:webHidden/>
              </w:rPr>
              <w:instrText xml:space="preserve"> PAGEREF _Toc168825220 \h </w:instrText>
            </w:r>
            <w:r>
              <w:rPr>
                <w:noProof/>
                <w:webHidden/>
              </w:rPr>
            </w:r>
            <w:r>
              <w:rPr>
                <w:noProof/>
                <w:webHidden/>
              </w:rPr>
              <w:fldChar w:fldCharType="separate"/>
            </w:r>
            <w:r w:rsidR="00264300">
              <w:rPr>
                <w:noProof/>
                <w:webHidden/>
              </w:rPr>
              <w:t>16</w:t>
            </w:r>
            <w:r>
              <w:rPr>
                <w:noProof/>
                <w:webHidden/>
              </w:rPr>
              <w:fldChar w:fldCharType="end"/>
            </w:r>
          </w:hyperlink>
        </w:p>
        <w:p w14:paraId="5497AFD9" w14:textId="309E718A"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21" w:history="1">
            <w:r w:rsidRPr="00021F27">
              <w:rPr>
                <w:rStyle w:val="Hyperlink"/>
                <w:noProof/>
              </w:rPr>
              <w:t>Disciplinary procedure</w:t>
            </w:r>
            <w:r>
              <w:rPr>
                <w:noProof/>
                <w:webHidden/>
              </w:rPr>
              <w:tab/>
            </w:r>
            <w:r>
              <w:rPr>
                <w:noProof/>
                <w:webHidden/>
              </w:rPr>
              <w:fldChar w:fldCharType="begin"/>
            </w:r>
            <w:r>
              <w:rPr>
                <w:noProof/>
                <w:webHidden/>
              </w:rPr>
              <w:instrText xml:space="preserve"> PAGEREF _Toc168825221 \h </w:instrText>
            </w:r>
            <w:r>
              <w:rPr>
                <w:noProof/>
                <w:webHidden/>
              </w:rPr>
            </w:r>
            <w:r>
              <w:rPr>
                <w:noProof/>
                <w:webHidden/>
              </w:rPr>
              <w:fldChar w:fldCharType="separate"/>
            </w:r>
            <w:r w:rsidR="00264300">
              <w:rPr>
                <w:noProof/>
                <w:webHidden/>
              </w:rPr>
              <w:t>17</w:t>
            </w:r>
            <w:r>
              <w:rPr>
                <w:noProof/>
                <w:webHidden/>
              </w:rPr>
              <w:fldChar w:fldCharType="end"/>
            </w:r>
          </w:hyperlink>
        </w:p>
        <w:p w14:paraId="5A41ED19" w14:textId="63079F9B"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22" w:history="1">
            <w:r w:rsidRPr="00021F27">
              <w:rPr>
                <w:rStyle w:val="Hyperlink"/>
                <w:noProof/>
              </w:rPr>
              <w:t>About this procedure</w:t>
            </w:r>
            <w:r>
              <w:rPr>
                <w:noProof/>
                <w:webHidden/>
              </w:rPr>
              <w:tab/>
            </w:r>
            <w:r>
              <w:rPr>
                <w:noProof/>
                <w:webHidden/>
              </w:rPr>
              <w:fldChar w:fldCharType="begin"/>
            </w:r>
            <w:r>
              <w:rPr>
                <w:noProof/>
                <w:webHidden/>
              </w:rPr>
              <w:instrText xml:space="preserve"> PAGEREF _Toc168825222 \h </w:instrText>
            </w:r>
            <w:r>
              <w:rPr>
                <w:noProof/>
                <w:webHidden/>
              </w:rPr>
            </w:r>
            <w:r>
              <w:rPr>
                <w:noProof/>
                <w:webHidden/>
              </w:rPr>
              <w:fldChar w:fldCharType="separate"/>
            </w:r>
            <w:r w:rsidR="00264300">
              <w:rPr>
                <w:noProof/>
                <w:webHidden/>
              </w:rPr>
              <w:t>17</w:t>
            </w:r>
            <w:r>
              <w:rPr>
                <w:noProof/>
                <w:webHidden/>
              </w:rPr>
              <w:fldChar w:fldCharType="end"/>
            </w:r>
          </w:hyperlink>
        </w:p>
        <w:p w14:paraId="2E31CD0C" w14:textId="5561F484"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23" w:history="1">
            <w:r w:rsidRPr="00021F27">
              <w:rPr>
                <w:rStyle w:val="Hyperlink"/>
                <w:noProof/>
              </w:rPr>
              <w:t>Investigations</w:t>
            </w:r>
            <w:r>
              <w:rPr>
                <w:noProof/>
                <w:webHidden/>
              </w:rPr>
              <w:tab/>
            </w:r>
            <w:r>
              <w:rPr>
                <w:noProof/>
                <w:webHidden/>
              </w:rPr>
              <w:fldChar w:fldCharType="begin"/>
            </w:r>
            <w:r>
              <w:rPr>
                <w:noProof/>
                <w:webHidden/>
              </w:rPr>
              <w:instrText xml:space="preserve"> PAGEREF _Toc168825223 \h </w:instrText>
            </w:r>
            <w:r>
              <w:rPr>
                <w:noProof/>
                <w:webHidden/>
              </w:rPr>
            </w:r>
            <w:r>
              <w:rPr>
                <w:noProof/>
                <w:webHidden/>
              </w:rPr>
              <w:fldChar w:fldCharType="separate"/>
            </w:r>
            <w:r w:rsidR="00264300">
              <w:rPr>
                <w:noProof/>
                <w:webHidden/>
              </w:rPr>
              <w:t>17</w:t>
            </w:r>
            <w:r>
              <w:rPr>
                <w:noProof/>
                <w:webHidden/>
              </w:rPr>
              <w:fldChar w:fldCharType="end"/>
            </w:r>
          </w:hyperlink>
        </w:p>
        <w:p w14:paraId="47940D97" w14:textId="39173EF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24" w:history="1">
            <w:r w:rsidRPr="00021F27">
              <w:rPr>
                <w:rStyle w:val="Hyperlink"/>
                <w:noProof/>
              </w:rPr>
              <w:t>The hearing and the right to be accompanied</w:t>
            </w:r>
            <w:r>
              <w:rPr>
                <w:noProof/>
                <w:webHidden/>
              </w:rPr>
              <w:tab/>
            </w:r>
            <w:r>
              <w:rPr>
                <w:noProof/>
                <w:webHidden/>
              </w:rPr>
              <w:fldChar w:fldCharType="begin"/>
            </w:r>
            <w:r>
              <w:rPr>
                <w:noProof/>
                <w:webHidden/>
              </w:rPr>
              <w:instrText xml:space="preserve"> PAGEREF _Toc168825224 \h </w:instrText>
            </w:r>
            <w:r>
              <w:rPr>
                <w:noProof/>
                <w:webHidden/>
              </w:rPr>
            </w:r>
            <w:r>
              <w:rPr>
                <w:noProof/>
                <w:webHidden/>
              </w:rPr>
              <w:fldChar w:fldCharType="separate"/>
            </w:r>
            <w:r w:rsidR="00264300">
              <w:rPr>
                <w:noProof/>
                <w:webHidden/>
              </w:rPr>
              <w:t>17</w:t>
            </w:r>
            <w:r>
              <w:rPr>
                <w:noProof/>
                <w:webHidden/>
              </w:rPr>
              <w:fldChar w:fldCharType="end"/>
            </w:r>
          </w:hyperlink>
        </w:p>
        <w:p w14:paraId="15DA3798" w14:textId="13132AFC"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25" w:history="1">
            <w:r w:rsidRPr="00021F27">
              <w:rPr>
                <w:rStyle w:val="Hyperlink"/>
                <w:noProof/>
              </w:rPr>
              <w:t>Disciplinary action and dismissal</w:t>
            </w:r>
            <w:r>
              <w:rPr>
                <w:noProof/>
                <w:webHidden/>
              </w:rPr>
              <w:tab/>
            </w:r>
            <w:r>
              <w:rPr>
                <w:noProof/>
                <w:webHidden/>
              </w:rPr>
              <w:fldChar w:fldCharType="begin"/>
            </w:r>
            <w:r>
              <w:rPr>
                <w:noProof/>
                <w:webHidden/>
              </w:rPr>
              <w:instrText xml:space="preserve"> PAGEREF _Toc168825225 \h </w:instrText>
            </w:r>
            <w:r>
              <w:rPr>
                <w:noProof/>
                <w:webHidden/>
              </w:rPr>
            </w:r>
            <w:r>
              <w:rPr>
                <w:noProof/>
                <w:webHidden/>
              </w:rPr>
              <w:fldChar w:fldCharType="separate"/>
            </w:r>
            <w:r w:rsidR="00264300">
              <w:rPr>
                <w:noProof/>
                <w:webHidden/>
              </w:rPr>
              <w:t>18</w:t>
            </w:r>
            <w:r>
              <w:rPr>
                <w:noProof/>
                <w:webHidden/>
              </w:rPr>
              <w:fldChar w:fldCharType="end"/>
            </w:r>
          </w:hyperlink>
        </w:p>
        <w:p w14:paraId="6F937E9C" w14:textId="6FC79099"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26" w:history="1">
            <w:r w:rsidRPr="00021F27">
              <w:rPr>
                <w:rStyle w:val="Hyperlink"/>
                <w:noProof/>
              </w:rPr>
              <w:t>Appeals</w:t>
            </w:r>
            <w:r>
              <w:rPr>
                <w:noProof/>
                <w:webHidden/>
              </w:rPr>
              <w:tab/>
            </w:r>
            <w:r>
              <w:rPr>
                <w:noProof/>
                <w:webHidden/>
              </w:rPr>
              <w:fldChar w:fldCharType="begin"/>
            </w:r>
            <w:r>
              <w:rPr>
                <w:noProof/>
                <w:webHidden/>
              </w:rPr>
              <w:instrText xml:space="preserve"> PAGEREF _Toc168825226 \h </w:instrText>
            </w:r>
            <w:r>
              <w:rPr>
                <w:noProof/>
                <w:webHidden/>
              </w:rPr>
            </w:r>
            <w:r>
              <w:rPr>
                <w:noProof/>
                <w:webHidden/>
              </w:rPr>
              <w:fldChar w:fldCharType="separate"/>
            </w:r>
            <w:r w:rsidR="00264300">
              <w:rPr>
                <w:noProof/>
                <w:webHidden/>
              </w:rPr>
              <w:t>19</w:t>
            </w:r>
            <w:r>
              <w:rPr>
                <w:noProof/>
                <w:webHidden/>
              </w:rPr>
              <w:fldChar w:fldCharType="end"/>
            </w:r>
          </w:hyperlink>
        </w:p>
        <w:p w14:paraId="086D0FF3" w14:textId="55FE72D6"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27" w:history="1">
            <w:r w:rsidRPr="00021F27">
              <w:rPr>
                <w:rStyle w:val="Hyperlink"/>
                <w:noProof/>
              </w:rPr>
              <w:t>Gross misconduct</w:t>
            </w:r>
            <w:r>
              <w:rPr>
                <w:noProof/>
                <w:webHidden/>
              </w:rPr>
              <w:tab/>
            </w:r>
            <w:r>
              <w:rPr>
                <w:noProof/>
                <w:webHidden/>
              </w:rPr>
              <w:fldChar w:fldCharType="begin"/>
            </w:r>
            <w:r>
              <w:rPr>
                <w:noProof/>
                <w:webHidden/>
              </w:rPr>
              <w:instrText xml:space="preserve"> PAGEREF _Toc168825227 \h </w:instrText>
            </w:r>
            <w:r>
              <w:rPr>
                <w:noProof/>
                <w:webHidden/>
              </w:rPr>
            </w:r>
            <w:r>
              <w:rPr>
                <w:noProof/>
                <w:webHidden/>
              </w:rPr>
              <w:fldChar w:fldCharType="separate"/>
            </w:r>
            <w:r w:rsidR="00264300">
              <w:rPr>
                <w:noProof/>
                <w:webHidden/>
              </w:rPr>
              <w:t>19</w:t>
            </w:r>
            <w:r>
              <w:rPr>
                <w:noProof/>
                <w:webHidden/>
              </w:rPr>
              <w:fldChar w:fldCharType="end"/>
            </w:r>
          </w:hyperlink>
        </w:p>
        <w:p w14:paraId="5B0998B2" w14:textId="13FA1347"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28" w:history="1">
            <w:r w:rsidRPr="00021F27">
              <w:rPr>
                <w:rStyle w:val="Hyperlink"/>
                <w:noProof/>
              </w:rPr>
              <w:t>Capability procedure</w:t>
            </w:r>
            <w:r>
              <w:rPr>
                <w:noProof/>
                <w:webHidden/>
              </w:rPr>
              <w:tab/>
            </w:r>
            <w:r>
              <w:rPr>
                <w:noProof/>
                <w:webHidden/>
              </w:rPr>
              <w:fldChar w:fldCharType="begin"/>
            </w:r>
            <w:r>
              <w:rPr>
                <w:noProof/>
                <w:webHidden/>
              </w:rPr>
              <w:instrText xml:space="preserve"> PAGEREF _Toc168825228 \h </w:instrText>
            </w:r>
            <w:r>
              <w:rPr>
                <w:noProof/>
                <w:webHidden/>
              </w:rPr>
            </w:r>
            <w:r>
              <w:rPr>
                <w:noProof/>
                <w:webHidden/>
              </w:rPr>
              <w:fldChar w:fldCharType="separate"/>
            </w:r>
            <w:r w:rsidR="00264300">
              <w:rPr>
                <w:noProof/>
                <w:webHidden/>
              </w:rPr>
              <w:t>21</w:t>
            </w:r>
            <w:r>
              <w:rPr>
                <w:noProof/>
                <w:webHidden/>
              </w:rPr>
              <w:fldChar w:fldCharType="end"/>
            </w:r>
          </w:hyperlink>
        </w:p>
        <w:p w14:paraId="1A33C014" w14:textId="64859E20"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29" w:history="1">
            <w:r w:rsidRPr="00021F27">
              <w:rPr>
                <w:rStyle w:val="Hyperlink"/>
                <w:noProof/>
              </w:rPr>
              <w:t>About this procedure</w:t>
            </w:r>
            <w:r>
              <w:rPr>
                <w:noProof/>
                <w:webHidden/>
              </w:rPr>
              <w:tab/>
            </w:r>
            <w:r>
              <w:rPr>
                <w:noProof/>
                <w:webHidden/>
              </w:rPr>
              <w:fldChar w:fldCharType="begin"/>
            </w:r>
            <w:r>
              <w:rPr>
                <w:noProof/>
                <w:webHidden/>
              </w:rPr>
              <w:instrText xml:space="preserve"> PAGEREF _Toc168825229 \h </w:instrText>
            </w:r>
            <w:r>
              <w:rPr>
                <w:noProof/>
                <w:webHidden/>
              </w:rPr>
            </w:r>
            <w:r>
              <w:rPr>
                <w:noProof/>
                <w:webHidden/>
              </w:rPr>
              <w:fldChar w:fldCharType="separate"/>
            </w:r>
            <w:r w:rsidR="00264300">
              <w:rPr>
                <w:noProof/>
                <w:webHidden/>
              </w:rPr>
              <w:t>21</w:t>
            </w:r>
            <w:r>
              <w:rPr>
                <w:noProof/>
                <w:webHidden/>
              </w:rPr>
              <w:fldChar w:fldCharType="end"/>
            </w:r>
          </w:hyperlink>
        </w:p>
        <w:p w14:paraId="4E5C89D2" w14:textId="0806F2B1"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30" w:history="1">
            <w:r w:rsidRPr="00021F27">
              <w:rPr>
                <w:rStyle w:val="Hyperlink"/>
                <w:noProof/>
              </w:rPr>
              <w:t>Identifying performance issues</w:t>
            </w:r>
            <w:r>
              <w:rPr>
                <w:noProof/>
                <w:webHidden/>
              </w:rPr>
              <w:tab/>
            </w:r>
            <w:r>
              <w:rPr>
                <w:noProof/>
                <w:webHidden/>
              </w:rPr>
              <w:fldChar w:fldCharType="begin"/>
            </w:r>
            <w:r>
              <w:rPr>
                <w:noProof/>
                <w:webHidden/>
              </w:rPr>
              <w:instrText xml:space="preserve"> PAGEREF _Toc168825230 \h </w:instrText>
            </w:r>
            <w:r>
              <w:rPr>
                <w:noProof/>
                <w:webHidden/>
              </w:rPr>
            </w:r>
            <w:r>
              <w:rPr>
                <w:noProof/>
                <w:webHidden/>
              </w:rPr>
              <w:fldChar w:fldCharType="separate"/>
            </w:r>
            <w:r w:rsidR="00264300">
              <w:rPr>
                <w:noProof/>
                <w:webHidden/>
              </w:rPr>
              <w:t>21</w:t>
            </w:r>
            <w:r>
              <w:rPr>
                <w:noProof/>
                <w:webHidden/>
              </w:rPr>
              <w:fldChar w:fldCharType="end"/>
            </w:r>
          </w:hyperlink>
        </w:p>
        <w:p w14:paraId="4F200CDD" w14:textId="49993CF6"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31" w:history="1">
            <w:r w:rsidRPr="00021F27">
              <w:rPr>
                <w:rStyle w:val="Hyperlink"/>
                <w:noProof/>
              </w:rPr>
              <w:t>Capability hearing and the right to be accompanied</w:t>
            </w:r>
            <w:r>
              <w:rPr>
                <w:noProof/>
                <w:webHidden/>
              </w:rPr>
              <w:tab/>
            </w:r>
            <w:r>
              <w:rPr>
                <w:noProof/>
                <w:webHidden/>
              </w:rPr>
              <w:fldChar w:fldCharType="begin"/>
            </w:r>
            <w:r>
              <w:rPr>
                <w:noProof/>
                <w:webHidden/>
              </w:rPr>
              <w:instrText xml:space="preserve"> PAGEREF _Toc168825231 \h </w:instrText>
            </w:r>
            <w:r>
              <w:rPr>
                <w:noProof/>
                <w:webHidden/>
              </w:rPr>
            </w:r>
            <w:r>
              <w:rPr>
                <w:noProof/>
                <w:webHidden/>
              </w:rPr>
              <w:fldChar w:fldCharType="separate"/>
            </w:r>
            <w:r w:rsidR="00264300">
              <w:rPr>
                <w:noProof/>
                <w:webHidden/>
              </w:rPr>
              <w:t>22</w:t>
            </w:r>
            <w:r>
              <w:rPr>
                <w:noProof/>
                <w:webHidden/>
              </w:rPr>
              <w:fldChar w:fldCharType="end"/>
            </w:r>
          </w:hyperlink>
        </w:p>
        <w:p w14:paraId="1B9A5061" w14:textId="0C4C1588"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32" w:history="1">
            <w:r w:rsidRPr="00021F27">
              <w:rPr>
                <w:rStyle w:val="Hyperlink"/>
                <w:noProof/>
              </w:rPr>
              <w:t>Actions following capability hearing</w:t>
            </w:r>
            <w:r>
              <w:rPr>
                <w:noProof/>
                <w:webHidden/>
              </w:rPr>
              <w:tab/>
            </w:r>
            <w:r>
              <w:rPr>
                <w:noProof/>
                <w:webHidden/>
              </w:rPr>
              <w:fldChar w:fldCharType="begin"/>
            </w:r>
            <w:r>
              <w:rPr>
                <w:noProof/>
                <w:webHidden/>
              </w:rPr>
              <w:instrText xml:space="preserve"> PAGEREF _Toc168825232 \h </w:instrText>
            </w:r>
            <w:r>
              <w:rPr>
                <w:noProof/>
                <w:webHidden/>
              </w:rPr>
            </w:r>
            <w:r>
              <w:rPr>
                <w:noProof/>
                <w:webHidden/>
              </w:rPr>
              <w:fldChar w:fldCharType="separate"/>
            </w:r>
            <w:r w:rsidR="00264300">
              <w:rPr>
                <w:noProof/>
                <w:webHidden/>
              </w:rPr>
              <w:t>23</w:t>
            </w:r>
            <w:r>
              <w:rPr>
                <w:noProof/>
                <w:webHidden/>
              </w:rPr>
              <w:fldChar w:fldCharType="end"/>
            </w:r>
          </w:hyperlink>
        </w:p>
        <w:p w14:paraId="0A0A67C4" w14:textId="5F56DA87"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33" w:history="1">
            <w:r w:rsidRPr="00021F27">
              <w:rPr>
                <w:rStyle w:val="Hyperlink"/>
                <w:noProof/>
              </w:rPr>
              <w:t>Appeals against action for poor performance</w:t>
            </w:r>
            <w:r>
              <w:rPr>
                <w:noProof/>
                <w:webHidden/>
              </w:rPr>
              <w:tab/>
            </w:r>
            <w:r>
              <w:rPr>
                <w:noProof/>
                <w:webHidden/>
              </w:rPr>
              <w:fldChar w:fldCharType="begin"/>
            </w:r>
            <w:r>
              <w:rPr>
                <w:noProof/>
                <w:webHidden/>
              </w:rPr>
              <w:instrText xml:space="preserve"> PAGEREF _Toc168825233 \h </w:instrText>
            </w:r>
            <w:r>
              <w:rPr>
                <w:noProof/>
                <w:webHidden/>
              </w:rPr>
            </w:r>
            <w:r>
              <w:rPr>
                <w:noProof/>
                <w:webHidden/>
              </w:rPr>
              <w:fldChar w:fldCharType="separate"/>
            </w:r>
            <w:r w:rsidR="00264300">
              <w:rPr>
                <w:noProof/>
                <w:webHidden/>
              </w:rPr>
              <w:t>24</w:t>
            </w:r>
            <w:r>
              <w:rPr>
                <w:noProof/>
                <w:webHidden/>
              </w:rPr>
              <w:fldChar w:fldCharType="end"/>
            </w:r>
          </w:hyperlink>
        </w:p>
        <w:p w14:paraId="4C3B8B77" w14:textId="023F3BE5"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34" w:history="1">
            <w:r w:rsidRPr="00021F27">
              <w:rPr>
                <w:rStyle w:val="Hyperlink"/>
                <w:noProof/>
              </w:rPr>
              <w:t>Grievance procedure</w:t>
            </w:r>
            <w:r>
              <w:rPr>
                <w:noProof/>
                <w:webHidden/>
              </w:rPr>
              <w:tab/>
            </w:r>
            <w:r>
              <w:rPr>
                <w:noProof/>
                <w:webHidden/>
              </w:rPr>
              <w:fldChar w:fldCharType="begin"/>
            </w:r>
            <w:r>
              <w:rPr>
                <w:noProof/>
                <w:webHidden/>
              </w:rPr>
              <w:instrText xml:space="preserve"> PAGEREF _Toc168825234 \h </w:instrText>
            </w:r>
            <w:r>
              <w:rPr>
                <w:noProof/>
                <w:webHidden/>
              </w:rPr>
            </w:r>
            <w:r>
              <w:rPr>
                <w:noProof/>
                <w:webHidden/>
              </w:rPr>
              <w:fldChar w:fldCharType="separate"/>
            </w:r>
            <w:r w:rsidR="00264300">
              <w:rPr>
                <w:noProof/>
                <w:webHidden/>
              </w:rPr>
              <w:t>26</w:t>
            </w:r>
            <w:r>
              <w:rPr>
                <w:noProof/>
                <w:webHidden/>
              </w:rPr>
              <w:fldChar w:fldCharType="end"/>
            </w:r>
          </w:hyperlink>
        </w:p>
        <w:p w14:paraId="23623617" w14:textId="6C214324"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35" w:history="1">
            <w:r w:rsidRPr="00021F27">
              <w:rPr>
                <w:rStyle w:val="Hyperlink"/>
                <w:noProof/>
              </w:rPr>
              <w:t>About this procedure</w:t>
            </w:r>
            <w:r>
              <w:rPr>
                <w:noProof/>
                <w:webHidden/>
              </w:rPr>
              <w:tab/>
            </w:r>
            <w:r>
              <w:rPr>
                <w:noProof/>
                <w:webHidden/>
              </w:rPr>
              <w:fldChar w:fldCharType="begin"/>
            </w:r>
            <w:r>
              <w:rPr>
                <w:noProof/>
                <w:webHidden/>
              </w:rPr>
              <w:instrText xml:space="preserve"> PAGEREF _Toc168825235 \h </w:instrText>
            </w:r>
            <w:r>
              <w:rPr>
                <w:noProof/>
                <w:webHidden/>
              </w:rPr>
            </w:r>
            <w:r>
              <w:rPr>
                <w:noProof/>
                <w:webHidden/>
              </w:rPr>
              <w:fldChar w:fldCharType="separate"/>
            </w:r>
            <w:r w:rsidR="00264300">
              <w:rPr>
                <w:noProof/>
                <w:webHidden/>
              </w:rPr>
              <w:t>26</w:t>
            </w:r>
            <w:r>
              <w:rPr>
                <w:noProof/>
                <w:webHidden/>
              </w:rPr>
              <w:fldChar w:fldCharType="end"/>
            </w:r>
          </w:hyperlink>
        </w:p>
        <w:p w14:paraId="09C1CC60" w14:textId="18A47E0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36" w:history="1">
            <w:r w:rsidRPr="00021F27">
              <w:rPr>
                <w:rStyle w:val="Hyperlink"/>
                <w:noProof/>
              </w:rPr>
              <w:t>Step 1: Written grievance and investigations</w:t>
            </w:r>
            <w:r>
              <w:rPr>
                <w:noProof/>
                <w:webHidden/>
              </w:rPr>
              <w:tab/>
            </w:r>
            <w:r>
              <w:rPr>
                <w:noProof/>
                <w:webHidden/>
              </w:rPr>
              <w:fldChar w:fldCharType="begin"/>
            </w:r>
            <w:r>
              <w:rPr>
                <w:noProof/>
                <w:webHidden/>
              </w:rPr>
              <w:instrText xml:space="preserve"> PAGEREF _Toc168825236 \h </w:instrText>
            </w:r>
            <w:r>
              <w:rPr>
                <w:noProof/>
                <w:webHidden/>
              </w:rPr>
            </w:r>
            <w:r>
              <w:rPr>
                <w:noProof/>
                <w:webHidden/>
              </w:rPr>
              <w:fldChar w:fldCharType="separate"/>
            </w:r>
            <w:r w:rsidR="00264300">
              <w:rPr>
                <w:noProof/>
                <w:webHidden/>
              </w:rPr>
              <w:t>26</w:t>
            </w:r>
            <w:r>
              <w:rPr>
                <w:noProof/>
                <w:webHidden/>
              </w:rPr>
              <w:fldChar w:fldCharType="end"/>
            </w:r>
          </w:hyperlink>
        </w:p>
        <w:p w14:paraId="6ACA454E" w14:textId="3A36E40C"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37" w:history="1">
            <w:r w:rsidRPr="00021F27">
              <w:rPr>
                <w:rStyle w:val="Hyperlink"/>
                <w:noProof/>
              </w:rPr>
              <w:t>Step 2: Meeting</w:t>
            </w:r>
            <w:r>
              <w:rPr>
                <w:noProof/>
                <w:webHidden/>
              </w:rPr>
              <w:tab/>
            </w:r>
            <w:r>
              <w:rPr>
                <w:noProof/>
                <w:webHidden/>
              </w:rPr>
              <w:fldChar w:fldCharType="begin"/>
            </w:r>
            <w:r>
              <w:rPr>
                <w:noProof/>
                <w:webHidden/>
              </w:rPr>
              <w:instrText xml:space="preserve"> PAGEREF _Toc168825237 \h </w:instrText>
            </w:r>
            <w:r>
              <w:rPr>
                <w:noProof/>
                <w:webHidden/>
              </w:rPr>
            </w:r>
            <w:r>
              <w:rPr>
                <w:noProof/>
                <w:webHidden/>
              </w:rPr>
              <w:fldChar w:fldCharType="separate"/>
            </w:r>
            <w:r w:rsidR="00264300">
              <w:rPr>
                <w:noProof/>
                <w:webHidden/>
              </w:rPr>
              <w:t>26</w:t>
            </w:r>
            <w:r>
              <w:rPr>
                <w:noProof/>
                <w:webHidden/>
              </w:rPr>
              <w:fldChar w:fldCharType="end"/>
            </w:r>
          </w:hyperlink>
        </w:p>
        <w:p w14:paraId="6CD1B7A5" w14:textId="740781BB"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38" w:history="1">
            <w:r w:rsidRPr="00021F27">
              <w:rPr>
                <w:rStyle w:val="Hyperlink"/>
                <w:noProof/>
              </w:rPr>
              <w:t>Step 3: Appeals</w:t>
            </w:r>
            <w:r>
              <w:rPr>
                <w:noProof/>
                <w:webHidden/>
              </w:rPr>
              <w:tab/>
            </w:r>
            <w:r>
              <w:rPr>
                <w:noProof/>
                <w:webHidden/>
              </w:rPr>
              <w:fldChar w:fldCharType="begin"/>
            </w:r>
            <w:r>
              <w:rPr>
                <w:noProof/>
                <w:webHidden/>
              </w:rPr>
              <w:instrText xml:space="preserve"> PAGEREF _Toc168825238 \h </w:instrText>
            </w:r>
            <w:r>
              <w:rPr>
                <w:noProof/>
                <w:webHidden/>
              </w:rPr>
            </w:r>
            <w:r>
              <w:rPr>
                <w:noProof/>
                <w:webHidden/>
              </w:rPr>
              <w:fldChar w:fldCharType="separate"/>
            </w:r>
            <w:r w:rsidR="00264300">
              <w:rPr>
                <w:noProof/>
                <w:webHidden/>
              </w:rPr>
              <w:t>27</w:t>
            </w:r>
            <w:r>
              <w:rPr>
                <w:noProof/>
                <w:webHidden/>
              </w:rPr>
              <w:fldChar w:fldCharType="end"/>
            </w:r>
          </w:hyperlink>
        </w:p>
        <w:p w14:paraId="447F2DF3" w14:textId="70CB20CF"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39" w:history="1">
            <w:r w:rsidRPr="00021F27">
              <w:rPr>
                <w:rStyle w:val="Hyperlink"/>
                <w:noProof/>
              </w:rPr>
              <w:t>Sickness absence policy</w:t>
            </w:r>
            <w:r>
              <w:rPr>
                <w:noProof/>
                <w:webHidden/>
              </w:rPr>
              <w:tab/>
            </w:r>
            <w:r>
              <w:rPr>
                <w:noProof/>
                <w:webHidden/>
              </w:rPr>
              <w:fldChar w:fldCharType="begin"/>
            </w:r>
            <w:r>
              <w:rPr>
                <w:noProof/>
                <w:webHidden/>
              </w:rPr>
              <w:instrText xml:space="preserve"> PAGEREF _Toc168825239 \h </w:instrText>
            </w:r>
            <w:r>
              <w:rPr>
                <w:noProof/>
                <w:webHidden/>
              </w:rPr>
            </w:r>
            <w:r>
              <w:rPr>
                <w:noProof/>
                <w:webHidden/>
              </w:rPr>
              <w:fldChar w:fldCharType="separate"/>
            </w:r>
            <w:r w:rsidR="00264300">
              <w:rPr>
                <w:noProof/>
                <w:webHidden/>
              </w:rPr>
              <w:t>28</w:t>
            </w:r>
            <w:r>
              <w:rPr>
                <w:noProof/>
                <w:webHidden/>
              </w:rPr>
              <w:fldChar w:fldCharType="end"/>
            </w:r>
          </w:hyperlink>
        </w:p>
        <w:p w14:paraId="5E12AA9A" w14:textId="647F059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40"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_Toc168825240 \h </w:instrText>
            </w:r>
            <w:r>
              <w:rPr>
                <w:noProof/>
                <w:webHidden/>
              </w:rPr>
            </w:r>
            <w:r>
              <w:rPr>
                <w:noProof/>
                <w:webHidden/>
              </w:rPr>
              <w:fldChar w:fldCharType="separate"/>
            </w:r>
            <w:r w:rsidR="00264300">
              <w:rPr>
                <w:noProof/>
                <w:webHidden/>
              </w:rPr>
              <w:t>28</w:t>
            </w:r>
            <w:r>
              <w:rPr>
                <w:noProof/>
                <w:webHidden/>
              </w:rPr>
              <w:fldChar w:fldCharType="end"/>
            </w:r>
          </w:hyperlink>
        </w:p>
        <w:p w14:paraId="0D27C24C" w14:textId="191061E6"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41" w:history="1">
            <w:r w:rsidRPr="00021F27">
              <w:rPr>
                <w:rStyle w:val="Hyperlink"/>
                <w:noProof/>
              </w:rPr>
              <w:t>Reporting when you are sick</w:t>
            </w:r>
            <w:r>
              <w:rPr>
                <w:noProof/>
                <w:webHidden/>
              </w:rPr>
              <w:tab/>
            </w:r>
            <w:r>
              <w:rPr>
                <w:noProof/>
                <w:webHidden/>
              </w:rPr>
              <w:fldChar w:fldCharType="begin"/>
            </w:r>
            <w:r>
              <w:rPr>
                <w:noProof/>
                <w:webHidden/>
              </w:rPr>
              <w:instrText xml:space="preserve"> PAGEREF _Toc168825241 \h </w:instrText>
            </w:r>
            <w:r>
              <w:rPr>
                <w:noProof/>
                <w:webHidden/>
              </w:rPr>
            </w:r>
            <w:r>
              <w:rPr>
                <w:noProof/>
                <w:webHidden/>
              </w:rPr>
              <w:fldChar w:fldCharType="separate"/>
            </w:r>
            <w:r w:rsidR="00264300">
              <w:rPr>
                <w:noProof/>
                <w:webHidden/>
              </w:rPr>
              <w:t>28</w:t>
            </w:r>
            <w:r>
              <w:rPr>
                <w:noProof/>
                <w:webHidden/>
              </w:rPr>
              <w:fldChar w:fldCharType="end"/>
            </w:r>
          </w:hyperlink>
        </w:p>
        <w:p w14:paraId="495583BF" w14:textId="209B861D"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42" w:history="1">
            <w:r w:rsidRPr="00021F27">
              <w:rPr>
                <w:rStyle w:val="Hyperlink"/>
                <w:noProof/>
              </w:rPr>
              <w:t>Evidence of incapacity</w:t>
            </w:r>
            <w:r>
              <w:rPr>
                <w:noProof/>
                <w:webHidden/>
              </w:rPr>
              <w:tab/>
            </w:r>
            <w:r>
              <w:rPr>
                <w:noProof/>
                <w:webHidden/>
              </w:rPr>
              <w:fldChar w:fldCharType="begin"/>
            </w:r>
            <w:r>
              <w:rPr>
                <w:noProof/>
                <w:webHidden/>
              </w:rPr>
              <w:instrText xml:space="preserve"> PAGEREF _Toc168825242 \h </w:instrText>
            </w:r>
            <w:r>
              <w:rPr>
                <w:noProof/>
                <w:webHidden/>
              </w:rPr>
            </w:r>
            <w:r>
              <w:rPr>
                <w:noProof/>
                <w:webHidden/>
              </w:rPr>
              <w:fldChar w:fldCharType="separate"/>
            </w:r>
            <w:r w:rsidR="00264300">
              <w:rPr>
                <w:noProof/>
                <w:webHidden/>
              </w:rPr>
              <w:t>28</w:t>
            </w:r>
            <w:r>
              <w:rPr>
                <w:noProof/>
                <w:webHidden/>
              </w:rPr>
              <w:fldChar w:fldCharType="end"/>
            </w:r>
          </w:hyperlink>
        </w:p>
        <w:p w14:paraId="70AC21AE" w14:textId="619D2DE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43" w:history="1">
            <w:r w:rsidRPr="00021F27">
              <w:rPr>
                <w:rStyle w:val="Hyperlink"/>
                <w:noProof/>
              </w:rPr>
              <w:t>Statutory sick pay</w:t>
            </w:r>
            <w:r>
              <w:rPr>
                <w:noProof/>
                <w:webHidden/>
              </w:rPr>
              <w:tab/>
            </w:r>
            <w:r>
              <w:rPr>
                <w:noProof/>
                <w:webHidden/>
              </w:rPr>
              <w:fldChar w:fldCharType="begin"/>
            </w:r>
            <w:r>
              <w:rPr>
                <w:noProof/>
                <w:webHidden/>
              </w:rPr>
              <w:instrText xml:space="preserve"> PAGEREF _Toc168825243 \h </w:instrText>
            </w:r>
            <w:r>
              <w:rPr>
                <w:noProof/>
                <w:webHidden/>
              </w:rPr>
            </w:r>
            <w:r>
              <w:rPr>
                <w:noProof/>
                <w:webHidden/>
              </w:rPr>
              <w:fldChar w:fldCharType="separate"/>
            </w:r>
            <w:r w:rsidR="00264300">
              <w:rPr>
                <w:noProof/>
                <w:webHidden/>
              </w:rPr>
              <w:t>29</w:t>
            </w:r>
            <w:r>
              <w:rPr>
                <w:noProof/>
                <w:webHidden/>
              </w:rPr>
              <w:fldChar w:fldCharType="end"/>
            </w:r>
          </w:hyperlink>
        </w:p>
        <w:p w14:paraId="1695149D" w14:textId="3D7335BC"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44" w:history="1">
            <w:r w:rsidRPr="00021F27">
              <w:rPr>
                <w:rStyle w:val="Hyperlink"/>
                <w:noProof/>
              </w:rPr>
              <w:t>Return-to-work interviews</w:t>
            </w:r>
            <w:r>
              <w:rPr>
                <w:noProof/>
                <w:webHidden/>
              </w:rPr>
              <w:tab/>
            </w:r>
            <w:r>
              <w:rPr>
                <w:noProof/>
                <w:webHidden/>
              </w:rPr>
              <w:fldChar w:fldCharType="begin"/>
            </w:r>
            <w:r>
              <w:rPr>
                <w:noProof/>
                <w:webHidden/>
              </w:rPr>
              <w:instrText xml:space="preserve"> PAGEREF _Toc168825244 \h </w:instrText>
            </w:r>
            <w:r>
              <w:rPr>
                <w:noProof/>
                <w:webHidden/>
              </w:rPr>
            </w:r>
            <w:r>
              <w:rPr>
                <w:noProof/>
                <w:webHidden/>
              </w:rPr>
              <w:fldChar w:fldCharType="separate"/>
            </w:r>
            <w:r w:rsidR="00264300">
              <w:rPr>
                <w:noProof/>
                <w:webHidden/>
              </w:rPr>
              <w:t>29</w:t>
            </w:r>
            <w:r>
              <w:rPr>
                <w:noProof/>
                <w:webHidden/>
              </w:rPr>
              <w:fldChar w:fldCharType="end"/>
            </w:r>
          </w:hyperlink>
        </w:p>
        <w:p w14:paraId="70447D02" w14:textId="664AF437"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45" w:history="1">
            <w:r w:rsidRPr="00021F27">
              <w:rPr>
                <w:rStyle w:val="Hyperlink"/>
                <w:noProof/>
              </w:rPr>
              <w:t>Unauthorised absence</w:t>
            </w:r>
            <w:r>
              <w:rPr>
                <w:noProof/>
                <w:webHidden/>
              </w:rPr>
              <w:tab/>
            </w:r>
            <w:r>
              <w:rPr>
                <w:noProof/>
                <w:webHidden/>
              </w:rPr>
              <w:fldChar w:fldCharType="begin"/>
            </w:r>
            <w:r>
              <w:rPr>
                <w:noProof/>
                <w:webHidden/>
              </w:rPr>
              <w:instrText xml:space="preserve"> PAGEREF _Toc168825245 \h </w:instrText>
            </w:r>
            <w:r>
              <w:rPr>
                <w:noProof/>
                <w:webHidden/>
              </w:rPr>
            </w:r>
            <w:r>
              <w:rPr>
                <w:noProof/>
                <w:webHidden/>
              </w:rPr>
              <w:fldChar w:fldCharType="separate"/>
            </w:r>
            <w:r w:rsidR="00264300">
              <w:rPr>
                <w:noProof/>
                <w:webHidden/>
              </w:rPr>
              <w:t>29</w:t>
            </w:r>
            <w:r>
              <w:rPr>
                <w:noProof/>
                <w:webHidden/>
              </w:rPr>
              <w:fldChar w:fldCharType="end"/>
            </w:r>
          </w:hyperlink>
        </w:p>
        <w:p w14:paraId="0E7CBBDA" w14:textId="49C3D05A"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46" w:history="1">
            <w:r w:rsidRPr="00021F27">
              <w:rPr>
                <w:rStyle w:val="Hyperlink"/>
                <w:noProof/>
              </w:rPr>
              <w:t>Medical examinations</w:t>
            </w:r>
            <w:r>
              <w:rPr>
                <w:noProof/>
                <w:webHidden/>
              </w:rPr>
              <w:tab/>
            </w:r>
            <w:r>
              <w:rPr>
                <w:noProof/>
                <w:webHidden/>
              </w:rPr>
              <w:fldChar w:fldCharType="begin"/>
            </w:r>
            <w:r>
              <w:rPr>
                <w:noProof/>
                <w:webHidden/>
              </w:rPr>
              <w:instrText xml:space="preserve"> PAGEREF _Toc168825246 \h </w:instrText>
            </w:r>
            <w:r>
              <w:rPr>
                <w:noProof/>
                <w:webHidden/>
              </w:rPr>
            </w:r>
            <w:r>
              <w:rPr>
                <w:noProof/>
                <w:webHidden/>
              </w:rPr>
              <w:fldChar w:fldCharType="separate"/>
            </w:r>
            <w:r w:rsidR="00264300">
              <w:rPr>
                <w:noProof/>
                <w:webHidden/>
              </w:rPr>
              <w:t>29</w:t>
            </w:r>
            <w:r>
              <w:rPr>
                <w:noProof/>
                <w:webHidden/>
              </w:rPr>
              <w:fldChar w:fldCharType="end"/>
            </w:r>
          </w:hyperlink>
        </w:p>
        <w:p w14:paraId="623F5310" w14:textId="09405660"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47" w:history="1">
            <w:r w:rsidRPr="00021F27">
              <w:rPr>
                <w:rStyle w:val="Hyperlink"/>
                <w:noProof/>
              </w:rPr>
              <w:t>Sickness absence meetings procedure</w:t>
            </w:r>
            <w:r>
              <w:rPr>
                <w:noProof/>
                <w:webHidden/>
              </w:rPr>
              <w:tab/>
            </w:r>
            <w:r>
              <w:rPr>
                <w:noProof/>
                <w:webHidden/>
              </w:rPr>
              <w:fldChar w:fldCharType="begin"/>
            </w:r>
            <w:r>
              <w:rPr>
                <w:noProof/>
                <w:webHidden/>
              </w:rPr>
              <w:instrText xml:space="preserve"> PAGEREF _Toc168825247 \h </w:instrText>
            </w:r>
            <w:r>
              <w:rPr>
                <w:noProof/>
                <w:webHidden/>
              </w:rPr>
            </w:r>
            <w:r>
              <w:rPr>
                <w:noProof/>
                <w:webHidden/>
              </w:rPr>
              <w:fldChar w:fldCharType="separate"/>
            </w:r>
            <w:r w:rsidR="00264300">
              <w:rPr>
                <w:noProof/>
                <w:webHidden/>
              </w:rPr>
              <w:t>30</w:t>
            </w:r>
            <w:r>
              <w:rPr>
                <w:noProof/>
                <w:webHidden/>
              </w:rPr>
              <w:fldChar w:fldCharType="end"/>
            </w:r>
          </w:hyperlink>
        </w:p>
        <w:p w14:paraId="326287D9" w14:textId="6522DEC8"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48" w:history="1">
            <w:r w:rsidRPr="00021F27">
              <w:rPr>
                <w:rStyle w:val="Hyperlink"/>
                <w:noProof/>
              </w:rPr>
              <w:t>Stage 1: First sickness absence meeting</w:t>
            </w:r>
            <w:r>
              <w:rPr>
                <w:noProof/>
                <w:webHidden/>
              </w:rPr>
              <w:tab/>
            </w:r>
            <w:r>
              <w:rPr>
                <w:noProof/>
                <w:webHidden/>
              </w:rPr>
              <w:fldChar w:fldCharType="begin"/>
            </w:r>
            <w:r>
              <w:rPr>
                <w:noProof/>
                <w:webHidden/>
              </w:rPr>
              <w:instrText xml:space="preserve"> PAGEREF _Toc168825248 \h </w:instrText>
            </w:r>
            <w:r>
              <w:rPr>
                <w:noProof/>
                <w:webHidden/>
              </w:rPr>
            </w:r>
            <w:r>
              <w:rPr>
                <w:noProof/>
                <w:webHidden/>
              </w:rPr>
              <w:fldChar w:fldCharType="separate"/>
            </w:r>
            <w:r w:rsidR="00264300">
              <w:rPr>
                <w:noProof/>
                <w:webHidden/>
              </w:rPr>
              <w:t>30</w:t>
            </w:r>
            <w:r>
              <w:rPr>
                <w:noProof/>
                <w:webHidden/>
              </w:rPr>
              <w:fldChar w:fldCharType="end"/>
            </w:r>
          </w:hyperlink>
        </w:p>
        <w:p w14:paraId="09024D0D" w14:textId="1EDB1DE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49" w:history="1">
            <w:r w:rsidRPr="00021F27">
              <w:rPr>
                <w:rStyle w:val="Hyperlink"/>
                <w:noProof/>
              </w:rPr>
              <w:t>Stage 2: Further sickness absence meeting(s)</w:t>
            </w:r>
            <w:r>
              <w:rPr>
                <w:noProof/>
                <w:webHidden/>
              </w:rPr>
              <w:tab/>
            </w:r>
            <w:r>
              <w:rPr>
                <w:noProof/>
                <w:webHidden/>
              </w:rPr>
              <w:fldChar w:fldCharType="begin"/>
            </w:r>
            <w:r>
              <w:rPr>
                <w:noProof/>
                <w:webHidden/>
              </w:rPr>
              <w:instrText xml:space="preserve"> PAGEREF _Toc168825249 \h </w:instrText>
            </w:r>
            <w:r>
              <w:rPr>
                <w:noProof/>
                <w:webHidden/>
              </w:rPr>
            </w:r>
            <w:r>
              <w:rPr>
                <w:noProof/>
                <w:webHidden/>
              </w:rPr>
              <w:fldChar w:fldCharType="separate"/>
            </w:r>
            <w:r w:rsidR="00264300">
              <w:rPr>
                <w:noProof/>
                <w:webHidden/>
              </w:rPr>
              <w:t>31</w:t>
            </w:r>
            <w:r>
              <w:rPr>
                <w:noProof/>
                <w:webHidden/>
              </w:rPr>
              <w:fldChar w:fldCharType="end"/>
            </w:r>
          </w:hyperlink>
        </w:p>
        <w:p w14:paraId="3852AE8F" w14:textId="19D50D4F"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50" w:history="1">
            <w:r w:rsidRPr="00021F27">
              <w:rPr>
                <w:rStyle w:val="Hyperlink"/>
                <w:noProof/>
              </w:rPr>
              <w:t>Stage 3: Final sickness absence meeting</w:t>
            </w:r>
            <w:r>
              <w:rPr>
                <w:noProof/>
                <w:webHidden/>
              </w:rPr>
              <w:tab/>
            </w:r>
            <w:r>
              <w:rPr>
                <w:noProof/>
                <w:webHidden/>
              </w:rPr>
              <w:fldChar w:fldCharType="begin"/>
            </w:r>
            <w:r>
              <w:rPr>
                <w:noProof/>
                <w:webHidden/>
              </w:rPr>
              <w:instrText xml:space="preserve"> PAGEREF _Toc168825250 \h </w:instrText>
            </w:r>
            <w:r>
              <w:rPr>
                <w:noProof/>
                <w:webHidden/>
              </w:rPr>
            </w:r>
            <w:r>
              <w:rPr>
                <w:noProof/>
                <w:webHidden/>
              </w:rPr>
              <w:fldChar w:fldCharType="separate"/>
            </w:r>
            <w:r w:rsidR="00264300">
              <w:rPr>
                <w:noProof/>
                <w:webHidden/>
              </w:rPr>
              <w:t>31</w:t>
            </w:r>
            <w:r>
              <w:rPr>
                <w:noProof/>
                <w:webHidden/>
              </w:rPr>
              <w:fldChar w:fldCharType="end"/>
            </w:r>
          </w:hyperlink>
        </w:p>
        <w:p w14:paraId="56FF7EB0" w14:textId="6034062B"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51" w:history="1">
            <w:r w:rsidRPr="00021F27">
              <w:rPr>
                <w:rStyle w:val="Hyperlink"/>
                <w:noProof/>
              </w:rPr>
              <w:t>Appeals</w:t>
            </w:r>
            <w:r>
              <w:rPr>
                <w:noProof/>
                <w:webHidden/>
              </w:rPr>
              <w:tab/>
            </w:r>
            <w:r>
              <w:rPr>
                <w:noProof/>
                <w:webHidden/>
              </w:rPr>
              <w:fldChar w:fldCharType="begin"/>
            </w:r>
            <w:r>
              <w:rPr>
                <w:noProof/>
                <w:webHidden/>
              </w:rPr>
              <w:instrText xml:space="preserve"> PAGEREF _Toc168825251 \h </w:instrText>
            </w:r>
            <w:r>
              <w:rPr>
                <w:noProof/>
                <w:webHidden/>
              </w:rPr>
            </w:r>
            <w:r>
              <w:rPr>
                <w:noProof/>
                <w:webHidden/>
              </w:rPr>
              <w:fldChar w:fldCharType="separate"/>
            </w:r>
            <w:r w:rsidR="00264300">
              <w:rPr>
                <w:noProof/>
                <w:webHidden/>
              </w:rPr>
              <w:t>32</w:t>
            </w:r>
            <w:r>
              <w:rPr>
                <w:noProof/>
                <w:webHidden/>
              </w:rPr>
              <w:fldChar w:fldCharType="end"/>
            </w:r>
          </w:hyperlink>
        </w:p>
        <w:p w14:paraId="22ABFE81" w14:textId="3D9446FB"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52" w:history="1">
            <w:r w:rsidRPr="00021F27">
              <w:rPr>
                <w:rStyle w:val="Hyperlink"/>
                <w:noProof/>
              </w:rPr>
              <w:t>Time off for Dependants policy</w:t>
            </w:r>
            <w:r>
              <w:rPr>
                <w:noProof/>
                <w:webHidden/>
              </w:rPr>
              <w:tab/>
            </w:r>
            <w:r>
              <w:rPr>
                <w:noProof/>
                <w:webHidden/>
              </w:rPr>
              <w:fldChar w:fldCharType="begin"/>
            </w:r>
            <w:r>
              <w:rPr>
                <w:noProof/>
                <w:webHidden/>
              </w:rPr>
              <w:instrText xml:space="preserve"> PAGEREF _Toc168825252 \h </w:instrText>
            </w:r>
            <w:r>
              <w:rPr>
                <w:noProof/>
                <w:webHidden/>
              </w:rPr>
            </w:r>
            <w:r>
              <w:rPr>
                <w:noProof/>
                <w:webHidden/>
              </w:rPr>
              <w:fldChar w:fldCharType="separate"/>
            </w:r>
            <w:r w:rsidR="00264300">
              <w:rPr>
                <w:noProof/>
                <w:webHidden/>
              </w:rPr>
              <w:t>33</w:t>
            </w:r>
            <w:r>
              <w:rPr>
                <w:noProof/>
                <w:webHidden/>
              </w:rPr>
              <w:fldChar w:fldCharType="end"/>
            </w:r>
          </w:hyperlink>
        </w:p>
        <w:p w14:paraId="3B4F692A" w14:textId="06F793E8"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53"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_Toc168825253 \h </w:instrText>
            </w:r>
            <w:r>
              <w:rPr>
                <w:noProof/>
                <w:webHidden/>
              </w:rPr>
            </w:r>
            <w:r>
              <w:rPr>
                <w:noProof/>
                <w:webHidden/>
              </w:rPr>
              <w:fldChar w:fldCharType="separate"/>
            </w:r>
            <w:r w:rsidR="00264300">
              <w:rPr>
                <w:noProof/>
                <w:webHidden/>
              </w:rPr>
              <w:t>33</w:t>
            </w:r>
            <w:r>
              <w:rPr>
                <w:noProof/>
                <w:webHidden/>
              </w:rPr>
              <w:fldChar w:fldCharType="end"/>
            </w:r>
          </w:hyperlink>
        </w:p>
        <w:p w14:paraId="708242FA" w14:textId="719A2590"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54" w:history="1">
            <w:r w:rsidRPr="00021F27">
              <w:rPr>
                <w:rStyle w:val="Hyperlink"/>
                <w:noProof/>
              </w:rPr>
              <w:t>Reasonable unpaid time off</w:t>
            </w:r>
            <w:r>
              <w:rPr>
                <w:noProof/>
                <w:webHidden/>
              </w:rPr>
              <w:tab/>
            </w:r>
            <w:r>
              <w:rPr>
                <w:noProof/>
                <w:webHidden/>
              </w:rPr>
              <w:fldChar w:fldCharType="begin"/>
            </w:r>
            <w:r>
              <w:rPr>
                <w:noProof/>
                <w:webHidden/>
              </w:rPr>
              <w:instrText xml:space="preserve"> PAGEREF _Toc168825254 \h </w:instrText>
            </w:r>
            <w:r>
              <w:rPr>
                <w:noProof/>
                <w:webHidden/>
              </w:rPr>
            </w:r>
            <w:r>
              <w:rPr>
                <w:noProof/>
                <w:webHidden/>
              </w:rPr>
              <w:fldChar w:fldCharType="separate"/>
            </w:r>
            <w:r w:rsidR="00264300">
              <w:rPr>
                <w:noProof/>
                <w:webHidden/>
              </w:rPr>
              <w:t>33</w:t>
            </w:r>
            <w:r>
              <w:rPr>
                <w:noProof/>
                <w:webHidden/>
              </w:rPr>
              <w:fldChar w:fldCharType="end"/>
            </w:r>
          </w:hyperlink>
        </w:p>
        <w:p w14:paraId="50505F0A" w14:textId="31A1BA7B"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55" w:history="1">
            <w:r w:rsidRPr="00021F27">
              <w:rPr>
                <w:rStyle w:val="Hyperlink"/>
                <w:noProof/>
              </w:rPr>
              <w:t>Exercising the right to time off</w:t>
            </w:r>
            <w:r>
              <w:rPr>
                <w:noProof/>
                <w:webHidden/>
              </w:rPr>
              <w:tab/>
            </w:r>
            <w:r>
              <w:rPr>
                <w:noProof/>
                <w:webHidden/>
              </w:rPr>
              <w:fldChar w:fldCharType="begin"/>
            </w:r>
            <w:r>
              <w:rPr>
                <w:noProof/>
                <w:webHidden/>
              </w:rPr>
              <w:instrText xml:space="preserve"> PAGEREF _Toc168825255 \h </w:instrText>
            </w:r>
            <w:r>
              <w:rPr>
                <w:noProof/>
                <w:webHidden/>
              </w:rPr>
            </w:r>
            <w:r>
              <w:rPr>
                <w:noProof/>
                <w:webHidden/>
              </w:rPr>
              <w:fldChar w:fldCharType="separate"/>
            </w:r>
            <w:r w:rsidR="00264300">
              <w:rPr>
                <w:noProof/>
                <w:webHidden/>
              </w:rPr>
              <w:t>34</w:t>
            </w:r>
            <w:r>
              <w:rPr>
                <w:noProof/>
                <w:webHidden/>
              </w:rPr>
              <w:fldChar w:fldCharType="end"/>
            </w:r>
          </w:hyperlink>
        </w:p>
        <w:p w14:paraId="365AE3F7" w14:textId="3A50A855"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56" w:history="1">
            <w:r w:rsidRPr="00021F27">
              <w:rPr>
                <w:rStyle w:val="Hyperlink"/>
                <w:noProof/>
              </w:rPr>
              <w:t>Compassionate leave policy</w:t>
            </w:r>
            <w:r>
              <w:rPr>
                <w:noProof/>
                <w:webHidden/>
              </w:rPr>
              <w:tab/>
            </w:r>
            <w:r>
              <w:rPr>
                <w:noProof/>
                <w:webHidden/>
              </w:rPr>
              <w:fldChar w:fldCharType="begin"/>
            </w:r>
            <w:r>
              <w:rPr>
                <w:noProof/>
                <w:webHidden/>
              </w:rPr>
              <w:instrText xml:space="preserve"> PAGEREF _Toc168825256 \h </w:instrText>
            </w:r>
            <w:r>
              <w:rPr>
                <w:noProof/>
                <w:webHidden/>
              </w:rPr>
            </w:r>
            <w:r>
              <w:rPr>
                <w:noProof/>
                <w:webHidden/>
              </w:rPr>
              <w:fldChar w:fldCharType="separate"/>
            </w:r>
            <w:r w:rsidR="00264300">
              <w:rPr>
                <w:noProof/>
                <w:webHidden/>
              </w:rPr>
              <w:t>35</w:t>
            </w:r>
            <w:r>
              <w:rPr>
                <w:noProof/>
                <w:webHidden/>
              </w:rPr>
              <w:fldChar w:fldCharType="end"/>
            </w:r>
          </w:hyperlink>
        </w:p>
        <w:p w14:paraId="57E852B2" w14:textId="6C2AF4FD"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57"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_Toc168825257 \h </w:instrText>
            </w:r>
            <w:r>
              <w:rPr>
                <w:noProof/>
                <w:webHidden/>
              </w:rPr>
            </w:r>
            <w:r>
              <w:rPr>
                <w:noProof/>
                <w:webHidden/>
              </w:rPr>
              <w:fldChar w:fldCharType="separate"/>
            </w:r>
            <w:r w:rsidR="00264300">
              <w:rPr>
                <w:noProof/>
                <w:webHidden/>
              </w:rPr>
              <w:t>35</w:t>
            </w:r>
            <w:r>
              <w:rPr>
                <w:noProof/>
                <w:webHidden/>
              </w:rPr>
              <w:fldChar w:fldCharType="end"/>
            </w:r>
          </w:hyperlink>
        </w:p>
        <w:p w14:paraId="06B959F3" w14:textId="3960B4C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58" w:history="1">
            <w:r w:rsidRPr="00021F27">
              <w:rPr>
                <w:rStyle w:val="Hyperlink"/>
                <w:noProof/>
              </w:rPr>
              <w:t>Entitlement</w:t>
            </w:r>
            <w:r>
              <w:rPr>
                <w:noProof/>
                <w:webHidden/>
              </w:rPr>
              <w:tab/>
            </w:r>
            <w:r>
              <w:rPr>
                <w:noProof/>
                <w:webHidden/>
              </w:rPr>
              <w:fldChar w:fldCharType="begin"/>
            </w:r>
            <w:r>
              <w:rPr>
                <w:noProof/>
                <w:webHidden/>
              </w:rPr>
              <w:instrText xml:space="preserve"> PAGEREF _Toc168825258 \h </w:instrText>
            </w:r>
            <w:r>
              <w:rPr>
                <w:noProof/>
                <w:webHidden/>
              </w:rPr>
            </w:r>
            <w:r>
              <w:rPr>
                <w:noProof/>
                <w:webHidden/>
              </w:rPr>
              <w:fldChar w:fldCharType="separate"/>
            </w:r>
            <w:r w:rsidR="00264300">
              <w:rPr>
                <w:noProof/>
                <w:webHidden/>
              </w:rPr>
              <w:t>35</w:t>
            </w:r>
            <w:r>
              <w:rPr>
                <w:noProof/>
                <w:webHidden/>
              </w:rPr>
              <w:fldChar w:fldCharType="end"/>
            </w:r>
          </w:hyperlink>
        </w:p>
        <w:p w14:paraId="0FBC663E" w14:textId="01D0D9EE"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59" w:history="1">
            <w:r w:rsidRPr="00021F27">
              <w:rPr>
                <w:rStyle w:val="Hyperlink"/>
                <w:noProof/>
              </w:rPr>
              <w:t>Requesting compassionate leave</w:t>
            </w:r>
            <w:r>
              <w:rPr>
                <w:noProof/>
                <w:webHidden/>
              </w:rPr>
              <w:tab/>
            </w:r>
            <w:r>
              <w:rPr>
                <w:noProof/>
                <w:webHidden/>
              </w:rPr>
              <w:fldChar w:fldCharType="begin"/>
            </w:r>
            <w:r>
              <w:rPr>
                <w:noProof/>
                <w:webHidden/>
              </w:rPr>
              <w:instrText xml:space="preserve"> PAGEREF _Toc168825259 \h </w:instrText>
            </w:r>
            <w:r>
              <w:rPr>
                <w:noProof/>
                <w:webHidden/>
              </w:rPr>
            </w:r>
            <w:r>
              <w:rPr>
                <w:noProof/>
                <w:webHidden/>
              </w:rPr>
              <w:fldChar w:fldCharType="separate"/>
            </w:r>
            <w:r w:rsidR="00264300">
              <w:rPr>
                <w:noProof/>
                <w:webHidden/>
              </w:rPr>
              <w:t>35</w:t>
            </w:r>
            <w:r>
              <w:rPr>
                <w:noProof/>
                <w:webHidden/>
              </w:rPr>
              <w:fldChar w:fldCharType="end"/>
            </w:r>
          </w:hyperlink>
        </w:p>
        <w:p w14:paraId="49AB1D62" w14:textId="2F1043BB"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60" w:history="1">
            <w:r w:rsidRPr="00021F27">
              <w:rPr>
                <w:rStyle w:val="Hyperlink"/>
                <w:noProof/>
              </w:rPr>
              <w:t>Time off for public duties policy</w:t>
            </w:r>
            <w:r>
              <w:rPr>
                <w:noProof/>
                <w:webHidden/>
              </w:rPr>
              <w:tab/>
            </w:r>
            <w:r>
              <w:rPr>
                <w:noProof/>
                <w:webHidden/>
              </w:rPr>
              <w:fldChar w:fldCharType="begin"/>
            </w:r>
            <w:r>
              <w:rPr>
                <w:noProof/>
                <w:webHidden/>
              </w:rPr>
              <w:instrText xml:space="preserve"> PAGEREF _Toc168825260 \h </w:instrText>
            </w:r>
            <w:r>
              <w:rPr>
                <w:noProof/>
                <w:webHidden/>
              </w:rPr>
            </w:r>
            <w:r>
              <w:rPr>
                <w:noProof/>
                <w:webHidden/>
              </w:rPr>
              <w:fldChar w:fldCharType="separate"/>
            </w:r>
            <w:r w:rsidR="00264300">
              <w:rPr>
                <w:noProof/>
                <w:webHidden/>
              </w:rPr>
              <w:t>36</w:t>
            </w:r>
            <w:r>
              <w:rPr>
                <w:noProof/>
                <w:webHidden/>
              </w:rPr>
              <w:fldChar w:fldCharType="end"/>
            </w:r>
          </w:hyperlink>
        </w:p>
        <w:p w14:paraId="44930FAB" w14:textId="7C75DA4E"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61"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_Toc168825261 \h </w:instrText>
            </w:r>
            <w:r>
              <w:rPr>
                <w:noProof/>
                <w:webHidden/>
              </w:rPr>
            </w:r>
            <w:r>
              <w:rPr>
                <w:noProof/>
                <w:webHidden/>
              </w:rPr>
              <w:fldChar w:fldCharType="separate"/>
            </w:r>
            <w:r w:rsidR="00264300">
              <w:rPr>
                <w:noProof/>
                <w:webHidden/>
              </w:rPr>
              <w:t>36</w:t>
            </w:r>
            <w:r>
              <w:rPr>
                <w:noProof/>
                <w:webHidden/>
              </w:rPr>
              <w:fldChar w:fldCharType="end"/>
            </w:r>
          </w:hyperlink>
        </w:p>
        <w:p w14:paraId="58CCEF82" w14:textId="7D351F91"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62" w:history="1">
            <w:r w:rsidRPr="00021F27">
              <w:rPr>
                <w:rStyle w:val="Hyperlink"/>
                <w:noProof/>
              </w:rPr>
              <w:t>Jury service</w:t>
            </w:r>
            <w:r>
              <w:rPr>
                <w:noProof/>
                <w:webHidden/>
              </w:rPr>
              <w:tab/>
            </w:r>
            <w:r>
              <w:rPr>
                <w:noProof/>
                <w:webHidden/>
              </w:rPr>
              <w:fldChar w:fldCharType="begin"/>
            </w:r>
            <w:r>
              <w:rPr>
                <w:noProof/>
                <w:webHidden/>
              </w:rPr>
              <w:instrText xml:space="preserve"> PAGEREF _Toc168825262 \h </w:instrText>
            </w:r>
            <w:r>
              <w:rPr>
                <w:noProof/>
                <w:webHidden/>
              </w:rPr>
            </w:r>
            <w:r>
              <w:rPr>
                <w:noProof/>
                <w:webHidden/>
              </w:rPr>
              <w:fldChar w:fldCharType="separate"/>
            </w:r>
            <w:r w:rsidR="00264300">
              <w:rPr>
                <w:noProof/>
                <w:webHidden/>
              </w:rPr>
              <w:t>36</w:t>
            </w:r>
            <w:r>
              <w:rPr>
                <w:noProof/>
                <w:webHidden/>
              </w:rPr>
              <w:fldChar w:fldCharType="end"/>
            </w:r>
          </w:hyperlink>
        </w:p>
        <w:p w14:paraId="490D26A4" w14:textId="4568196A"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63" w:history="1">
            <w:r w:rsidRPr="00021F27">
              <w:rPr>
                <w:rStyle w:val="Hyperlink"/>
                <w:noProof/>
              </w:rPr>
              <w:t>Voluntary public duties</w:t>
            </w:r>
            <w:r>
              <w:rPr>
                <w:noProof/>
                <w:webHidden/>
              </w:rPr>
              <w:tab/>
            </w:r>
            <w:r>
              <w:rPr>
                <w:noProof/>
                <w:webHidden/>
              </w:rPr>
              <w:fldChar w:fldCharType="begin"/>
            </w:r>
            <w:r>
              <w:rPr>
                <w:noProof/>
                <w:webHidden/>
              </w:rPr>
              <w:instrText xml:space="preserve"> PAGEREF _Toc168825263 \h </w:instrText>
            </w:r>
            <w:r>
              <w:rPr>
                <w:noProof/>
                <w:webHidden/>
              </w:rPr>
            </w:r>
            <w:r>
              <w:rPr>
                <w:noProof/>
                <w:webHidden/>
              </w:rPr>
              <w:fldChar w:fldCharType="separate"/>
            </w:r>
            <w:r w:rsidR="00264300">
              <w:rPr>
                <w:noProof/>
                <w:webHidden/>
              </w:rPr>
              <w:t>36</w:t>
            </w:r>
            <w:r>
              <w:rPr>
                <w:noProof/>
                <w:webHidden/>
              </w:rPr>
              <w:fldChar w:fldCharType="end"/>
            </w:r>
          </w:hyperlink>
        </w:p>
        <w:p w14:paraId="1890484F" w14:textId="38E811E7"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64" w:history="1">
            <w:r w:rsidRPr="00021F27">
              <w:rPr>
                <w:rStyle w:val="Hyperlink"/>
                <w:noProof/>
              </w:rPr>
              <w:t>Reserve forces duties</w:t>
            </w:r>
            <w:r>
              <w:rPr>
                <w:noProof/>
                <w:webHidden/>
              </w:rPr>
              <w:tab/>
            </w:r>
            <w:r>
              <w:rPr>
                <w:noProof/>
                <w:webHidden/>
              </w:rPr>
              <w:fldChar w:fldCharType="begin"/>
            </w:r>
            <w:r>
              <w:rPr>
                <w:noProof/>
                <w:webHidden/>
              </w:rPr>
              <w:instrText xml:space="preserve"> PAGEREF _Toc168825264 \h </w:instrText>
            </w:r>
            <w:r>
              <w:rPr>
                <w:noProof/>
                <w:webHidden/>
              </w:rPr>
            </w:r>
            <w:r>
              <w:rPr>
                <w:noProof/>
                <w:webHidden/>
              </w:rPr>
              <w:fldChar w:fldCharType="separate"/>
            </w:r>
            <w:r w:rsidR="00264300">
              <w:rPr>
                <w:noProof/>
                <w:webHidden/>
              </w:rPr>
              <w:t>36</w:t>
            </w:r>
            <w:r>
              <w:rPr>
                <w:noProof/>
                <w:webHidden/>
              </w:rPr>
              <w:fldChar w:fldCharType="end"/>
            </w:r>
          </w:hyperlink>
        </w:p>
        <w:p w14:paraId="7232B34C" w14:textId="35705F35"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65" w:history="1">
            <w:r w:rsidRPr="00021F27">
              <w:rPr>
                <w:rStyle w:val="Hyperlink"/>
                <w:noProof/>
              </w:rPr>
              <w:t>Health and safety policy</w:t>
            </w:r>
            <w:r>
              <w:rPr>
                <w:noProof/>
                <w:webHidden/>
              </w:rPr>
              <w:tab/>
            </w:r>
            <w:r>
              <w:rPr>
                <w:noProof/>
                <w:webHidden/>
              </w:rPr>
              <w:fldChar w:fldCharType="begin"/>
            </w:r>
            <w:r>
              <w:rPr>
                <w:noProof/>
                <w:webHidden/>
              </w:rPr>
              <w:instrText xml:space="preserve"> PAGEREF _Toc168825265 \h </w:instrText>
            </w:r>
            <w:r>
              <w:rPr>
                <w:noProof/>
                <w:webHidden/>
              </w:rPr>
            </w:r>
            <w:r>
              <w:rPr>
                <w:noProof/>
                <w:webHidden/>
              </w:rPr>
              <w:fldChar w:fldCharType="separate"/>
            </w:r>
            <w:r w:rsidR="00264300">
              <w:rPr>
                <w:noProof/>
                <w:webHidden/>
              </w:rPr>
              <w:t>38</w:t>
            </w:r>
            <w:r>
              <w:rPr>
                <w:noProof/>
                <w:webHidden/>
              </w:rPr>
              <w:fldChar w:fldCharType="end"/>
            </w:r>
          </w:hyperlink>
        </w:p>
        <w:p w14:paraId="1E155815" w14:textId="50D66627"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66"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_Toc168825266 \h </w:instrText>
            </w:r>
            <w:r>
              <w:rPr>
                <w:noProof/>
                <w:webHidden/>
              </w:rPr>
            </w:r>
            <w:r>
              <w:rPr>
                <w:noProof/>
                <w:webHidden/>
              </w:rPr>
              <w:fldChar w:fldCharType="separate"/>
            </w:r>
            <w:r w:rsidR="00264300">
              <w:rPr>
                <w:noProof/>
                <w:webHidden/>
              </w:rPr>
              <w:t>38</w:t>
            </w:r>
            <w:r>
              <w:rPr>
                <w:noProof/>
                <w:webHidden/>
              </w:rPr>
              <w:fldChar w:fldCharType="end"/>
            </w:r>
          </w:hyperlink>
        </w:p>
        <w:p w14:paraId="33E0DFA4" w14:textId="14F306DD"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67" w:history="1">
            <w:r w:rsidRPr="00021F27">
              <w:rPr>
                <w:rStyle w:val="Hyperlink"/>
                <w:noProof/>
              </w:rPr>
              <w:t>Your responsibilities</w:t>
            </w:r>
            <w:r>
              <w:rPr>
                <w:noProof/>
                <w:webHidden/>
              </w:rPr>
              <w:tab/>
            </w:r>
            <w:r>
              <w:rPr>
                <w:noProof/>
                <w:webHidden/>
              </w:rPr>
              <w:fldChar w:fldCharType="begin"/>
            </w:r>
            <w:r>
              <w:rPr>
                <w:noProof/>
                <w:webHidden/>
              </w:rPr>
              <w:instrText xml:space="preserve"> PAGEREF _Toc168825267 \h </w:instrText>
            </w:r>
            <w:r>
              <w:rPr>
                <w:noProof/>
                <w:webHidden/>
              </w:rPr>
            </w:r>
            <w:r>
              <w:rPr>
                <w:noProof/>
                <w:webHidden/>
              </w:rPr>
              <w:fldChar w:fldCharType="separate"/>
            </w:r>
            <w:r w:rsidR="00264300">
              <w:rPr>
                <w:noProof/>
                <w:webHidden/>
              </w:rPr>
              <w:t>38</w:t>
            </w:r>
            <w:r>
              <w:rPr>
                <w:noProof/>
                <w:webHidden/>
              </w:rPr>
              <w:fldChar w:fldCharType="end"/>
            </w:r>
          </w:hyperlink>
        </w:p>
        <w:p w14:paraId="54F07164" w14:textId="2296908B"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68" w:history="1">
            <w:r w:rsidRPr="00021F27">
              <w:rPr>
                <w:rStyle w:val="Hyperlink"/>
                <w:noProof/>
              </w:rPr>
              <w:t>Training</w:t>
            </w:r>
            <w:r>
              <w:rPr>
                <w:noProof/>
                <w:webHidden/>
              </w:rPr>
              <w:tab/>
            </w:r>
            <w:r>
              <w:rPr>
                <w:noProof/>
                <w:webHidden/>
              </w:rPr>
              <w:fldChar w:fldCharType="begin"/>
            </w:r>
            <w:r>
              <w:rPr>
                <w:noProof/>
                <w:webHidden/>
              </w:rPr>
              <w:instrText xml:space="preserve"> PAGEREF _Toc168825268 \h </w:instrText>
            </w:r>
            <w:r>
              <w:rPr>
                <w:noProof/>
                <w:webHidden/>
              </w:rPr>
            </w:r>
            <w:r>
              <w:rPr>
                <w:noProof/>
                <w:webHidden/>
              </w:rPr>
              <w:fldChar w:fldCharType="separate"/>
            </w:r>
            <w:r w:rsidR="00264300">
              <w:rPr>
                <w:noProof/>
                <w:webHidden/>
              </w:rPr>
              <w:t>38</w:t>
            </w:r>
            <w:r>
              <w:rPr>
                <w:noProof/>
                <w:webHidden/>
              </w:rPr>
              <w:fldChar w:fldCharType="end"/>
            </w:r>
          </w:hyperlink>
        </w:p>
        <w:p w14:paraId="273AE8DD" w14:textId="3643BFD4"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69" w:history="1">
            <w:r w:rsidRPr="00021F27">
              <w:rPr>
                <w:rStyle w:val="Hyperlink"/>
                <w:noProof/>
              </w:rPr>
              <w:t>Equipment</w:t>
            </w:r>
            <w:r>
              <w:rPr>
                <w:noProof/>
                <w:webHidden/>
              </w:rPr>
              <w:tab/>
            </w:r>
            <w:r>
              <w:rPr>
                <w:noProof/>
                <w:webHidden/>
              </w:rPr>
              <w:fldChar w:fldCharType="begin"/>
            </w:r>
            <w:r>
              <w:rPr>
                <w:noProof/>
                <w:webHidden/>
              </w:rPr>
              <w:instrText xml:space="preserve"> PAGEREF _Toc168825269 \h </w:instrText>
            </w:r>
            <w:r>
              <w:rPr>
                <w:noProof/>
                <w:webHidden/>
              </w:rPr>
            </w:r>
            <w:r>
              <w:rPr>
                <w:noProof/>
                <w:webHidden/>
              </w:rPr>
              <w:fldChar w:fldCharType="separate"/>
            </w:r>
            <w:r w:rsidR="00264300">
              <w:rPr>
                <w:noProof/>
                <w:webHidden/>
              </w:rPr>
              <w:t>39</w:t>
            </w:r>
            <w:r>
              <w:rPr>
                <w:noProof/>
                <w:webHidden/>
              </w:rPr>
              <w:fldChar w:fldCharType="end"/>
            </w:r>
          </w:hyperlink>
        </w:p>
        <w:p w14:paraId="1A043078" w14:textId="3A727B93"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70" w:history="1">
            <w:r w:rsidRPr="00021F27">
              <w:rPr>
                <w:rStyle w:val="Hyperlink"/>
                <w:noProof/>
              </w:rPr>
              <w:t>Accidents</w:t>
            </w:r>
            <w:r>
              <w:rPr>
                <w:noProof/>
                <w:webHidden/>
              </w:rPr>
              <w:tab/>
            </w:r>
            <w:r>
              <w:rPr>
                <w:noProof/>
                <w:webHidden/>
              </w:rPr>
              <w:fldChar w:fldCharType="begin"/>
            </w:r>
            <w:r>
              <w:rPr>
                <w:noProof/>
                <w:webHidden/>
              </w:rPr>
              <w:instrText xml:space="preserve"> PAGEREF _Toc168825270 \h </w:instrText>
            </w:r>
            <w:r>
              <w:rPr>
                <w:noProof/>
                <w:webHidden/>
              </w:rPr>
            </w:r>
            <w:r>
              <w:rPr>
                <w:noProof/>
                <w:webHidden/>
              </w:rPr>
              <w:fldChar w:fldCharType="separate"/>
            </w:r>
            <w:r w:rsidR="00264300">
              <w:rPr>
                <w:noProof/>
                <w:webHidden/>
              </w:rPr>
              <w:t>39</w:t>
            </w:r>
            <w:r>
              <w:rPr>
                <w:noProof/>
                <w:webHidden/>
              </w:rPr>
              <w:fldChar w:fldCharType="end"/>
            </w:r>
          </w:hyperlink>
        </w:p>
        <w:p w14:paraId="2DC41854" w14:textId="528BA42D"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71" w:history="1">
            <w:r w:rsidRPr="00021F27">
              <w:rPr>
                <w:rStyle w:val="Hyperlink"/>
                <w:noProof/>
              </w:rPr>
              <w:t>Risk assessments and measures to control risk</w:t>
            </w:r>
            <w:r>
              <w:rPr>
                <w:noProof/>
                <w:webHidden/>
              </w:rPr>
              <w:tab/>
            </w:r>
            <w:r>
              <w:rPr>
                <w:noProof/>
                <w:webHidden/>
              </w:rPr>
              <w:fldChar w:fldCharType="begin"/>
            </w:r>
            <w:r>
              <w:rPr>
                <w:noProof/>
                <w:webHidden/>
              </w:rPr>
              <w:instrText xml:space="preserve"> PAGEREF _Toc168825271 \h </w:instrText>
            </w:r>
            <w:r>
              <w:rPr>
                <w:noProof/>
                <w:webHidden/>
              </w:rPr>
            </w:r>
            <w:r>
              <w:rPr>
                <w:noProof/>
                <w:webHidden/>
              </w:rPr>
              <w:fldChar w:fldCharType="separate"/>
            </w:r>
            <w:r w:rsidR="00264300">
              <w:rPr>
                <w:noProof/>
                <w:webHidden/>
              </w:rPr>
              <w:t>39</w:t>
            </w:r>
            <w:r>
              <w:rPr>
                <w:noProof/>
                <w:webHidden/>
              </w:rPr>
              <w:fldChar w:fldCharType="end"/>
            </w:r>
          </w:hyperlink>
        </w:p>
        <w:p w14:paraId="56E612D9" w14:textId="1F5CE963"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72" w:history="1">
            <w:r w:rsidRPr="00021F27">
              <w:rPr>
                <w:rStyle w:val="Hyperlink"/>
                <w:noProof/>
              </w:rPr>
              <w:t>Personal Protective Equipment (PPE)</w:t>
            </w:r>
            <w:r>
              <w:rPr>
                <w:noProof/>
                <w:webHidden/>
              </w:rPr>
              <w:tab/>
            </w:r>
            <w:r>
              <w:rPr>
                <w:noProof/>
                <w:webHidden/>
              </w:rPr>
              <w:fldChar w:fldCharType="begin"/>
            </w:r>
            <w:r>
              <w:rPr>
                <w:noProof/>
                <w:webHidden/>
              </w:rPr>
              <w:instrText xml:space="preserve"> PAGEREF _Toc168825272 \h </w:instrText>
            </w:r>
            <w:r>
              <w:rPr>
                <w:noProof/>
                <w:webHidden/>
              </w:rPr>
            </w:r>
            <w:r>
              <w:rPr>
                <w:noProof/>
                <w:webHidden/>
              </w:rPr>
              <w:fldChar w:fldCharType="separate"/>
            </w:r>
            <w:r w:rsidR="00264300">
              <w:rPr>
                <w:noProof/>
                <w:webHidden/>
              </w:rPr>
              <w:t>39</w:t>
            </w:r>
            <w:r>
              <w:rPr>
                <w:noProof/>
                <w:webHidden/>
              </w:rPr>
              <w:fldChar w:fldCharType="end"/>
            </w:r>
          </w:hyperlink>
        </w:p>
        <w:p w14:paraId="536E01D9" w14:textId="19163A9B"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73" w:history="1">
            <w:r w:rsidRPr="00021F27">
              <w:rPr>
                <w:rStyle w:val="Hyperlink"/>
                <w:noProof/>
              </w:rPr>
              <w:t>Smoking policy</w:t>
            </w:r>
            <w:r>
              <w:rPr>
                <w:noProof/>
                <w:webHidden/>
              </w:rPr>
              <w:tab/>
            </w:r>
            <w:r>
              <w:rPr>
                <w:noProof/>
                <w:webHidden/>
              </w:rPr>
              <w:fldChar w:fldCharType="begin"/>
            </w:r>
            <w:r>
              <w:rPr>
                <w:noProof/>
                <w:webHidden/>
              </w:rPr>
              <w:instrText xml:space="preserve"> PAGEREF _Toc168825273 \h </w:instrText>
            </w:r>
            <w:r>
              <w:rPr>
                <w:noProof/>
                <w:webHidden/>
              </w:rPr>
            </w:r>
            <w:r>
              <w:rPr>
                <w:noProof/>
                <w:webHidden/>
              </w:rPr>
              <w:fldChar w:fldCharType="separate"/>
            </w:r>
            <w:r w:rsidR="00264300">
              <w:rPr>
                <w:noProof/>
                <w:webHidden/>
              </w:rPr>
              <w:t>40</w:t>
            </w:r>
            <w:r>
              <w:rPr>
                <w:noProof/>
                <w:webHidden/>
              </w:rPr>
              <w:fldChar w:fldCharType="end"/>
            </w:r>
          </w:hyperlink>
        </w:p>
        <w:p w14:paraId="3E49B4B4" w14:textId="2EE205BA"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74"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_Toc168825274 \h </w:instrText>
            </w:r>
            <w:r>
              <w:rPr>
                <w:noProof/>
                <w:webHidden/>
              </w:rPr>
            </w:r>
            <w:r>
              <w:rPr>
                <w:noProof/>
                <w:webHidden/>
              </w:rPr>
              <w:fldChar w:fldCharType="separate"/>
            </w:r>
            <w:r w:rsidR="00264300">
              <w:rPr>
                <w:noProof/>
                <w:webHidden/>
              </w:rPr>
              <w:t>40</w:t>
            </w:r>
            <w:r>
              <w:rPr>
                <w:noProof/>
                <w:webHidden/>
              </w:rPr>
              <w:fldChar w:fldCharType="end"/>
            </w:r>
          </w:hyperlink>
        </w:p>
        <w:p w14:paraId="2CA6332F" w14:textId="68FE186C"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75" w:history="1">
            <w:r w:rsidRPr="00021F27">
              <w:rPr>
                <w:rStyle w:val="Hyperlink"/>
                <w:noProof/>
              </w:rPr>
              <w:t>Rules in respect of smoking</w:t>
            </w:r>
            <w:r>
              <w:rPr>
                <w:noProof/>
                <w:webHidden/>
              </w:rPr>
              <w:tab/>
            </w:r>
            <w:r>
              <w:rPr>
                <w:noProof/>
                <w:webHidden/>
              </w:rPr>
              <w:fldChar w:fldCharType="begin"/>
            </w:r>
            <w:r>
              <w:rPr>
                <w:noProof/>
                <w:webHidden/>
              </w:rPr>
              <w:instrText xml:space="preserve"> PAGEREF _Toc168825275 \h </w:instrText>
            </w:r>
            <w:r>
              <w:rPr>
                <w:noProof/>
                <w:webHidden/>
              </w:rPr>
            </w:r>
            <w:r>
              <w:rPr>
                <w:noProof/>
                <w:webHidden/>
              </w:rPr>
              <w:fldChar w:fldCharType="separate"/>
            </w:r>
            <w:r w:rsidR="00264300">
              <w:rPr>
                <w:noProof/>
                <w:webHidden/>
              </w:rPr>
              <w:t>40</w:t>
            </w:r>
            <w:r>
              <w:rPr>
                <w:noProof/>
                <w:webHidden/>
              </w:rPr>
              <w:fldChar w:fldCharType="end"/>
            </w:r>
          </w:hyperlink>
        </w:p>
        <w:p w14:paraId="7F066B16" w14:textId="374C97FC"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76" w:history="1">
            <w:r w:rsidRPr="00021F27">
              <w:rPr>
                <w:rStyle w:val="Hyperlink"/>
                <w:noProof/>
              </w:rPr>
              <w:t>Breaches of the policy</w:t>
            </w:r>
            <w:r>
              <w:rPr>
                <w:noProof/>
                <w:webHidden/>
              </w:rPr>
              <w:tab/>
            </w:r>
            <w:r>
              <w:rPr>
                <w:noProof/>
                <w:webHidden/>
              </w:rPr>
              <w:fldChar w:fldCharType="begin"/>
            </w:r>
            <w:r>
              <w:rPr>
                <w:noProof/>
                <w:webHidden/>
              </w:rPr>
              <w:instrText xml:space="preserve"> PAGEREF _Toc168825276 \h </w:instrText>
            </w:r>
            <w:r>
              <w:rPr>
                <w:noProof/>
                <w:webHidden/>
              </w:rPr>
            </w:r>
            <w:r>
              <w:rPr>
                <w:noProof/>
                <w:webHidden/>
              </w:rPr>
              <w:fldChar w:fldCharType="separate"/>
            </w:r>
            <w:r w:rsidR="00264300">
              <w:rPr>
                <w:noProof/>
                <w:webHidden/>
              </w:rPr>
              <w:t>40</w:t>
            </w:r>
            <w:r>
              <w:rPr>
                <w:noProof/>
                <w:webHidden/>
              </w:rPr>
              <w:fldChar w:fldCharType="end"/>
            </w:r>
          </w:hyperlink>
        </w:p>
        <w:p w14:paraId="3447231A" w14:textId="1C50E355"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77" w:history="1">
            <w:r w:rsidRPr="00021F27">
              <w:rPr>
                <w:rStyle w:val="Hyperlink"/>
                <w:noProof/>
              </w:rPr>
              <w:t>Data protection policy</w:t>
            </w:r>
            <w:r>
              <w:rPr>
                <w:noProof/>
                <w:webHidden/>
              </w:rPr>
              <w:tab/>
            </w:r>
            <w:r>
              <w:rPr>
                <w:noProof/>
                <w:webHidden/>
              </w:rPr>
              <w:fldChar w:fldCharType="begin"/>
            </w:r>
            <w:r>
              <w:rPr>
                <w:noProof/>
                <w:webHidden/>
              </w:rPr>
              <w:instrText xml:space="preserve"> PAGEREF _Toc168825277 \h </w:instrText>
            </w:r>
            <w:r>
              <w:rPr>
                <w:noProof/>
                <w:webHidden/>
              </w:rPr>
            </w:r>
            <w:r>
              <w:rPr>
                <w:noProof/>
                <w:webHidden/>
              </w:rPr>
              <w:fldChar w:fldCharType="separate"/>
            </w:r>
            <w:r w:rsidR="00264300">
              <w:rPr>
                <w:noProof/>
                <w:webHidden/>
              </w:rPr>
              <w:t>41</w:t>
            </w:r>
            <w:r>
              <w:rPr>
                <w:noProof/>
                <w:webHidden/>
              </w:rPr>
              <w:fldChar w:fldCharType="end"/>
            </w:r>
          </w:hyperlink>
        </w:p>
        <w:p w14:paraId="281A7CE1" w14:textId="0DBA7593"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78" w:history="1">
            <w:r w:rsidRPr="00021F27">
              <w:rPr>
                <w:rStyle w:val="Hyperlink"/>
                <w:noProof/>
              </w:rPr>
              <w:t>Introduction and definitions</w:t>
            </w:r>
            <w:r>
              <w:rPr>
                <w:noProof/>
                <w:webHidden/>
              </w:rPr>
              <w:tab/>
            </w:r>
            <w:r>
              <w:rPr>
                <w:noProof/>
                <w:webHidden/>
              </w:rPr>
              <w:fldChar w:fldCharType="begin"/>
            </w:r>
            <w:r>
              <w:rPr>
                <w:noProof/>
                <w:webHidden/>
              </w:rPr>
              <w:instrText xml:space="preserve"> PAGEREF _Toc168825278 \h </w:instrText>
            </w:r>
            <w:r>
              <w:rPr>
                <w:noProof/>
                <w:webHidden/>
              </w:rPr>
            </w:r>
            <w:r>
              <w:rPr>
                <w:noProof/>
                <w:webHidden/>
              </w:rPr>
              <w:fldChar w:fldCharType="separate"/>
            </w:r>
            <w:r w:rsidR="00264300">
              <w:rPr>
                <w:noProof/>
                <w:webHidden/>
              </w:rPr>
              <w:t>41</w:t>
            </w:r>
            <w:r>
              <w:rPr>
                <w:noProof/>
                <w:webHidden/>
              </w:rPr>
              <w:fldChar w:fldCharType="end"/>
            </w:r>
          </w:hyperlink>
        </w:p>
        <w:p w14:paraId="1B3594D0" w14:textId="5900FA7A"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79" w:history="1">
            <w:r w:rsidRPr="00021F27">
              <w:rPr>
                <w:rStyle w:val="Hyperlink"/>
                <w:noProof/>
              </w:rPr>
              <w:t>Personal data protection principles</w:t>
            </w:r>
            <w:r>
              <w:rPr>
                <w:noProof/>
                <w:webHidden/>
              </w:rPr>
              <w:tab/>
            </w:r>
            <w:r>
              <w:rPr>
                <w:noProof/>
                <w:webHidden/>
              </w:rPr>
              <w:fldChar w:fldCharType="begin"/>
            </w:r>
            <w:r>
              <w:rPr>
                <w:noProof/>
                <w:webHidden/>
              </w:rPr>
              <w:instrText xml:space="preserve"> PAGEREF _Toc168825279 \h </w:instrText>
            </w:r>
            <w:r>
              <w:rPr>
                <w:noProof/>
                <w:webHidden/>
              </w:rPr>
            </w:r>
            <w:r>
              <w:rPr>
                <w:noProof/>
                <w:webHidden/>
              </w:rPr>
              <w:fldChar w:fldCharType="separate"/>
            </w:r>
            <w:r w:rsidR="00264300">
              <w:rPr>
                <w:noProof/>
                <w:webHidden/>
              </w:rPr>
              <w:t>43</w:t>
            </w:r>
            <w:r>
              <w:rPr>
                <w:noProof/>
                <w:webHidden/>
              </w:rPr>
              <w:fldChar w:fldCharType="end"/>
            </w:r>
          </w:hyperlink>
        </w:p>
        <w:p w14:paraId="719AB791" w14:textId="38D52BC0"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80" w:history="1">
            <w:r w:rsidRPr="00021F27">
              <w:rPr>
                <w:rStyle w:val="Hyperlink"/>
                <w:noProof/>
              </w:rPr>
              <w:t>Basis for processing personal information and sensitive personal information</w:t>
            </w:r>
            <w:r>
              <w:rPr>
                <w:noProof/>
                <w:webHidden/>
              </w:rPr>
              <w:tab/>
            </w:r>
            <w:r>
              <w:rPr>
                <w:noProof/>
                <w:webHidden/>
              </w:rPr>
              <w:fldChar w:fldCharType="begin"/>
            </w:r>
            <w:r>
              <w:rPr>
                <w:noProof/>
                <w:webHidden/>
              </w:rPr>
              <w:instrText xml:space="preserve"> PAGEREF _Toc168825280 \h </w:instrText>
            </w:r>
            <w:r>
              <w:rPr>
                <w:noProof/>
                <w:webHidden/>
              </w:rPr>
            </w:r>
            <w:r>
              <w:rPr>
                <w:noProof/>
                <w:webHidden/>
              </w:rPr>
              <w:fldChar w:fldCharType="separate"/>
            </w:r>
            <w:r w:rsidR="00264300">
              <w:rPr>
                <w:noProof/>
                <w:webHidden/>
              </w:rPr>
              <w:t>44</w:t>
            </w:r>
            <w:r>
              <w:rPr>
                <w:noProof/>
                <w:webHidden/>
              </w:rPr>
              <w:fldChar w:fldCharType="end"/>
            </w:r>
          </w:hyperlink>
        </w:p>
        <w:p w14:paraId="578124DE" w14:textId="3C8F71CE"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81" w:history="1">
            <w:r w:rsidRPr="00021F27">
              <w:rPr>
                <w:rStyle w:val="Hyperlink"/>
                <w:noProof/>
              </w:rPr>
              <w:t>Privacy notice</w:t>
            </w:r>
            <w:r>
              <w:rPr>
                <w:noProof/>
                <w:webHidden/>
              </w:rPr>
              <w:tab/>
            </w:r>
            <w:r>
              <w:rPr>
                <w:noProof/>
                <w:webHidden/>
              </w:rPr>
              <w:fldChar w:fldCharType="begin"/>
            </w:r>
            <w:r>
              <w:rPr>
                <w:noProof/>
                <w:webHidden/>
              </w:rPr>
              <w:instrText xml:space="preserve"> PAGEREF _Toc168825281 \h </w:instrText>
            </w:r>
            <w:r>
              <w:rPr>
                <w:noProof/>
                <w:webHidden/>
              </w:rPr>
            </w:r>
            <w:r>
              <w:rPr>
                <w:noProof/>
                <w:webHidden/>
              </w:rPr>
              <w:fldChar w:fldCharType="separate"/>
            </w:r>
            <w:r w:rsidR="00264300">
              <w:rPr>
                <w:noProof/>
                <w:webHidden/>
              </w:rPr>
              <w:t>45</w:t>
            </w:r>
            <w:r>
              <w:rPr>
                <w:noProof/>
                <w:webHidden/>
              </w:rPr>
              <w:fldChar w:fldCharType="end"/>
            </w:r>
          </w:hyperlink>
        </w:p>
        <w:p w14:paraId="107047C5" w14:textId="35F5B718"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82" w:history="1">
            <w:r w:rsidRPr="00021F27">
              <w:rPr>
                <w:rStyle w:val="Hyperlink"/>
                <w:noProof/>
              </w:rPr>
              <w:t>Consent</w:t>
            </w:r>
            <w:r>
              <w:rPr>
                <w:noProof/>
                <w:webHidden/>
              </w:rPr>
              <w:tab/>
            </w:r>
            <w:r>
              <w:rPr>
                <w:noProof/>
                <w:webHidden/>
              </w:rPr>
              <w:fldChar w:fldCharType="begin"/>
            </w:r>
            <w:r>
              <w:rPr>
                <w:noProof/>
                <w:webHidden/>
              </w:rPr>
              <w:instrText xml:space="preserve"> PAGEREF _Toc168825282 \h </w:instrText>
            </w:r>
            <w:r>
              <w:rPr>
                <w:noProof/>
                <w:webHidden/>
              </w:rPr>
            </w:r>
            <w:r>
              <w:rPr>
                <w:noProof/>
                <w:webHidden/>
              </w:rPr>
              <w:fldChar w:fldCharType="separate"/>
            </w:r>
            <w:r w:rsidR="00264300">
              <w:rPr>
                <w:noProof/>
                <w:webHidden/>
              </w:rPr>
              <w:t>46</w:t>
            </w:r>
            <w:r>
              <w:rPr>
                <w:noProof/>
                <w:webHidden/>
              </w:rPr>
              <w:fldChar w:fldCharType="end"/>
            </w:r>
          </w:hyperlink>
        </w:p>
        <w:p w14:paraId="3E7E125B" w14:textId="2F4061EF"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83" w:history="1">
            <w:r w:rsidRPr="00021F27">
              <w:rPr>
                <w:rStyle w:val="Hyperlink"/>
                <w:noProof/>
              </w:rPr>
              <w:t>Reporting a personal data breach</w:t>
            </w:r>
            <w:r>
              <w:rPr>
                <w:noProof/>
                <w:webHidden/>
              </w:rPr>
              <w:tab/>
            </w:r>
            <w:r>
              <w:rPr>
                <w:noProof/>
                <w:webHidden/>
              </w:rPr>
              <w:fldChar w:fldCharType="begin"/>
            </w:r>
            <w:r>
              <w:rPr>
                <w:noProof/>
                <w:webHidden/>
              </w:rPr>
              <w:instrText xml:space="preserve"> PAGEREF _Toc168825283 \h </w:instrText>
            </w:r>
            <w:r>
              <w:rPr>
                <w:noProof/>
                <w:webHidden/>
              </w:rPr>
            </w:r>
            <w:r>
              <w:rPr>
                <w:noProof/>
                <w:webHidden/>
              </w:rPr>
              <w:fldChar w:fldCharType="separate"/>
            </w:r>
            <w:r w:rsidR="00264300">
              <w:rPr>
                <w:noProof/>
                <w:webHidden/>
              </w:rPr>
              <w:t>46</w:t>
            </w:r>
            <w:r>
              <w:rPr>
                <w:noProof/>
                <w:webHidden/>
              </w:rPr>
              <w:fldChar w:fldCharType="end"/>
            </w:r>
          </w:hyperlink>
        </w:p>
        <w:p w14:paraId="0592F2F8" w14:textId="33A108CC"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84" w:history="1">
            <w:r w:rsidRPr="00021F27">
              <w:rPr>
                <w:rStyle w:val="Hyperlink"/>
                <w:noProof/>
              </w:rPr>
              <w:t>Transfer limitation</w:t>
            </w:r>
            <w:r>
              <w:rPr>
                <w:noProof/>
                <w:webHidden/>
              </w:rPr>
              <w:tab/>
            </w:r>
            <w:r>
              <w:rPr>
                <w:noProof/>
                <w:webHidden/>
              </w:rPr>
              <w:fldChar w:fldCharType="begin"/>
            </w:r>
            <w:r>
              <w:rPr>
                <w:noProof/>
                <w:webHidden/>
              </w:rPr>
              <w:instrText xml:space="preserve"> PAGEREF _Toc168825284 \h </w:instrText>
            </w:r>
            <w:r>
              <w:rPr>
                <w:noProof/>
                <w:webHidden/>
              </w:rPr>
            </w:r>
            <w:r>
              <w:rPr>
                <w:noProof/>
                <w:webHidden/>
              </w:rPr>
              <w:fldChar w:fldCharType="separate"/>
            </w:r>
            <w:r w:rsidR="00264300">
              <w:rPr>
                <w:noProof/>
                <w:webHidden/>
              </w:rPr>
              <w:t>46</w:t>
            </w:r>
            <w:r>
              <w:rPr>
                <w:noProof/>
                <w:webHidden/>
              </w:rPr>
              <w:fldChar w:fldCharType="end"/>
            </w:r>
          </w:hyperlink>
        </w:p>
        <w:p w14:paraId="717FD9A0" w14:textId="4BD51521"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85" w:history="1">
            <w:r w:rsidRPr="00021F27">
              <w:rPr>
                <w:rStyle w:val="Hyperlink"/>
                <w:noProof/>
              </w:rPr>
              <w:t>Data subject’s rights and requests</w:t>
            </w:r>
            <w:r>
              <w:rPr>
                <w:noProof/>
                <w:webHidden/>
              </w:rPr>
              <w:tab/>
            </w:r>
            <w:r>
              <w:rPr>
                <w:noProof/>
                <w:webHidden/>
              </w:rPr>
              <w:fldChar w:fldCharType="begin"/>
            </w:r>
            <w:r>
              <w:rPr>
                <w:noProof/>
                <w:webHidden/>
              </w:rPr>
              <w:instrText xml:space="preserve"> PAGEREF _Toc168825285 \h </w:instrText>
            </w:r>
            <w:r>
              <w:rPr>
                <w:noProof/>
                <w:webHidden/>
              </w:rPr>
            </w:r>
            <w:r>
              <w:rPr>
                <w:noProof/>
                <w:webHidden/>
              </w:rPr>
              <w:fldChar w:fldCharType="separate"/>
            </w:r>
            <w:r w:rsidR="00264300">
              <w:rPr>
                <w:noProof/>
                <w:webHidden/>
              </w:rPr>
              <w:t>47</w:t>
            </w:r>
            <w:r>
              <w:rPr>
                <w:noProof/>
                <w:webHidden/>
              </w:rPr>
              <w:fldChar w:fldCharType="end"/>
            </w:r>
          </w:hyperlink>
        </w:p>
        <w:p w14:paraId="50CCBE8B" w14:textId="18AB28AD"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86" w:history="1">
            <w:r w:rsidRPr="00021F27">
              <w:rPr>
                <w:rStyle w:val="Hyperlink"/>
                <w:noProof/>
              </w:rPr>
              <w:t>Accountability</w:t>
            </w:r>
            <w:r>
              <w:rPr>
                <w:noProof/>
                <w:webHidden/>
              </w:rPr>
              <w:tab/>
            </w:r>
            <w:r>
              <w:rPr>
                <w:noProof/>
                <w:webHidden/>
              </w:rPr>
              <w:fldChar w:fldCharType="begin"/>
            </w:r>
            <w:r>
              <w:rPr>
                <w:noProof/>
                <w:webHidden/>
              </w:rPr>
              <w:instrText xml:space="preserve"> PAGEREF _Toc168825286 \h </w:instrText>
            </w:r>
            <w:r>
              <w:rPr>
                <w:noProof/>
                <w:webHidden/>
              </w:rPr>
            </w:r>
            <w:r>
              <w:rPr>
                <w:noProof/>
                <w:webHidden/>
              </w:rPr>
              <w:fldChar w:fldCharType="separate"/>
            </w:r>
            <w:r w:rsidR="00264300">
              <w:rPr>
                <w:noProof/>
                <w:webHidden/>
              </w:rPr>
              <w:t>48</w:t>
            </w:r>
            <w:r>
              <w:rPr>
                <w:noProof/>
                <w:webHidden/>
              </w:rPr>
              <w:fldChar w:fldCharType="end"/>
            </w:r>
          </w:hyperlink>
        </w:p>
        <w:p w14:paraId="59B6B83B" w14:textId="483BB94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87" w:history="1">
            <w:r w:rsidRPr="00021F27">
              <w:rPr>
                <w:rStyle w:val="Hyperlink"/>
                <w:noProof/>
              </w:rPr>
              <w:t>Record keeping</w:t>
            </w:r>
            <w:r>
              <w:rPr>
                <w:noProof/>
                <w:webHidden/>
              </w:rPr>
              <w:tab/>
            </w:r>
            <w:r>
              <w:rPr>
                <w:noProof/>
                <w:webHidden/>
              </w:rPr>
              <w:fldChar w:fldCharType="begin"/>
            </w:r>
            <w:r>
              <w:rPr>
                <w:noProof/>
                <w:webHidden/>
              </w:rPr>
              <w:instrText xml:space="preserve"> PAGEREF _Toc168825287 \h </w:instrText>
            </w:r>
            <w:r>
              <w:rPr>
                <w:noProof/>
                <w:webHidden/>
              </w:rPr>
            </w:r>
            <w:r>
              <w:rPr>
                <w:noProof/>
                <w:webHidden/>
              </w:rPr>
              <w:fldChar w:fldCharType="separate"/>
            </w:r>
            <w:r w:rsidR="00264300">
              <w:rPr>
                <w:noProof/>
                <w:webHidden/>
              </w:rPr>
              <w:t>48</w:t>
            </w:r>
            <w:r>
              <w:rPr>
                <w:noProof/>
                <w:webHidden/>
              </w:rPr>
              <w:fldChar w:fldCharType="end"/>
            </w:r>
          </w:hyperlink>
        </w:p>
        <w:p w14:paraId="51C69230" w14:textId="3A99B6EB"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88" w:history="1">
            <w:r w:rsidRPr="00021F27">
              <w:rPr>
                <w:rStyle w:val="Hyperlink"/>
                <w:noProof/>
              </w:rPr>
              <w:t>Storage and retention of personal information</w:t>
            </w:r>
            <w:r>
              <w:rPr>
                <w:noProof/>
                <w:webHidden/>
              </w:rPr>
              <w:tab/>
            </w:r>
            <w:r>
              <w:rPr>
                <w:noProof/>
                <w:webHidden/>
              </w:rPr>
              <w:fldChar w:fldCharType="begin"/>
            </w:r>
            <w:r>
              <w:rPr>
                <w:noProof/>
                <w:webHidden/>
              </w:rPr>
              <w:instrText xml:space="preserve"> PAGEREF _Toc168825288 \h </w:instrText>
            </w:r>
            <w:r>
              <w:rPr>
                <w:noProof/>
                <w:webHidden/>
              </w:rPr>
            </w:r>
            <w:r>
              <w:rPr>
                <w:noProof/>
                <w:webHidden/>
              </w:rPr>
              <w:fldChar w:fldCharType="separate"/>
            </w:r>
            <w:r w:rsidR="00264300">
              <w:rPr>
                <w:noProof/>
                <w:webHidden/>
              </w:rPr>
              <w:t>49</w:t>
            </w:r>
            <w:r>
              <w:rPr>
                <w:noProof/>
                <w:webHidden/>
              </w:rPr>
              <w:fldChar w:fldCharType="end"/>
            </w:r>
          </w:hyperlink>
        </w:p>
        <w:p w14:paraId="49E324B6" w14:textId="64365246"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89" w:history="1">
            <w:r w:rsidRPr="00021F27">
              <w:rPr>
                <w:rStyle w:val="Hyperlink"/>
                <w:noProof/>
              </w:rPr>
              <w:t>Data protection impact assessment (DPIA)</w:t>
            </w:r>
            <w:r>
              <w:rPr>
                <w:noProof/>
                <w:webHidden/>
              </w:rPr>
              <w:tab/>
            </w:r>
            <w:r>
              <w:rPr>
                <w:noProof/>
                <w:webHidden/>
              </w:rPr>
              <w:fldChar w:fldCharType="begin"/>
            </w:r>
            <w:r>
              <w:rPr>
                <w:noProof/>
                <w:webHidden/>
              </w:rPr>
              <w:instrText xml:space="preserve"> PAGEREF _Toc168825289 \h </w:instrText>
            </w:r>
            <w:r>
              <w:rPr>
                <w:noProof/>
                <w:webHidden/>
              </w:rPr>
            </w:r>
            <w:r>
              <w:rPr>
                <w:noProof/>
                <w:webHidden/>
              </w:rPr>
              <w:fldChar w:fldCharType="separate"/>
            </w:r>
            <w:r w:rsidR="00264300">
              <w:rPr>
                <w:noProof/>
                <w:webHidden/>
              </w:rPr>
              <w:t>49</w:t>
            </w:r>
            <w:r>
              <w:rPr>
                <w:noProof/>
                <w:webHidden/>
              </w:rPr>
              <w:fldChar w:fldCharType="end"/>
            </w:r>
          </w:hyperlink>
        </w:p>
        <w:p w14:paraId="2A043BD3" w14:textId="621C152F"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90" w:history="1">
            <w:r w:rsidRPr="00021F27">
              <w:rPr>
                <w:rStyle w:val="Hyperlink"/>
                <w:noProof/>
              </w:rPr>
              <w:t>Automated processing (including profiling) and automated decision-making</w:t>
            </w:r>
            <w:r>
              <w:rPr>
                <w:noProof/>
                <w:webHidden/>
              </w:rPr>
              <w:tab/>
            </w:r>
            <w:r>
              <w:rPr>
                <w:noProof/>
                <w:webHidden/>
              </w:rPr>
              <w:fldChar w:fldCharType="begin"/>
            </w:r>
            <w:r>
              <w:rPr>
                <w:noProof/>
                <w:webHidden/>
              </w:rPr>
              <w:instrText xml:space="preserve"> PAGEREF _Toc168825290 \h </w:instrText>
            </w:r>
            <w:r>
              <w:rPr>
                <w:noProof/>
                <w:webHidden/>
              </w:rPr>
            </w:r>
            <w:r>
              <w:rPr>
                <w:noProof/>
                <w:webHidden/>
              </w:rPr>
              <w:fldChar w:fldCharType="separate"/>
            </w:r>
            <w:r w:rsidR="00264300">
              <w:rPr>
                <w:noProof/>
                <w:webHidden/>
              </w:rPr>
              <w:t>49</w:t>
            </w:r>
            <w:r>
              <w:rPr>
                <w:noProof/>
                <w:webHidden/>
              </w:rPr>
              <w:fldChar w:fldCharType="end"/>
            </w:r>
          </w:hyperlink>
        </w:p>
        <w:p w14:paraId="7F77E218" w14:textId="552DE3E7"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91" w:history="1">
            <w:r w:rsidRPr="00021F27">
              <w:rPr>
                <w:rStyle w:val="Hyperlink"/>
                <w:noProof/>
              </w:rPr>
              <w:t>Direct marketing</w:t>
            </w:r>
            <w:r>
              <w:rPr>
                <w:noProof/>
                <w:webHidden/>
              </w:rPr>
              <w:tab/>
            </w:r>
            <w:r>
              <w:rPr>
                <w:noProof/>
                <w:webHidden/>
              </w:rPr>
              <w:fldChar w:fldCharType="begin"/>
            </w:r>
            <w:r>
              <w:rPr>
                <w:noProof/>
                <w:webHidden/>
              </w:rPr>
              <w:instrText xml:space="preserve"> PAGEREF _Toc168825291 \h </w:instrText>
            </w:r>
            <w:r>
              <w:rPr>
                <w:noProof/>
                <w:webHidden/>
              </w:rPr>
            </w:r>
            <w:r>
              <w:rPr>
                <w:noProof/>
                <w:webHidden/>
              </w:rPr>
              <w:fldChar w:fldCharType="separate"/>
            </w:r>
            <w:r w:rsidR="00264300">
              <w:rPr>
                <w:noProof/>
                <w:webHidden/>
              </w:rPr>
              <w:t>50</w:t>
            </w:r>
            <w:r>
              <w:rPr>
                <w:noProof/>
                <w:webHidden/>
              </w:rPr>
              <w:fldChar w:fldCharType="end"/>
            </w:r>
          </w:hyperlink>
        </w:p>
        <w:p w14:paraId="3529A7C2" w14:textId="2503E1E9"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92" w:history="1">
            <w:r w:rsidRPr="00021F27">
              <w:rPr>
                <w:rStyle w:val="Hyperlink"/>
                <w:noProof/>
              </w:rPr>
              <w:t>Sharing personal data</w:t>
            </w:r>
            <w:r>
              <w:rPr>
                <w:noProof/>
                <w:webHidden/>
              </w:rPr>
              <w:tab/>
            </w:r>
            <w:r>
              <w:rPr>
                <w:noProof/>
                <w:webHidden/>
              </w:rPr>
              <w:fldChar w:fldCharType="begin"/>
            </w:r>
            <w:r>
              <w:rPr>
                <w:noProof/>
                <w:webHidden/>
              </w:rPr>
              <w:instrText xml:space="preserve"> PAGEREF _Toc168825292 \h </w:instrText>
            </w:r>
            <w:r>
              <w:rPr>
                <w:noProof/>
                <w:webHidden/>
              </w:rPr>
            </w:r>
            <w:r>
              <w:rPr>
                <w:noProof/>
                <w:webHidden/>
              </w:rPr>
              <w:fldChar w:fldCharType="separate"/>
            </w:r>
            <w:r w:rsidR="00264300">
              <w:rPr>
                <w:noProof/>
                <w:webHidden/>
              </w:rPr>
              <w:t>50</w:t>
            </w:r>
            <w:r>
              <w:rPr>
                <w:noProof/>
                <w:webHidden/>
              </w:rPr>
              <w:fldChar w:fldCharType="end"/>
            </w:r>
          </w:hyperlink>
        </w:p>
        <w:p w14:paraId="1A158CD4" w14:textId="5B78A939"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293" w:history="1">
            <w:r w:rsidRPr="00021F27">
              <w:rPr>
                <w:rStyle w:val="Hyperlink"/>
                <w:noProof/>
              </w:rPr>
              <w:t>IT and communications systems policy</w:t>
            </w:r>
            <w:r>
              <w:rPr>
                <w:noProof/>
                <w:webHidden/>
              </w:rPr>
              <w:tab/>
            </w:r>
            <w:r>
              <w:rPr>
                <w:noProof/>
                <w:webHidden/>
              </w:rPr>
              <w:fldChar w:fldCharType="begin"/>
            </w:r>
            <w:r>
              <w:rPr>
                <w:noProof/>
                <w:webHidden/>
              </w:rPr>
              <w:instrText xml:space="preserve"> PAGEREF _Toc168825293 \h </w:instrText>
            </w:r>
            <w:r>
              <w:rPr>
                <w:noProof/>
                <w:webHidden/>
              </w:rPr>
            </w:r>
            <w:r>
              <w:rPr>
                <w:noProof/>
                <w:webHidden/>
              </w:rPr>
              <w:fldChar w:fldCharType="separate"/>
            </w:r>
            <w:r w:rsidR="00264300">
              <w:rPr>
                <w:noProof/>
                <w:webHidden/>
              </w:rPr>
              <w:t>52</w:t>
            </w:r>
            <w:r>
              <w:rPr>
                <w:noProof/>
                <w:webHidden/>
              </w:rPr>
              <w:fldChar w:fldCharType="end"/>
            </w:r>
          </w:hyperlink>
        </w:p>
        <w:p w14:paraId="47C86234" w14:textId="1D0FC839"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94"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_Toc168825294 \h </w:instrText>
            </w:r>
            <w:r>
              <w:rPr>
                <w:noProof/>
                <w:webHidden/>
              </w:rPr>
            </w:r>
            <w:r>
              <w:rPr>
                <w:noProof/>
                <w:webHidden/>
              </w:rPr>
              <w:fldChar w:fldCharType="separate"/>
            </w:r>
            <w:r w:rsidR="00264300">
              <w:rPr>
                <w:noProof/>
                <w:webHidden/>
              </w:rPr>
              <w:t>52</w:t>
            </w:r>
            <w:r>
              <w:rPr>
                <w:noProof/>
                <w:webHidden/>
              </w:rPr>
              <w:fldChar w:fldCharType="end"/>
            </w:r>
          </w:hyperlink>
        </w:p>
        <w:p w14:paraId="6D6C3FC7" w14:textId="4A8119EF"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95" w:history="1">
            <w:r w:rsidRPr="00021F27">
              <w:rPr>
                <w:rStyle w:val="Hyperlink"/>
                <w:noProof/>
              </w:rPr>
              <w:t>Equipment security and passwords</w:t>
            </w:r>
            <w:r>
              <w:rPr>
                <w:noProof/>
                <w:webHidden/>
              </w:rPr>
              <w:tab/>
            </w:r>
            <w:r>
              <w:rPr>
                <w:noProof/>
                <w:webHidden/>
              </w:rPr>
              <w:fldChar w:fldCharType="begin"/>
            </w:r>
            <w:r>
              <w:rPr>
                <w:noProof/>
                <w:webHidden/>
              </w:rPr>
              <w:instrText xml:space="preserve"> PAGEREF _Toc168825295 \h </w:instrText>
            </w:r>
            <w:r>
              <w:rPr>
                <w:noProof/>
                <w:webHidden/>
              </w:rPr>
            </w:r>
            <w:r>
              <w:rPr>
                <w:noProof/>
                <w:webHidden/>
              </w:rPr>
              <w:fldChar w:fldCharType="separate"/>
            </w:r>
            <w:r w:rsidR="00264300">
              <w:rPr>
                <w:noProof/>
                <w:webHidden/>
              </w:rPr>
              <w:t>52</w:t>
            </w:r>
            <w:r>
              <w:rPr>
                <w:noProof/>
                <w:webHidden/>
              </w:rPr>
              <w:fldChar w:fldCharType="end"/>
            </w:r>
          </w:hyperlink>
        </w:p>
        <w:p w14:paraId="6CD79BCB" w14:textId="2B043858"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96" w:history="1">
            <w:r w:rsidRPr="00021F27">
              <w:rPr>
                <w:rStyle w:val="Hyperlink"/>
                <w:noProof/>
              </w:rPr>
              <w:t>E-mail and use of internet</w:t>
            </w:r>
            <w:r>
              <w:rPr>
                <w:noProof/>
                <w:webHidden/>
              </w:rPr>
              <w:tab/>
            </w:r>
            <w:r>
              <w:rPr>
                <w:noProof/>
                <w:webHidden/>
              </w:rPr>
              <w:fldChar w:fldCharType="begin"/>
            </w:r>
            <w:r>
              <w:rPr>
                <w:noProof/>
                <w:webHidden/>
              </w:rPr>
              <w:instrText xml:space="preserve"> PAGEREF _Toc168825296 \h </w:instrText>
            </w:r>
            <w:r>
              <w:rPr>
                <w:noProof/>
                <w:webHidden/>
              </w:rPr>
            </w:r>
            <w:r>
              <w:rPr>
                <w:noProof/>
                <w:webHidden/>
              </w:rPr>
              <w:fldChar w:fldCharType="separate"/>
            </w:r>
            <w:r w:rsidR="00264300">
              <w:rPr>
                <w:noProof/>
                <w:webHidden/>
              </w:rPr>
              <w:t>53</w:t>
            </w:r>
            <w:r>
              <w:rPr>
                <w:noProof/>
                <w:webHidden/>
              </w:rPr>
              <w:fldChar w:fldCharType="end"/>
            </w:r>
          </w:hyperlink>
        </w:p>
        <w:p w14:paraId="2680A72B" w14:textId="79B0D59F"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97" w:history="1">
            <w:r w:rsidRPr="00021F27">
              <w:rPr>
                <w:rStyle w:val="Hyperlink"/>
                <w:noProof/>
              </w:rPr>
              <w:t>Personal use of our systems</w:t>
            </w:r>
            <w:r>
              <w:rPr>
                <w:noProof/>
                <w:webHidden/>
              </w:rPr>
              <w:tab/>
            </w:r>
            <w:r>
              <w:rPr>
                <w:noProof/>
                <w:webHidden/>
              </w:rPr>
              <w:fldChar w:fldCharType="begin"/>
            </w:r>
            <w:r>
              <w:rPr>
                <w:noProof/>
                <w:webHidden/>
              </w:rPr>
              <w:instrText xml:space="preserve"> PAGEREF _Toc168825297 \h </w:instrText>
            </w:r>
            <w:r>
              <w:rPr>
                <w:noProof/>
                <w:webHidden/>
              </w:rPr>
            </w:r>
            <w:r>
              <w:rPr>
                <w:noProof/>
                <w:webHidden/>
              </w:rPr>
              <w:fldChar w:fldCharType="separate"/>
            </w:r>
            <w:r w:rsidR="00264300">
              <w:rPr>
                <w:noProof/>
                <w:webHidden/>
              </w:rPr>
              <w:t>54</w:t>
            </w:r>
            <w:r>
              <w:rPr>
                <w:noProof/>
                <w:webHidden/>
              </w:rPr>
              <w:fldChar w:fldCharType="end"/>
            </w:r>
          </w:hyperlink>
        </w:p>
        <w:p w14:paraId="3099F02B" w14:textId="732217B8"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98" w:history="1">
            <w:r w:rsidRPr="00021F27">
              <w:rPr>
                <w:rStyle w:val="Hyperlink"/>
                <w:noProof/>
              </w:rPr>
              <w:t>Monitoring</w:t>
            </w:r>
            <w:r>
              <w:rPr>
                <w:noProof/>
                <w:webHidden/>
              </w:rPr>
              <w:tab/>
            </w:r>
            <w:r>
              <w:rPr>
                <w:noProof/>
                <w:webHidden/>
              </w:rPr>
              <w:fldChar w:fldCharType="begin"/>
            </w:r>
            <w:r>
              <w:rPr>
                <w:noProof/>
                <w:webHidden/>
              </w:rPr>
              <w:instrText xml:space="preserve"> PAGEREF _Toc168825298 \h </w:instrText>
            </w:r>
            <w:r>
              <w:rPr>
                <w:noProof/>
                <w:webHidden/>
              </w:rPr>
            </w:r>
            <w:r>
              <w:rPr>
                <w:noProof/>
                <w:webHidden/>
              </w:rPr>
              <w:fldChar w:fldCharType="separate"/>
            </w:r>
            <w:r w:rsidR="00264300">
              <w:rPr>
                <w:noProof/>
                <w:webHidden/>
              </w:rPr>
              <w:t>54</w:t>
            </w:r>
            <w:r>
              <w:rPr>
                <w:noProof/>
                <w:webHidden/>
              </w:rPr>
              <w:fldChar w:fldCharType="end"/>
            </w:r>
          </w:hyperlink>
        </w:p>
        <w:p w14:paraId="1C9F6968" w14:textId="36044F36"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299" w:history="1">
            <w:r w:rsidRPr="00021F27">
              <w:rPr>
                <w:rStyle w:val="Hyperlink"/>
                <w:noProof/>
              </w:rPr>
              <w:t>Prohibited use of our systems</w:t>
            </w:r>
            <w:r>
              <w:rPr>
                <w:noProof/>
                <w:webHidden/>
              </w:rPr>
              <w:tab/>
            </w:r>
            <w:r>
              <w:rPr>
                <w:noProof/>
                <w:webHidden/>
              </w:rPr>
              <w:fldChar w:fldCharType="begin"/>
            </w:r>
            <w:r>
              <w:rPr>
                <w:noProof/>
                <w:webHidden/>
              </w:rPr>
              <w:instrText xml:space="preserve"> PAGEREF _Toc168825299 \h </w:instrText>
            </w:r>
            <w:r>
              <w:rPr>
                <w:noProof/>
                <w:webHidden/>
              </w:rPr>
            </w:r>
            <w:r>
              <w:rPr>
                <w:noProof/>
                <w:webHidden/>
              </w:rPr>
              <w:fldChar w:fldCharType="separate"/>
            </w:r>
            <w:r w:rsidR="00264300">
              <w:rPr>
                <w:noProof/>
                <w:webHidden/>
              </w:rPr>
              <w:t>55</w:t>
            </w:r>
            <w:r>
              <w:rPr>
                <w:noProof/>
                <w:webHidden/>
              </w:rPr>
              <w:fldChar w:fldCharType="end"/>
            </w:r>
          </w:hyperlink>
        </w:p>
        <w:p w14:paraId="2A9B6EB5" w14:textId="15157B1C"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300" w:history="1">
            <w:r w:rsidRPr="00021F27">
              <w:rPr>
                <w:rStyle w:val="Hyperlink"/>
                <w:noProof/>
              </w:rPr>
              <w:t>Social media policy</w:t>
            </w:r>
            <w:r>
              <w:rPr>
                <w:noProof/>
                <w:webHidden/>
              </w:rPr>
              <w:tab/>
            </w:r>
            <w:r>
              <w:rPr>
                <w:noProof/>
                <w:webHidden/>
              </w:rPr>
              <w:fldChar w:fldCharType="begin"/>
            </w:r>
            <w:r>
              <w:rPr>
                <w:noProof/>
                <w:webHidden/>
              </w:rPr>
              <w:instrText xml:space="preserve"> PAGEREF _Toc168825300 \h </w:instrText>
            </w:r>
            <w:r>
              <w:rPr>
                <w:noProof/>
                <w:webHidden/>
              </w:rPr>
            </w:r>
            <w:r>
              <w:rPr>
                <w:noProof/>
                <w:webHidden/>
              </w:rPr>
              <w:fldChar w:fldCharType="separate"/>
            </w:r>
            <w:r w:rsidR="00264300">
              <w:rPr>
                <w:noProof/>
                <w:webHidden/>
              </w:rPr>
              <w:t>56</w:t>
            </w:r>
            <w:r>
              <w:rPr>
                <w:noProof/>
                <w:webHidden/>
              </w:rPr>
              <w:fldChar w:fldCharType="end"/>
            </w:r>
          </w:hyperlink>
        </w:p>
        <w:p w14:paraId="27F2EAE0" w14:textId="2526859C"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01" w:history="1">
            <w:r w:rsidRPr="00021F27">
              <w:rPr>
                <w:rStyle w:val="Hyperlink"/>
                <w:noProof/>
              </w:rPr>
              <w:t>About this policy</w:t>
            </w:r>
            <w:r>
              <w:rPr>
                <w:noProof/>
                <w:webHidden/>
              </w:rPr>
              <w:tab/>
            </w:r>
            <w:r>
              <w:rPr>
                <w:noProof/>
                <w:webHidden/>
              </w:rPr>
              <w:fldChar w:fldCharType="begin"/>
            </w:r>
            <w:r>
              <w:rPr>
                <w:noProof/>
                <w:webHidden/>
              </w:rPr>
              <w:instrText xml:space="preserve"> PAGEREF _Toc168825301 \h </w:instrText>
            </w:r>
            <w:r>
              <w:rPr>
                <w:noProof/>
                <w:webHidden/>
              </w:rPr>
            </w:r>
            <w:r>
              <w:rPr>
                <w:noProof/>
                <w:webHidden/>
              </w:rPr>
              <w:fldChar w:fldCharType="separate"/>
            </w:r>
            <w:r w:rsidR="00264300">
              <w:rPr>
                <w:noProof/>
                <w:webHidden/>
              </w:rPr>
              <w:t>56</w:t>
            </w:r>
            <w:r>
              <w:rPr>
                <w:noProof/>
                <w:webHidden/>
              </w:rPr>
              <w:fldChar w:fldCharType="end"/>
            </w:r>
          </w:hyperlink>
        </w:p>
        <w:p w14:paraId="2D29540A" w14:textId="2D40FEAE"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02" w:history="1">
            <w:r w:rsidRPr="00021F27">
              <w:rPr>
                <w:rStyle w:val="Hyperlink"/>
                <w:noProof/>
              </w:rPr>
              <w:t>Personal use of social media</w:t>
            </w:r>
            <w:r>
              <w:rPr>
                <w:noProof/>
                <w:webHidden/>
              </w:rPr>
              <w:tab/>
            </w:r>
            <w:r>
              <w:rPr>
                <w:noProof/>
                <w:webHidden/>
              </w:rPr>
              <w:fldChar w:fldCharType="begin"/>
            </w:r>
            <w:r>
              <w:rPr>
                <w:noProof/>
                <w:webHidden/>
              </w:rPr>
              <w:instrText xml:space="preserve"> PAGEREF _Toc168825302 \h </w:instrText>
            </w:r>
            <w:r>
              <w:rPr>
                <w:noProof/>
                <w:webHidden/>
              </w:rPr>
            </w:r>
            <w:r>
              <w:rPr>
                <w:noProof/>
                <w:webHidden/>
              </w:rPr>
              <w:fldChar w:fldCharType="separate"/>
            </w:r>
            <w:r w:rsidR="00264300">
              <w:rPr>
                <w:noProof/>
                <w:webHidden/>
              </w:rPr>
              <w:t>56</w:t>
            </w:r>
            <w:r>
              <w:rPr>
                <w:noProof/>
                <w:webHidden/>
              </w:rPr>
              <w:fldChar w:fldCharType="end"/>
            </w:r>
          </w:hyperlink>
        </w:p>
        <w:p w14:paraId="2589D41C" w14:textId="40E939B2"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03" w:history="1">
            <w:r w:rsidRPr="00021F27">
              <w:rPr>
                <w:rStyle w:val="Hyperlink"/>
                <w:noProof/>
              </w:rPr>
              <w:t>Prohibited use</w:t>
            </w:r>
            <w:r>
              <w:rPr>
                <w:noProof/>
                <w:webHidden/>
              </w:rPr>
              <w:tab/>
            </w:r>
            <w:r>
              <w:rPr>
                <w:noProof/>
                <w:webHidden/>
              </w:rPr>
              <w:fldChar w:fldCharType="begin"/>
            </w:r>
            <w:r>
              <w:rPr>
                <w:noProof/>
                <w:webHidden/>
              </w:rPr>
              <w:instrText xml:space="preserve"> PAGEREF _Toc168825303 \h </w:instrText>
            </w:r>
            <w:r>
              <w:rPr>
                <w:noProof/>
                <w:webHidden/>
              </w:rPr>
            </w:r>
            <w:r>
              <w:rPr>
                <w:noProof/>
                <w:webHidden/>
              </w:rPr>
              <w:fldChar w:fldCharType="separate"/>
            </w:r>
            <w:r w:rsidR="00264300">
              <w:rPr>
                <w:noProof/>
                <w:webHidden/>
              </w:rPr>
              <w:t>56</w:t>
            </w:r>
            <w:r>
              <w:rPr>
                <w:noProof/>
                <w:webHidden/>
              </w:rPr>
              <w:fldChar w:fldCharType="end"/>
            </w:r>
          </w:hyperlink>
        </w:p>
        <w:p w14:paraId="339AECCC" w14:textId="00623A4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04" w:history="1">
            <w:r w:rsidRPr="00021F27">
              <w:rPr>
                <w:rStyle w:val="Hyperlink"/>
                <w:noProof/>
              </w:rPr>
              <w:t>Guidelines for responsible use of social media</w:t>
            </w:r>
            <w:r>
              <w:rPr>
                <w:noProof/>
                <w:webHidden/>
              </w:rPr>
              <w:tab/>
            </w:r>
            <w:r>
              <w:rPr>
                <w:noProof/>
                <w:webHidden/>
              </w:rPr>
              <w:fldChar w:fldCharType="begin"/>
            </w:r>
            <w:r>
              <w:rPr>
                <w:noProof/>
                <w:webHidden/>
              </w:rPr>
              <w:instrText xml:space="preserve"> PAGEREF _Toc168825304 \h </w:instrText>
            </w:r>
            <w:r>
              <w:rPr>
                <w:noProof/>
                <w:webHidden/>
              </w:rPr>
            </w:r>
            <w:r>
              <w:rPr>
                <w:noProof/>
                <w:webHidden/>
              </w:rPr>
              <w:fldChar w:fldCharType="separate"/>
            </w:r>
            <w:r w:rsidR="00264300">
              <w:rPr>
                <w:noProof/>
                <w:webHidden/>
              </w:rPr>
              <w:t>57</w:t>
            </w:r>
            <w:r>
              <w:rPr>
                <w:noProof/>
                <w:webHidden/>
              </w:rPr>
              <w:fldChar w:fldCharType="end"/>
            </w:r>
          </w:hyperlink>
        </w:p>
        <w:p w14:paraId="597B118B" w14:textId="73083388"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05" w:history="1">
            <w:r w:rsidRPr="00021F27">
              <w:rPr>
                <w:rStyle w:val="Hyperlink"/>
                <w:noProof/>
              </w:rPr>
              <w:t>Breach of this policy</w:t>
            </w:r>
            <w:r>
              <w:rPr>
                <w:noProof/>
                <w:webHidden/>
              </w:rPr>
              <w:tab/>
            </w:r>
            <w:r>
              <w:rPr>
                <w:noProof/>
                <w:webHidden/>
              </w:rPr>
              <w:fldChar w:fldCharType="begin"/>
            </w:r>
            <w:r>
              <w:rPr>
                <w:noProof/>
                <w:webHidden/>
              </w:rPr>
              <w:instrText xml:space="preserve"> PAGEREF _Toc168825305 \h </w:instrText>
            </w:r>
            <w:r>
              <w:rPr>
                <w:noProof/>
                <w:webHidden/>
              </w:rPr>
            </w:r>
            <w:r>
              <w:rPr>
                <w:noProof/>
                <w:webHidden/>
              </w:rPr>
              <w:fldChar w:fldCharType="separate"/>
            </w:r>
            <w:r w:rsidR="00264300">
              <w:rPr>
                <w:noProof/>
                <w:webHidden/>
              </w:rPr>
              <w:t>57</w:t>
            </w:r>
            <w:r>
              <w:rPr>
                <w:noProof/>
                <w:webHidden/>
              </w:rPr>
              <w:fldChar w:fldCharType="end"/>
            </w:r>
          </w:hyperlink>
        </w:p>
        <w:p w14:paraId="615CED9E" w14:textId="5734753F" w:rsidR="00F660EC" w:rsidRDefault="00F660EC">
          <w:pPr>
            <w:pStyle w:val="TOC1"/>
            <w:rPr>
              <w:rFonts w:asciiTheme="minorHAnsi" w:eastAsiaTheme="minorEastAsia" w:hAnsiTheme="minorHAnsi" w:cstheme="minorBidi"/>
              <w:b w:val="0"/>
              <w:noProof/>
              <w:color w:val="auto"/>
              <w:kern w:val="2"/>
              <w:sz w:val="24"/>
              <w:szCs w:val="24"/>
              <w:lang w:eastAsia="en-GB"/>
              <w14:ligatures w14:val="standardContextual"/>
            </w:rPr>
          </w:pPr>
          <w:hyperlink w:anchor="_Toc168825306" w:history="1">
            <w:r w:rsidRPr="00021F27">
              <w:rPr>
                <w:rStyle w:val="Hyperlink"/>
                <w:noProof/>
              </w:rPr>
              <w:t>CCTV policy</w:t>
            </w:r>
            <w:r>
              <w:rPr>
                <w:noProof/>
                <w:webHidden/>
              </w:rPr>
              <w:tab/>
            </w:r>
            <w:r>
              <w:rPr>
                <w:noProof/>
                <w:webHidden/>
              </w:rPr>
              <w:fldChar w:fldCharType="begin"/>
            </w:r>
            <w:r>
              <w:rPr>
                <w:noProof/>
                <w:webHidden/>
              </w:rPr>
              <w:instrText xml:space="preserve"> PAGEREF _Toc168825306 \h </w:instrText>
            </w:r>
            <w:r>
              <w:rPr>
                <w:noProof/>
                <w:webHidden/>
              </w:rPr>
            </w:r>
            <w:r>
              <w:rPr>
                <w:noProof/>
                <w:webHidden/>
              </w:rPr>
              <w:fldChar w:fldCharType="separate"/>
            </w:r>
            <w:r w:rsidR="00264300">
              <w:rPr>
                <w:noProof/>
                <w:webHidden/>
              </w:rPr>
              <w:t>58</w:t>
            </w:r>
            <w:r>
              <w:rPr>
                <w:noProof/>
                <w:webHidden/>
              </w:rPr>
              <w:fldChar w:fldCharType="end"/>
            </w:r>
          </w:hyperlink>
        </w:p>
        <w:p w14:paraId="4514A45C" w14:textId="3E1398A6"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07" w:history="1">
            <w:r w:rsidRPr="00021F27">
              <w:rPr>
                <w:rStyle w:val="Hyperlink"/>
                <w:noProof/>
              </w:rPr>
              <w:t>Policy statement</w:t>
            </w:r>
            <w:r>
              <w:rPr>
                <w:noProof/>
                <w:webHidden/>
              </w:rPr>
              <w:tab/>
            </w:r>
            <w:r>
              <w:rPr>
                <w:noProof/>
                <w:webHidden/>
              </w:rPr>
              <w:fldChar w:fldCharType="begin"/>
            </w:r>
            <w:r>
              <w:rPr>
                <w:noProof/>
                <w:webHidden/>
              </w:rPr>
              <w:instrText xml:space="preserve"> PAGEREF _Toc168825307 \h </w:instrText>
            </w:r>
            <w:r>
              <w:rPr>
                <w:noProof/>
                <w:webHidden/>
              </w:rPr>
            </w:r>
            <w:r>
              <w:rPr>
                <w:noProof/>
                <w:webHidden/>
              </w:rPr>
              <w:fldChar w:fldCharType="separate"/>
            </w:r>
            <w:r w:rsidR="00264300">
              <w:rPr>
                <w:noProof/>
                <w:webHidden/>
              </w:rPr>
              <w:t>58</w:t>
            </w:r>
            <w:r>
              <w:rPr>
                <w:noProof/>
                <w:webHidden/>
              </w:rPr>
              <w:fldChar w:fldCharType="end"/>
            </w:r>
          </w:hyperlink>
        </w:p>
        <w:p w14:paraId="43F22EB8" w14:textId="2DD2290E"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08" w:history="1">
            <w:r w:rsidRPr="00021F27">
              <w:rPr>
                <w:rStyle w:val="Hyperlink"/>
                <w:noProof/>
              </w:rPr>
              <w:t>Reasons for the use of CCTV</w:t>
            </w:r>
            <w:r>
              <w:rPr>
                <w:noProof/>
                <w:webHidden/>
              </w:rPr>
              <w:tab/>
            </w:r>
            <w:r>
              <w:rPr>
                <w:noProof/>
                <w:webHidden/>
              </w:rPr>
              <w:fldChar w:fldCharType="begin"/>
            </w:r>
            <w:r>
              <w:rPr>
                <w:noProof/>
                <w:webHidden/>
              </w:rPr>
              <w:instrText xml:space="preserve"> PAGEREF _Toc168825308 \h </w:instrText>
            </w:r>
            <w:r>
              <w:rPr>
                <w:noProof/>
                <w:webHidden/>
              </w:rPr>
            </w:r>
            <w:r>
              <w:rPr>
                <w:noProof/>
                <w:webHidden/>
              </w:rPr>
              <w:fldChar w:fldCharType="separate"/>
            </w:r>
            <w:r w:rsidR="00264300">
              <w:rPr>
                <w:noProof/>
                <w:webHidden/>
              </w:rPr>
              <w:t>58</w:t>
            </w:r>
            <w:r>
              <w:rPr>
                <w:noProof/>
                <w:webHidden/>
              </w:rPr>
              <w:fldChar w:fldCharType="end"/>
            </w:r>
          </w:hyperlink>
        </w:p>
        <w:p w14:paraId="3CF725C1" w14:textId="5E842B48"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09" w:history="1">
            <w:r w:rsidRPr="00021F27">
              <w:rPr>
                <w:rStyle w:val="Hyperlink"/>
                <w:noProof/>
              </w:rPr>
              <w:t>Monitoring</w:t>
            </w:r>
            <w:r>
              <w:rPr>
                <w:noProof/>
                <w:webHidden/>
              </w:rPr>
              <w:tab/>
            </w:r>
            <w:r>
              <w:rPr>
                <w:noProof/>
                <w:webHidden/>
              </w:rPr>
              <w:fldChar w:fldCharType="begin"/>
            </w:r>
            <w:r>
              <w:rPr>
                <w:noProof/>
                <w:webHidden/>
              </w:rPr>
              <w:instrText xml:space="preserve"> PAGEREF _Toc168825309 \h </w:instrText>
            </w:r>
            <w:r>
              <w:rPr>
                <w:noProof/>
                <w:webHidden/>
              </w:rPr>
            </w:r>
            <w:r>
              <w:rPr>
                <w:noProof/>
                <w:webHidden/>
              </w:rPr>
              <w:fldChar w:fldCharType="separate"/>
            </w:r>
            <w:r w:rsidR="00264300">
              <w:rPr>
                <w:noProof/>
                <w:webHidden/>
              </w:rPr>
              <w:t>59</w:t>
            </w:r>
            <w:r>
              <w:rPr>
                <w:noProof/>
                <w:webHidden/>
              </w:rPr>
              <w:fldChar w:fldCharType="end"/>
            </w:r>
          </w:hyperlink>
        </w:p>
        <w:p w14:paraId="70703FF1" w14:textId="53914188"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10" w:history="1">
            <w:r w:rsidRPr="00021F27">
              <w:rPr>
                <w:rStyle w:val="Hyperlink"/>
                <w:noProof/>
              </w:rPr>
              <w:t>Use of data gathered by CCTV</w:t>
            </w:r>
            <w:r>
              <w:rPr>
                <w:noProof/>
                <w:webHidden/>
              </w:rPr>
              <w:tab/>
            </w:r>
            <w:r>
              <w:rPr>
                <w:noProof/>
                <w:webHidden/>
              </w:rPr>
              <w:fldChar w:fldCharType="begin"/>
            </w:r>
            <w:r>
              <w:rPr>
                <w:noProof/>
                <w:webHidden/>
              </w:rPr>
              <w:instrText xml:space="preserve"> PAGEREF _Toc168825310 \h </w:instrText>
            </w:r>
            <w:r>
              <w:rPr>
                <w:noProof/>
                <w:webHidden/>
              </w:rPr>
            </w:r>
            <w:r>
              <w:rPr>
                <w:noProof/>
                <w:webHidden/>
              </w:rPr>
              <w:fldChar w:fldCharType="separate"/>
            </w:r>
            <w:r w:rsidR="00264300">
              <w:rPr>
                <w:noProof/>
                <w:webHidden/>
              </w:rPr>
              <w:t>59</w:t>
            </w:r>
            <w:r>
              <w:rPr>
                <w:noProof/>
                <w:webHidden/>
              </w:rPr>
              <w:fldChar w:fldCharType="end"/>
            </w:r>
          </w:hyperlink>
        </w:p>
        <w:p w14:paraId="1D51F0CC" w14:textId="3FEDA3CC"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11" w:history="1">
            <w:r w:rsidRPr="00021F27">
              <w:rPr>
                <w:rStyle w:val="Hyperlink"/>
                <w:noProof/>
              </w:rPr>
              <w:t>Retention and erasure of data gathered by CCTV</w:t>
            </w:r>
            <w:r>
              <w:rPr>
                <w:noProof/>
                <w:webHidden/>
              </w:rPr>
              <w:tab/>
            </w:r>
            <w:r>
              <w:rPr>
                <w:noProof/>
                <w:webHidden/>
              </w:rPr>
              <w:fldChar w:fldCharType="begin"/>
            </w:r>
            <w:r>
              <w:rPr>
                <w:noProof/>
                <w:webHidden/>
              </w:rPr>
              <w:instrText xml:space="preserve"> PAGEREF _Toc168825311 \h </w:instrText>
            </w:r>
            <w:r>
              <w:rPr>
                <w:noProof/>
                <w:webHidden/>
              </w:rPr>
            </w:r>
            <w:r>
              <w:rPr>
                <w:noProof/>
                <w:webHidden/>
              </w:rPr>
              <w:fldChar w:fldCharType="separate"/>
            </w:r>
            <w:r w:rsidR="00264300">
              <w:rPr>
                <w:noProof/>
                <w:webHidden/>
              </w:rPr>
              <w:t>59</w:t>
            </w:r>
            <w:r>
              <w:rPr>
                <w:noProof/>
                <w:webHidden/>
              </w:rPr>
              <w:fldChar w:fldCharType="end"/>
            </w:r>
          </w:hyperlink>
        </w:p>
        <w:p w14:paraId="6B8F797B" w14:textId="2C3DD085"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12" w:history="1">
            <w:r w:rsidRPr="00021F27">
              <w:rPr>
                <w:rStyle w:val="Hyperlink"/>
                <w:noProof/>
              </w:rPr>
              <w:t>Covert monitoring</w:t>
            </w:r>
            <w:r>
              <w:rPr>
                <w:noProof/>
                <w:webHidden/>
              </w:rPr>
              <w:tab/>
            </w:r>
            <w:r>
              <w:rPr>
                <w:noProof/>
                <w:webHidden/>
              </w:rPr>
              <w:fldChar w:fldCharType="begin"/>
            </w:r>
            <w:r>
              <w:rPr>
                <w:noProof/>
                <w:webHidden/>
              </w:rPr>
              <w:instrText xml:space="preserve"> PAGEREF _Toc168825312 \h </w:instrText>
            </w:r>
            <w:r>
              <w:rPr>
                <w:noProof/>
                <w:webHidden/>
              </w:rPr>
            </w:r>
            <w:r>
              <w:rPr>
                <w:noProof/>
                <w:webHidden/>
              </w:rPr>
              <w:fldChar w:fldCharType="separate"/>
            </w:r>
            <w:r w:rsidR="00264300">
              <w:rPr>
                <w:noProof/>
                <w:webHidden/>
              </w:rPr>
              <w:t>60</w:t>
            </w:r>
            <w:r>
              <w:rPr>
                <w:noProof/>
                <w:webHidden/>
              </w:rPr>
              <w:fldChar w:fldCharType="end"/>
            </w:r>
          </w:hyperlink>
        </w:p>
        <w:p w14:paraId="7A344670" w14:textId="5FC16ADC"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13" w:history="1">
            <w:r w:rsidRPr="00021F27">
              <w:rPr>
                <w:rStyle w:val="Hyperlink"/>
                <w:noProof/>
              </w:rPr>
              <w:t>Requests for disclosure</w:t>
            </w:r>
            <w:r>
              <w:rPr>
                <w:noProof/>
                <w:webHidden/>
              </w:rPr>
              <w:tab/>
            </w:r>
            <w:r>
              <w:rPr>
                <w:noProof/>
                <w:webHidden/>
              </w:rPr>
              <w:fldChar w:fldCharType="begin"/>
            </w:r>
            <w:r>
              <w:rPr>
                <w:noProof/>
                <w:webHidden/>
              </w:rPr>
              <w:instrText xml:space="preserve"> PAGEREF _Toc168825313 \h </w:instrText>
            </w:r>
            <w:r>
              <w:rPr>
                <w:noProof/>
                <w:webHidden/>
              </w:rPr>
            </w:r>
            <w:r>
              <w:rPr>
                <w:noProof/>
                <w:webHidden/>
              </w:rPr>
              <w:fldChar w:fldCharType="separate"/>
            </w:r>
            <w:r w:rsidR="00264300">
              <w:rPr>
                <w:noProof/>
                <w:webHidden/>
              </w:rPr>
              <w:t>60</w:t>
            </w:r>
            <w:r>
              <w:rPr>
                <w:noProof/>
                <w:webHidden/>
              </w:rPr>
              <w:fldChar w:fldCharType="end"/>
            </w:r>
          </w:hyperlink>
        </w:p>
        <w:p w14:paraId="427F201D" w14:textId="5C6B3E0A"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14" w:history="1">
            <w:r w:rsidRPr="00021F27">
              <w:rPr>
                <w:rStyle w:val="Hyperlink"/>
                <w:noProof/>
              </w:rPr>
              <w:t>Subject access requests</w:t>
            </w:r>
            <w:r>
              <w:rPr>
                <w:noProof/>
                <w:webHidden/>
              </w:rPr>
              <w:tab/>
            </w:r>
            <w:r>
              <w:rPr>
                <w:noProof/>
                <w:webHidden/>
              </w:rPr>
              <w:fldChar w:fldCharType="begin"/>
            </w:r>
            <w:r>
              <w:rPr>
                <w:noProof/>
                <w:webHidden/>
              </w:rPr>
              <w:instrText xml:space="preserve"> PAGEREF _Toc168825314 \h </w:instrText>
            </w:r>
            <w:r>
              <w:rPr>
                <w:noProof/>
                <w:webHidden/>
              </w:rPr>
            </w:r>
            <w:r>
              <w:rPr>
                <w:noProof/>
                <w:webHidden/>
              </w:rPr>
              <w:fldChar w:fldCharType="separate"/>
            </w:r>
            <w:r w:rsidR="00264300">
              <w:rPr>
                <w:noProof/>
                <w:webHidden/>
              </w:rPr>
              <w:t>61</w:t>
            </w:r>
            <w:r>
              <w:rPr>
                <w:noProof/>
                <w:webHidden/>
              </w:rPr>
              <w:fldChar w:fldCharType="end"/>
            </w:r>
          </w:hyperlink>
        </w:p>
        <w:p w14:paraId="21FFC1E4" w14:textId="10DDE71D" w:rsidR="00F660EC" w:rsidRDefault="00F660EC">
          <w:pPr>
            <w:pStyle w:val="TOC2"/>
            <w:rPr>
              <w:rFonts w:asciiTheme="minorHAnsi" w:eastAsiaTheme="minorEastAsia" w:hAnsiTheme="minorHAnsi" w:cstheme="minorBidi"/>
              <w:noProof/>
              <w:color w:val="auto"/>
              <w:kern w:val="2"/>
              <w:sz w:val="24"/>
              <w:szCs w:val="24"/>
              <w:lang w:eastAsia="en-GB"/>
              <w14:ligatures w14:val="standardContextual"/>
            </w:rPr>
          </w:pPr>
          <w:hyperlink w:anchor="_Toc168825315" w:history="1">
            <w:r w:rsidRPr="00021F27">
              <w:rPr>
                <w:rStyle w:val="Hyperlink"/>
                <w:noProof/>
              </w:rPr>
              <w:t>Complaints</w:t>
            </w:r>
            <w:r>
              <w:rPr>
                <w:noProof/>
                <w:webHidden/>
              </w:rPr>
              <w:tab/>
            </w:r>
            <w:r>
              <w:rPr>
                <w:noProof/>
                <w:webHidden/>
              </w:rPr>
              <w:fldChar w:fldCharType="begin"/>
            </w:r>
            <w:r>
              <w:rPr>
                <w:noProof/>
                <w:webHidden/>
              </w:rPr>
              <w:instrText xml:space="preserve"> PAGEREF _Toc168825315 \h </w:instrText>
            </w:r>
            <w:r>
              <w:rPr>
                <w:noProof/>
                <w:webHidden/>
              </w:rPr>
            </w:r>
            <w:r>
              <w:rPr>
                <w:noProof/>
                <w:webHidden/>
              </w:rPr>
              <w:fldChar w:fldCharType="separate"/>
            </w:r>
            <w:r w:rsidR="00264300">
              <w:rPr>
                <w:noProof/>
                <w:webHidden/>
              </w:rPr>
              <w:t>61</w:t>
            </w:r>
            <w:r>
              <w:rPr>
                <w:noProof/>
                <w:webHidden/>
              </w:rPr>
              <w:fldChar w:fldCharType="end"/>
            </w:r>
          </w:hyperlink>
        </w:p>
        <w:p w14:paraId="07FEC90F" w14:textId="6BBE1AFF" w:rsidR="004C07BF" w:rsidRDefault="004C07BF">
          <w:r>
            <w:rPr>
              <w:b/>
              <w:bCs/>
              <w:noProof/>
            </w:rPr>
            <w:fldChar w:fldCharType="end"/>
          </w:r>
        </w:p>
      </w:sdtContent>
    </w:sdt>
    <w:p w14:paraId="3A3D1A58" w14:textId="77777777" w:rsidR="003949DA" w:rsidRDefault="003949DA">
      <w:pPr>
        <w:spacing w:after="200" w:line="276" w:lineRule="auto"/>
        <w:rPr>
          <w:rFonts w:eastAsiaTheme="majorEastAsia" w:cstheme="majorBidi"/>
          <w:color w:val="365F91" w:themeColor="accent1" w:themeShade="BF"/>
          <w:sz w:val="26"/>
          <w:szCs w:val="26"/>
        </w:rPr>
      </w:pPr>
      <w:r>
        <w:br w:type="page"/>
      </w:r>
    </w:p>
    <w:p w14:paraId="4C34CE20" w14:textId="48AD4501" w:rsidR="005B4478" w:rsidRDefault="005B4478" w:rsidP="002E566B">
      <w:pPr>
        <w:pStyle w:val="Heading1"/>
        <w:numPr>
          <w:ilvl w:val="0"/>
          <w:numId w:val="0"/>
        </w:numPr>
      </w:pPr>
      <w:bookmarkStart w:id="3" w:name="_Toc168825182"/>
      <w:r w:rsidRPr="005B4478">
        <w:lastRenderedPageBreak/>
        <w:t>Introduction</w:t>
      </w:r>
      <w:bookmarkEnd w:id="1"/>
      <w:bookmarkEnd w:id="0"/>
      <w:bookmarkEnd w:id="3"/>
    </w:p>
    <w:p w14:paraId="305D704D" w14:textId="77777777" w:rsidR="008C40E1" w:rsidRPr="008C40E1" w:rsidRDefault="008C40E1" w:rsidP="008C40E1"/>
    <w:p w14:paraId="20D491CB" w14:textId="086E9336" w:rsidR="005B4478" w:rsidRPr="005B4478" w:rsidRDefault="005B4478" w:rsidP="00B25E6A">
      <w:pPr>
        <w:pStyle w:val="ListParagraph"/>
        <w:numPr>
          <w:ilvl w:val="0"/>
          <w:numId w:val="26"/>
        </w:numPr>
      </w:pPr>
      <w:bookmarkStart w:id="4" w:name="a282866"/>
      <w:r w:rsidRPr="005B4478">
        <w:t>North Sunderland Harbour Commissioners ("we", "Commissioners") are an equal opportunities employer and do not discriminate on the grounds of gender, sexual orientation, marital or civil partner status, pregnancy or maternity, gender reassignment, race, colour, nationality, ethnic or national origin, religion or belief, disability or age.</w:t>
      </w:r>
      <w:bookmarkEnd w:id="4"/>
    </w:p>
    <w:p w14:paraId="19BE5FE4" w14:textId="77777777" w:rsidR="00827F3C" w:rsidRDefault="00827F3C" w:rsidP="00827F3C">
      <w:pPr>
        <w:pStyle w:val="Heading1"/>
        <w:keepLines w:val="0"/>
        <w:numPr>
          <w:ilvl w:val="0"/>
          <w:numId w:val="0"/>
        </w:numPr>
        <w:spacing w:before="60" w:after="60" w:line="360" w:lineRule="auto"/>
        <w:ind w:left="720"/>
        <w:jc w:val="both"/>
        <w:rPr>
          <w:rFonts w:asciiTheme="minorHAnsi" w:hAnsiTheme="minorHAnsi" w:cstheme="minorHAnsi"/>
          <w:color w:val="0070C0"/>
          <w:sz w:val="24"/>
          <w:szCs w:val="24"/>
        </w:rPr>
      </w:pPr>
      <w:bookmarkStart w:id="5" w:name="a951744"/>
      <w:bookmarkStart w:id="6" w:name="_Toc17442813"/>
    </w:p>
    <w:p w14:paraId="15E9EF5E" w14:textId="72CF6764" w:rsidR="005B4478" w:rsidRDefault="005B4478" w:rsidP="00827F3C">
      <w:pPr>
        <w:pStyle w:val="Heading2"/>
      </w:pPr>
      <w:bookmarkStart w:id="7" w:name="_Toc168825183"/>
      <w:r w:rsidRPr="005B4478">
        <w:t>Using the Staff Handbook</w:t>
      </w:r>
      <w:bookmarkEnd w:id="5"/>
      <w:bookmarkEnd w:id="6"/>
      <w:bookmarkEnd w:id="7"/>
    </w:p>
    <w:p w14:paraId="265F8715" w14:textId="77777777" w:rsidR="008C40E1" w:rsidRPr="008C40E1" w:rsidRDefault="008C40E1" w:rsidP="008C40E1"/>
    <w:p w14:paraId="4A909BBA" w14:textId="54323686" w:rsidR="005B4478" w:rsidRPr="005B4478" w:rsidRDefault="005B4478" w:rsidP="00B25E6A">
      <w:pPr>
        <w:pStyle w:val="ListParagraph"/>
        <w:numPr>
          <w:ilvl w:val="0"/>
          <w:numId w:val="26"/>
        </w:numPr>
      </w:pPr>
      <w:bookmarkStart w:id="8" w:name="a967607"/>
      <w:r w:rsidRPr="005B4478">
        <w:t>This Staff Handbook sets out the main policies and procedures that you will need to be aware of while working for us. You should familiarise yourself with it and comply with it at all times. Any questions you may have with regard to its contents or what you have to do to comply with it should be referred to the Harbour Master.</w:t>
      </w:r>
      <w:bookmarkEnd w:id="8"/>
    </w:p>
    <w:p w14:paraId="2ADE3004" w14:textId="77777777" w:rsidR="00827F3C" w:rsidRDefault="00827F3C" w:rsidP="00827F3C">
      <w:pPr>
        <w:pStyle w:val="ListParagraph"/>
      </w:pPr>
      <w:bookmarkStart w:id="9" w:name="a490993"/>
    </w:p>
    <w:p w14:paraId="28B2F95A" w14:textId="78B09F5A" w:rsidR="005B4478" w:rsidRPr="005B4478" w:rsidRDefault="005B4478" w:rsidP="00B25E6A">
      <w:pPr>
        <w:pStyle w:val="ListParagraph"/>
        <w:numPr>
          <w:ilvl w:val="0"/>
          <w:numId w:val="26"/>
        </w:numPr>
      </w:pPr>
      <w:r w:rsidRPr="005B4478">
        <w:t xml:space="preserve">The policies and procedures set out in this handbook apply to all staff unless otherwise indicated. They do </w:t>
      </w:r>
      <w:r w:rsidRPr="00827F3C">
        <w:rPr>
          <w:b/>
        </w:rPr>
        <w:t>not</w:t>
      </w:r>
      <w:r w:rsidRPr="005B4478">
        <w:t xml:space="preserve"> form part of the terms of your contract with us, which are provided to you separately</w:t>
      </w:r>
      <w:bookmarkEnd w:id="9"/>
      <w:r w:rsidRPr="005B4478">
        <w:t>.</w:t>
      </w:r>
    </w:p>
    <w:p w14:paraId="6BCEB582" w14:textId="77777777" w:rsidR="00827F3C" w:rsidRDefault="00827F3C" w:rsidP="00827F3C">
      <w:pPr>
        <w:pStyle w:val="Heading1"/>
        <w:keepLines w:val="0"/>
        <w:numPr>
          <w:ilvl w:val="0"/>
          <w:numId w:val="0"/>
        </w:numPr>
        <w:spacing w:before="60" w:after="60" w:line="360" w:lineRule="auto"/>
        <w:ind w:left="720"/>
        <w:jc w:val="both"/>
        <w:rPr>
          <w:rFonts w:asciiTheme="minorHAnsi" w:hAnsiTheme="minorHAnsi" w:cstheme="minorHAnsi"/>
          <w:color w:val="0070C0"/>
          <w:sz w:val="24"/>
          <w:szCs w:val="24"/>
        </w:rPr>
      </w:pPr>
      <w:bookmarkStart w:id="10" w:name="a493584"/>
      <w:bookmarkStart w:id="11" w:name="_Toc17442815"/>
    </w:p>
    <w:p w14:paraId="7514AFCF" w14:textId="28E4C7B8" w:rsidR="005B4478" w:rsidRDefault="005B4478" w:rsidP="00827F3C">
      <w:pPr>
        <w:pStyle w:val="Heading2"/>
      </w:pPr>
      <w:bookmarkStart w:id="12" w:name="_Toc168825184"/>
      <w:r w:rsidRPr="005B4478">
        <w:t>Personal data</w:t>
      </w:r>
      <w:bookmarkEnd w:id="10"/>
      <w:bookmarkEnd w:id="11"/>
      <w:bookmarkEnd w:id="12"/>
    </w:p>
    <w:p w14:paraId="4DE559F1" w14:textId="77777777" w:rsidR="008C40E1" w:rsidRPr="008C40E1" w:rsidRDefault="008C40E1" w:rsidP="008C40E1"/>
    <w:p w14:paraId="35A9884B" w14:textId="0C77AAA2" w:rsidR="005B4478" w:rsidRPr="005B4478" w:rsidRDefault="005B4478" w:rsidP="00B25E6A">
      <w:pPr>
        <w:pStyle w:val="ListParagraph"/>
        <w:numPr>
          <w:ilvl w:val="0"/>
          <w:numId w:val="26"/>
        </w:numPr>
      </w:pPr>
      <w:r w:rsidRPr="005B4478">
        <w:t>Whenever we process personal data about you in connection with our policies, we will process it in accordance with our Data Protection Policy. We will only process your personal data if we have a lawful basis for doing so. We will notify you of the purpose or purposes for which we use it. Please see the Privacy Notice for further information.</w:t>
      </w:r>
    </w:p>
    <w:p w14:paraId="664088CB" w14:textId="77777777" w:rsidR="008C40E1" w:rsidRDefault="008C40E1" w:rsidP="00827F3C">
      <w:pPr>
        <w:pStyle w:val="Heading2"/>
      </w:pPr>
      <w:bookmarkStart w:id="13" w:name="a154642"/>
      <w:bookmarkStart w:id="14" w:name="_Toc17442816"/>
    </w:p>
    <w:p w14:paraId="43DE74E5" w14:textId="7C1900CC" w:rsidR="005B4478" w:rsidRDefault="005B4478" w:rsidP="00827F3C">
      <w:pPr>
        <w:pStyle w:val="Heading2"/>
      </w:pPr>
      <w:bookmarkStart w:id="15" w:name="_Toc168825185"/>
      <w:r w:rsidRPr="005B4478">
        <w:t>Emergency contact details</w:t>
      </w:r>
      <w:bookmarkEnd w:id="13"/>
      <w:bookmarkEnd w:id="14"/>
      <w:bookmarkEnd w:id="15"/>
    </w:p>
    <w:p w14:paraId="133D8A82" w14:textId="77777777" w:rsidR="00827F3C" w:rsidRPr="00827F3C" w:rsidRDefault="00827F3C" w:rsidP="00827F3C"/>
    <w:p w14:paraId="48375241" w14:textId="0A458298" w:rsidR="008C40E1" w:rsidRDefault="005B4478" w:rsidP="00B25E6A">
      <w:pPr>
        <w:pStyle w:val="ListParagraph"/>
        <w:numPr>
          <w:ilvl w:val="0"/>
          <w:numId w:val="26"/>
        </w:numPr>
      </w:pPr>
      <w:bookmarkStart w:id="16" w:name="a831210"/>
      <w:r w:rsidRPr="005B4478">
        <w:t xml:space="preserve">The Harbour Master is responsible for maintaining up-to-date details of your home address and the emergency contact telephone numbers of the person or persons you would like us to contact in the event of an emergency, for example if you have an accident. This information will be requested by the Harbour Master when you start </w:t>
      </w:r>
      <w:r w:rsidR="008C40E1" w:rsidRPr="005B4478">
        <w:t>work,</w:t>
      </w:r>
      <w:r w:rsidRPr="005B4478">
        <w:t xml:space="preserve"> and you should advise us of any changes straight away. This information is held in confidence and will only be used when needed.</w:t>
      </w:r>
      <w:bookmarkEnd w:id="16"/>
    </w:p>
    <w:p w14:paraId="27AFA5A3" w14:textId="77777777" w:rsidR="008C40E1" w:rsidRDefault="008C40E1">
      <w:pPr>
        <w:spacing w:after="200" w:line="276" w:lineRule="auto"/>
      </w:pPr>
      <w:r>
        <w:br w:type="page"/>
      </w:r>
    </w:p>
    <w:p w14:paraId="0D5B5205" w14:textId="77777777" w:rsidR="005B4478" w:rsidRPr="005B4478" w:rsidRDefault="005B4478" w:rsidP="00827F3C">
      <w:pPr>
        <w:pStyle w:val="Heading1"/>
        <w:numPr>
          <w:ilvl w:val="0"/>
          <w:numId w:val="0"/>
        </w:numPr>
        <w:ind w:left="720"/>
        <w:jc w:val="center"/>
      </w:pPr>
      <w:bookmarkStart w:id="17" w:name="a544315"/>
      <w:bookmarkStart w:id="18" w:name="a825626"/>
      <w:bookmarkStart w:id="19" w:name="a92660"/>
      <w:bookmarkStart w:id="20" w:name="_Toc24963968"/>
      <w:bookmarkStart w:id="21" w:name="_Toc168825186"/>
      <w:bookmarkEnd w:id="2"/>
      <w:bookmarkEnd w:id="17"/>
      <w:bookmarkEnd w:id="18"/>
      <w:bookmarkEnd w:id="19"/>
      <w:r w:rsidRPr="005B4478">
        <w:lastRenderedPageBreak/>
        <w:t>Equal opportunities policy</w:t>
      </w:r>
      <w:bookmarkEnd w:id="20"/>
      <w:bookmarkEnd w:id="21"/>
    </w:p>
    <w:p w14:paraId="48C9A692" w14:textId="77777777" w:rsidR="00827F3C" w:rsidRDefault="00827F3C" w:rsidP="00827F3C">
      <w:pPr>
        <w:pStyle w:val="Heading2"/>
      </w:pPr>
      <w:bookmarkStart w:id="22" w:name="a218994"/>
    </w:p>
    <w:p w14:paraId="03664B75" w14:textId="67371FBE" w:rsidR="005B4478" w:rsidRPr="005B4478" w:rsidRDefault="005B4478" w:rsidP="00827F3C">
      <w:pPr>
        <w:pStyle w:val="Heading2"/>
      </w:pPr>
      <w:bookmarkStart w:id="23" w:name="_Toc168825187"/>
      <w:r w:rsidRPr="005B4478">
        <w:t>Equal opportunities statement</w:t>
      </w:r>
      <w:bookmarkEnd w:id="22"/>
      <w:bookmarkEnd w:id="23"/>
    </w:p>
    <w:p w14:paraId="4066F0B7" w14:textId="77777777" w:rsidR="008C40E1" w:rsidRDefault="008C40E1" w:rsidP="008C40E1">
      <w:pPr>
        <w:pStyle w:val="ListParagraph"/>
      </w:pPr>
      <w:bookmarkStart w:id="24" w:name="a1059037"/>
    </w:p>
    <w:p w14:paraId="100D5CE6" w14:textId="5265AC52" w:rsidR="008C40E1" w:rsidRDefault="005B4478" w:rsidP="00B25E6A">
      <w:pPr>
        <w:pStyle w:val="ListParagraph"/>
        <w:numPr>
          <w:ilvl w:val="0"/>
          <w:numId w:val="26"/>
        </w:numPr>
      </w:pPr>
      <w:r w:rsidRPr="005B4478">
        <w:t>We are committed to promoting equal opportunities in employment. You and any job applicants will receive equal treatment regardless of age, disability, gender reassignment, marital or civil partner status, pregnancy or maternity, race, colour, nationality, ethnic or national origin, religion or belief, sex or sexual orientation</w:t>
      </w:r>
      <w:bookmarkStart w:id="25" w:name="a64712"/>
      <w:bookmarkEnd w:id="24"/>
      <w:r w:rsidR="00306285">
        <w:t>.</w:t>
      </w:r>
    </w:p>
    <w:p w14:paraId="468A7B2A" w14:textId="77777777" w:rsidR="00306285" w:rsidRDefault="00306285" w:rsidP="00306285">
      <w:pPr>
        <w:pStyle w:val="ListParagraph"/>
      </w:pPr>
    </w:p>
    <w:p w14:paraId="184C3919" w14:textId="482D61CA" w:rsidR="005B4478" w:rsidRPr="005B4478" w:rsidRDefault="005B4478" w:rsidP="00827F3C">
      <w:pPr>
        <w:pStyle w:val="Heading2"/>
      </w:pPr>
      <w:bookmarkStart w:id="26" w:name="_Toc168825188"/>
      <w:r w:rsidRPr="005B4478">
        <w:t>About this policy</w:t>
      </w:r>
      <w:bookmarkEnd w:id="25"/>
      <w:bookmarkEnd w:id="26"/>
    </w:p>
    <w:p w14:paraId="2F986E0B" w14:textId="77777777" w:rsidR="00306285" w:rsidRDefault="00306285" w:rsidP="00306285">
      <w:pPr>
        <w:pStyle w:val="ListParagraph"/>
      </w:pPr>
      <w:bookmarkStart w:id="27" w:name="a434542"/>
    </w:p>
    <w:p w14:paraId="3F373C63" w14:textId="203C3095" w:rsidR="005B4478" w:rsidRPr="005B4478" w:rsidRDefault="005B4478" w:rsidP="00B25E6A">
      <w:pPr>
        <w:pStyle w:val="ListParagraph"/>
        <w:numPr>
          <w:ilvl w:val="0"/>
          <w:numId w:val="26"/>
        </w:numPr>
      </w:pPr>
      <w:r w:rsidRPr="005B4478">
        <w:t>This policy sets out our approach to equal opportunities and the avoidance of discrimination at work. It applies to all aspects of employment with us, including recruitment, pay and conditions, training, appraisals, promotion, conduct at work, disciplinary and grievance procedures, and termination of employment.</w:t>
      </w:r>
      <w:bookmarkEnd w:id="27"/>
      <w:r w:rsidR="00E72A40">
        <w:t xml:space="preserve">  These are known as your Protected Characteristics. </w:t>
      </w:r>
    </w:p>
    <w:p w14:paraId="45C15225" w14:textId="77777777" w:rsidR="008C40E1" w:rsidRDefault="008C40E1" w:rsidP="008C40E1">
      <w:pPr>
        <w:pStyle w:val="ListParagraph"/>
      </w:pPr>
      <w:bookmarkStart w:id="28" w:name="a107928"/>
    </w:p>
    <w:p w14:paraId="451486AB" w14:textId="6C3EF170" w:rsidR="005B4478" w:rsidRPr="005B4478" w:rsidRDefault="005B4478" w:rsidP="00B25E6A">
      <w:pPr>
        <w:pStyle w:val="ListParagraph"/>
        <w:numPr>
          <w:ilvl w:val="0"/>
          <w:numId w:val="26"/>
        </w:numPr>
      </w:pPr>
      <w:r w:rsidRPr="005B4478">
        <w:t>This policy does not form part of any employee’s contract of employment and we may amend it at any time.</w:t>
      </w:r>
      <w:bookmarkEnd w:id="28"/>
    </w:p>
    <w:p w14:paraId="5668823A" w14:textId="77777777" w:rsidR="008C40E1" w:rsidRDefault="008C40E1" w:rsidP="00827F3C">
      <w:pPr>
        <w:pStyle w:val="Heading2"/>
      </w:pPr>
      <w:bookmarkStart w:id="29" w:name="a694939"/>
    </w:p>
    <w:p w14:paraId="3F7F2CC2" w14:textId="2479240B" w:rsidR="005B4478" w:rsidRPr="005B4478" w:rsidRDefault="005B4478" w:rsidP="00827F3C">
      <w:pPr>
        <w:pStyle w:val="Heading2"/>
      </w:pPr>
      <w:bookmarkStart w:id="30" w:name="_Toc168825189"/>
      <w:r w:rsidRPr="005B4478">
        <w:t>Discrimination</w:t>
      </w:r>
      <w:bookmarkEnd w:id="29"/>
      <w:bookmarkEnd w:id="30"/>
    </w:p>
    <w:p w14:paraId="7450817E" w14:textId="77777777" w:rsidR="00306285" w:rsidRDefault="00306285" w:rsidP="00306285">
      <w:pPr>
        <w:pStyle w:val="ListParagraph"/>
      </w:pPr>
      <w:bookmarkStart w:id="31" w:name="a913372"/>
    </w:p>
    <w:p w14:paraId="0CE4D1C4" w14:textId="07AF8A12" w:rsidR="005B4478" w:rsidRPr="005B4478" w:rsidRDefault="005B4478" w:rsidP="00B25E6A">
      <w:pPr>
        <w:pStyle w:val="ListParagraph"/>
        <w:numPr>
          <w:ilvl w:val="0"/>
          <w:numId w:val="26"/>
        </w:numPr>
      </w:pPr>
      <w:r w:rsidRPr="005B4478">
        <w:t>You must not unlawfully discriminate against or harass other people including current and former employees, job applicants, clients, customers, suppliers and visitors. This applies in the workplace, outside the workplace (when dealing with customers, suppliers or other work-related contacts or when wearing a work uniform), and on work-related trips or events including social events.</w:t>
      </w:r>
      <w:bookmarkEnd w:id="31"/>
    </w:p>
    <w:p w14:paraId="32884F9A" w14:textId="77777777" w:rsidR="00306285" w:rsidRDefault="00306285" w:rsidP="00306285">
      <w:bookmarkStart w:id="32" w:name="a870610"/>
    </w:p>
    <w:p w14:paraId="725C084E" w14:textId="77777777" w:rsidR="00FD44C6" w:rsidRDefault="005B4478" w:rsidP="00B25E6A">
      <w:pPr>
        <w:pStyle w:val="ListParagraph"/>
        <w:numPr>
          <w:ilvl w:val="0"/>
          <w:numId w:val="26"/>
        </w:numPr>
      </w:pPr>
      <w:r w:rsidRPr="005B4478">
        <w:t>The following forms of discrimination are prohibited under this policy and are unlawful:</w:t>
      </w:r>
      <w:bookmarkStart w:id="33" w:name="a981852"/>
      <w:bookmarkEnd w:id="32"/>
    </w:p>
    <w:p w14:paraId="4FB79098" w14:textId="77777777" w:rsidR="00FD44C6" w:rsidRPr="00FD44C6" w:rsidRDefault="00FD44C6" w:rsidP="00FD44C6">
      <w:pPr>
        <w:pStyle w:val="ListParagraph"/>
        <w:rPr>
          <w:b/>
        </w:rPr>
      </w:pPr>
    </w:p>
    <w:p w14:paraId="1F070ECA" w14:textId="77777777" w:rsidR="00FD44C6" w:rsidRDefault="005B4478" w:rsidP="00B25E6A">
      <w:pPr>
        <w:pStyle w:val="ListParagraph"/>
        <w:numPr>
          <w:ilvl w:val="1"/>
          <w:numId w:val="26"/>
        </w:numPr>
      </w:pPr>
      <w:r w:rsidRPr="00FD44C6">
        <w:rPr>
          <w:b/>
        </w:rPr>
        <w:t>Direct discrimination:</w:t>
      </w:r>
      <w:r w:rsidRPr="005B4478">
        <w:t xml:space="preserve"> treating someone less favourably because of a Protected Characteristic. For example, rejecting a job applicant because of their religious views or because they might be gay.</w:t>
      </w:r>
      <w:bookmarkStart w:id="34" w:name="a761589"/>
      <w:bookmarkEnd w:id="33"/>
    </w:p>
    <w:p w14:paraId="5E969E4D" w14:textId="77777777" w:rsidR="00FD44C6" w:rsidRPr="00FD44C6" w:rsidRDefault="00FD44C6" w:rsidP="00FD44C6">
      <w:pPr>
        <w:pStyle w:val="ListParagraph"/>
        <w:ind w:left="1440"/>
      </w:pPr>
    </w:p>
    <w:p w14:paraId="1922D1B9" w14:textId="77777777" w:rsidR="00A57837" w:rsidRDefault="005B4478" w:rsidP="00B25E6A">
      <w:pPr>
        <w:pStyle w:val="ListParagraph"/>
        <w:numPr>
          <w:ilvl w:val="1"/>
          <w:numId w:val="26"/>
        </w:numPr>
      </w:pPr>
      <w:r w:rsidRPr="00A57837">
        <w:rPr>
          <w:b/>
        </w:rPr>
        <w:t>Indirect discrimination:</w:t>
      </w:r>
      <w:r w:rsidRPr="005B4478">
        <w:t xml:space="preserve"> a provision, criterion or practice that applies to everyone but adversely affects people with a particular Protected Characteristic more than </w:t>
      </w:r>
      <w:r w:rsidR="00A57837" w:rsidRPr="005B4478">
        <w:t>others and</w:t>
      </w:r>
      <w:r w:rsidRPr="005B4478">
        <w:t xml:space="preserve"> is not justified. For example, requiring a job to be done full-time rather than part-time would adversely affect women because they generally have greater childcare commitments than men. Such a requirement would be discriminatory unless it can be justified.</w:t>
      </w:r>
      <w:bookmarkStart w:id="35" w:name="a156799"/>
      <w:bookmarkEnd w:id="34"/>
    </w:p>
    <w:p w14:paraId="67D45F3A" w14:textId="77777777" w:rsidR="00A57837" w:rsidRPr="00A57837" w:rsidRDefault="00A57837" w:rsidP="00A57837">
      <w:pPr>
        <w:pStyle w:val="ListParagraph"/>
        <w:rPr>
          <w:b/>
        </w:rPr>
      </w:pPr>
    </w:p>
    <w:p w14:paraId="76D477FC" w14:textId="77777777" w:rsidR="00A57837" w:rsidRDefault="005B4478" w:rsidP="00B25E6A">
      <w:pPr>
        <w:pStyle w:val="ListParagraph"/>
        <w:numPr>
          <w:ilvl w:val="1"/>
          <w:numId w:val="26"/>
        </w:numPr>
      </w:pPr>
      <w:r w:rsidRPr="00A57837">
        <w:rPr>
          <w:b/>
        </w:rPr>
        <w:t>Harassment:</w:t>
      </w:r>
      <w:r w:rsidRPr="005B4478">
        <w:t xml:space="preserve"> this includes sexual harassment and other unwanted conduct related to a Protected Characteristic, which has the purpose or </w:t>
      </w:r>
      <w:r w:rsidRPr="005B4478">
        <w:lastRenderedPageBreak/>
        <w:t>effect of violating someone’s dignity or creating an intimidating, hostile, degrading, humiliating or offensive environment for them. Harassment is dealt with further in our Anti-harassment and Bullying Policy.</w:t>
      </w:r>
      <w:bookmarkStart w:id="36" w:name="a971170"/>
      <w:bookmarkEnd w:id="35"/>
    </w:p>
    <w:p w14:paraId="500C02B8" w14:textId="77777777" w:rsidR="00A57837" w:rsidRPr="00A57837" w:rsidRDefault="00A57837" w:rsidP="00A57837">
      <w:pPr>
        <w:pStyle w:val="ListParagraph"/>
        <w:rPr>
          <w:b/>
        </w:rPr>
      </w:pPr>
    </w:p>
    <w:p w14:paraId="2E214AEF" w14:textId="77777777" w:rsidR="00A57837" w:rsidRDefault="005B4478" w:rsidP="00B25E6A">
      <w:pPr>
        <w:pStyle w:val="ListParagraph"/>
        <w:numPr>
          <w:ilvl w:val="1"/>
          <w:numId w:val="26"/>
        </w:numPr>
      </w:pPr>
      <w:r w:rsidRPr="00A57837">
        <w:rPr>
          <w:b/>
        </w:rPr>
        <w:t>Victimisation:</w:t>
      </w:r>
      <w:r w:rsidRPr="005B4478">
        <w:t xml:space="preserve"> retaliation against someone who has complained or has supported someone else’s complaint about discrimination or harassment.</w:t>
      </w:r>
      <w:bookmarkStart w:id="37" w:name="a419732"/>
      <w:bookmarkEnd w:id="36"/>
    </w:p>
    <w:p w14:paraId="4E4482C6" w14:textId="77777777" w:rsidR="00A57837" w:rsidRPr="00A57837" w:rsidRDefault="00A57837" w:rsidP="00A57837">
      <w:pPr>
        <w:pStyle w:val="ListParagraph"/>
        <w:rPr>
          <w:b/>
        </w:rPr>
      </w:pPr>
    </w:p>
    <w:p w14:paraId="719E99A9" w14:textId="6D854E7F" w:rsidR="005B4478" w:rsidRPr="005B4478" w:rsidRDefault="005B4478" w:rsidP="00B25E6A">
      <w:pPr>
        <w:pStyle w:val="ListParagraph"/>
        <w:numPr>
          <w:ilvl w:val="1"/>
          <w:numId w:val="26"/>
        </w:numPr>
      </w:pPr>
      <w:r w:rsidRPr="00A57837">
        <w:rPr>
          <w:b/>
        </w:rPr>
        <w:t>Disability discrimination:</w:t>
      </w:r>
      <w:r w:rsidRPr="005B4478">
        <w:t xml:space="preserve"> this includes direct and indirect discrimination, any unjustified less favourable treatment because of the effects of a disability, and failure to make reasonable adjustments to alleviate disadvantages caused by a disability.</w:t>
      </w:r>
      <w:bookmarkEnd w:id="37"/>
    </w:p>
    <w:p w14:paraId="6B0A2E06" w14:textId="77777777" w:rsidR="00A57837" w:rsidRDefault="00A57837" w:rsidP="00827F3C">
      <w:pPr>
        <w:pStyle w:val="Heading2"/>
      </w:pPr>
      <w:bookmarkStart w:id="38" w:name="a366409"/>
    </w:p>
    <w:p w14:paraId="6C79E932" w14:textId="47E30380" w:rsidR="005B4478" w:rsidRPr="005B4478" w:rsidRDefault="005B4478" w:rsidP="00827F3C">
      <w:pPr>
        <w:pStyle w:val="Heading2"/>
      </w:pPr>
      <w:bookmarkStart w:id="39" w:name="_Toc168825190"/>
      <w:r w:rsidRPr="005B4478">
        <w:t>Recruitment and selection</w:t>
      </w:r>
      <w:bookmarkEnd w:id="38"/>
      <w:bookmarkEnd w:id="39"/>
    </w:p>
    <w:p w14:paraId="5D37356F" w14:textId="77777777" w:rsidR="00DA2C77" w:rsidRDefault="00DA2C77" w:rsidP="00DA2C77">
      <w:pPr>
        <w:pStyle w:val="ListParagraph"/>
      </w:pPr>
      <w:bookmarkStart w:id="40" w:name="a641533"/>
    </w:p>
    <w:p w14:paraId="5C68BD1A" w14:textId="77777777" w:rsidR="00DA2C77" w:rsidRDefault="005B4478" w:rsidP="00B25E6A">
      <w:pPr>
        <w:pStyle w:val="ListParagraph"/>
        <w:numPr>
          <w:ilvl w:val="0"/>
          <w:numId w:val="26"/>
        </w:numPr>
      </w:pPr>
      <w:r w:rsidRPr="005B4478">
        <w:t>Recruitment, promotion and other selection exercises such as redundancy selection will be conducted on the basis of merit, against objective criteria that avoid discrimination.</w:t>
      </w:r>
      <w:bookmarkStart w:id="41" w:name="a795707"/>
      <w:bookmarkEnd w:id="40"/>
      <w:r w:rsidRPr="005B4478">
        <w:t xml:space="preserve"> Vacancies should generally be advertised to a diverse section of the labour market. Advertisements should avoid stereotyping or using wording that may discourage particular groups from applying. </w:t>
      </w:r>
      <w:bookmarkStart w:id="42" w:name="a370458"/>
      <w:bookmarkEnd w:id="41"/>
    </w:p>
    <w:p w14:paraId="5243BF12" w14:textId="77777777" w:rsidR="00DA2C77" w:rsidRDefault="00DA2C77" w:rsidP="00DA2C77">
      <w:pPr>
        <w:pStyle w:val="ListParagraph"/>
      </w:pPr>
    </w:p>
    <w:p w14:paraId="7BA25112" w14:textId="392B6EBB" w:rsidR="005B4478" w:rsidRPr="005B4478" w:rsidRDefault="005B4478" w:rsidP="00B25E6A">
      <w:pPr>
        <w:pStyle w:val="ListParagraph"/>
        <w:numPr>
          <w:ilvl w:val="0"/>
          <w:numId w:val="26"/>
        </w:numPr>
      </w:pPr>
      <w:r w:rsidRPr="005B4478">
        <w:t>Job applicants should not be asked about health or disability before a job offer is made, except in the very limited circumstances allowed by law: for example, to check that the applicant could perform an intrinsic part of the job (taking account of any reasonable adjustments), or to see if any adjustments might be needed at interview because of a disability. Where necessary, job offers can be made conditional on a satisfactory medical check. Health or disability questions may be included in equal opportunities monitoring forms, which must not be used for selection or decision-making purposes.</w:t>
      </w:r>
      <w:bookmarkEnd w:id="42"/>
    </w:p>
    <w:p w14:paraId="594D3E76" w14:textId="77777777" w:rsidR="00DA2C77" w:rsidRDefault="00DA2C77">
      <w:pPr>
        <w:spacing w:after="200" w:line="276" w:lineRule="auto"/>
        <w:rPr>
          <w:rFonts w:eastAsiaTheme="majorEastAsia" w:cstheme="majorBidi"/>
          <w:color w:val="365F91" w:themeColor="accent1" w:themeShade="BF"/>
          <w:sz w:val="32"/>
          <w:szCs w:val="32"/>
        </w:rPr>
      </w:pPr>
      <w:bookmarkStart w:id="43" w:name="a825706"/>
      <w:r>
        <w:br w:type="page"/>
      </w:r>
    </w:p>
    <w:p w14:paraId="1D0D19F9" w14:textId="0C05E5CA" w:rsidR="005B4478" w:rsidRPr="005B4478" w:rsidRDefault="005B4478" w:rsidP="00DA2C77">
      <w:pPr>
        <w:pStyle w:val="Heading1"/>
        <w:numPr>
          <w:ilvl w:val="0"/>
          <w:numId w:val="0"/>
        </w:numPr>
        <w:ind w:left="720"/>
        <w:jc w:val="center"/>
      </w:pPr>
      <w:bookmarkStart w:id="44" w:name="_Toc168825191"/>
      <w:r w:rsidRPr="005B4478">
        <w:lastRenderedPageBreak/>
        <w:t>Disabilities</w:t>
      </w:r>
      <w:bookmarkEnd w:id="43"/>
      <w:bookmarkEnd w:id="44"/>
    </w:p>
    <w:p w14:paraId="77565136" w14:textId="77777777" w:rsidR="00420F9F" w:rsidRDefault="00420F9F" w:rsidP="00420F9F">
      <w:pPr>
        <w:pStyle w:val="Heading2"/>
      </w:pPr>
      <w:bookmarkStart w:id="45" w:name="a263641"/>
    </w:p>
    <w:p w14:paraId="6819968A" w14:textId="113D4A41" w:rsidR="00DA2C77" w:rsidRDefault="00420F9F" w:rsidP="00420F9F">
      <w:pPr>
        <w:pStyle w:val="Heading2"/>
      </w:pPr>
      <w:bookmarkStart w:id="46" w:name="_Toc168825192"/>
      <w:r>
        <w:t>Introduction</w:t>
      </w:r>
      <w:bookmarkEnd w:id="46"/>
      <w:r>
        <w:t xml:space="preserve"> </w:t>
      </w:r>
    </w:p>
    <w:p w14:paraId="0EB98602" w14:textId="77777777" w:rsidR="00420F9F" w:rsidRDefault="00420F9F" w:rsidP="00420F9F">
      <w:pPr>
        <w:pStyle w:val="ListParagraph"/>
      </w:pPr>
    </w:p>
    <w:p w14:paraId="1AAA37CE" w14:textId="2C77E5D9" w:rsidR="005B4478" w:rsidRPr="005B4478" w:rsidRDefault="005B4478" w:rsidP="00B25E6A">
      <w:pPr>
        <w:pStyle w:val="ListParagraph"/>
        <w:numPr>
          <w:ilvl w:val="0"/>
          <w:numId w:val="26"/>
        </w:numPr>
      </w:pPr>
      <w:r w:rsidRPr="005B4478">
        <w:t>If you are disabled or become disabled, we encourage you to tell us about your condition so that we can consider what reasonable adjustments or support may be appropriate.</w:t>
      </w:r>
      <w:bookmarkEnd w:id="45"/>
    </w:p>
    <w:p w14:paraId="094B653F" w14:textId="77777777" w:rsidR="00420F9F" w:rsidRDefault="00420F9F" w:rsidP="00827F3C">
      <w:pPr>
        <w:pStyle w:val="Heading2"/>
      </w:pPr>
      <w:bookmarkStart w:id="47" w:name="a481313"/>
    </w:p>
    <w:p w14:paraId="0F2BA538" w14:textId="787706C3" w:rsidR="005B4478" w:rsidRPr="005B4478" w:rsidRDefault="005B4478" w:rsidP="00827F3C">
      <w:pPr>
        <w:pStyle w:val="Heading2"/>
      </w:pPr>
      <w:bookmarkStart w:id="48" w:name="_Toc168825193"/>
      <w:r w:rsidRPr="005B4478">
        <w:t>Breaches of this policy</w:t>
      </w:r>
      <w:bookmarkEnd w:id="47"/>
      <w:bookmarkEnd w:id="48"/>
    </w:p>
    <w:p w14:paraId="06D34870" w14:textId="77777777" w:rsidR="00420F9F" w:rsidRDefault="00420F9F" w:rsidP="00420F9F">
      <w:pPr>
        <w:pStyle w:val="ListParagraph"/>
      </w:pPr>
      <w:bookmarkStart w:id="49" w:name="a178191"/>
    </w:p>
    <w:p w14:paraId="4F5BEA56" w14:textId="77777777" w:rsidR="00420F9F" w:rsidRDefault="005B4478" w:rsidP="00B25E6A">
      <w:pPr>
        <w:pStyle w:val="ListParagraph"/>
        <w:numPr>
          <w:ilvl w:val="0"/>
          <w:numId w:val="26"/>
        </w:numPr>
      </w:pPr>
      <w:r w:rsidRPr="005B4478">
        <w:t>We take a strict approach to breaches of this policy, which will be dealt with in accordance with our Disciplinary Procedure. Serious cases of deliberate discrimination may amount to gross misconduct resulting in dismissal.</w:t>
      </w:r>
      <w:bookmarkStart w:id="50" w:name="a686765"/>
      <w:bookmarkEnd w:id="49"/>
    </w:p>
    <w:p w14:paraId="0695381B" w14:textId="77777777" w:rsidR="00420F9F" w:rsidRDefault="00420F9F" w:rsidP="00420F9F">
      <w:pPr>
        <w:pStyle w:val="ListParagraph"/>
      </w:pPr>
    </w:p>
    <w:p w14:paraId="328B352A" w14:textId="77777777" w:rsidR="00420F9F" w:rsidRDefault="005B4478" w:rsidP="00B25E6A">
      <w:pPr>
        <w:pStyle w:val="ListParagraph"/>
        <w:numPr>
          <w:ilvl w:val="0"/>
          <w:numId w:val="26"/>
        </w:numPr>
      </w:pPr>
      <w:r w:rsidRPr="005B4478">
        <w:t>If you believe that you have suffered discrimination you can raise the matter through our Grievance Procedure or Anti-harassment and Bullying Policy. Complaints will be treated in confidence and investigated as appropriate.</w:t>
      </w:r>
      <w:bookmarkStart w:id="51" w:name="a885665"/>
      <w:bookmarkEnd w:id="50"/>
    </w:p>
    <w:p w14:paraId="21836846" w14:textId="77777777" w:rsidR="00420F9F" w:rsidRDefault="00420F9F" w:rsidP="00420F9F">
      <w:pPr>
        <w:pStyle w:val="ListParagraph"/>
      </w:pPr>
    </w:p>
    <w:p w14:paraId="7D756ED7" w14:textId="3252EE42" w:rsidR="005B4478" w:rsidRPr="005B4478" w:rsidRDefault="005B4478" w:rsidP="00B25E6A">
      <w:pPr>
        <w:pStyle w:val="ListParagraph"/>
        <w:numPr>
          <w:ilvl w:val="0"/>
          <w:numId w:val="26"/>
        </w:numPr>
      </w:pPr>
      <w:r w:rsidRPr="005B4478">
        <w:t>You must not be victimised or retaliated against for complaining about discrimination. However, making a false allegation deliberately and in bad faith will be treated as misconduct and dealt with under our Disciplinary Procedure.</w:t>
      </w:r>
      <w:bookmarkEnd w:id="51"/>
    </w:p>
    <w:p w14:paraId="280A1A49" w14:textId="77777777" w:rsidR="00420F9F" w:rsidRDefault="00420F9F">
      <w:pPr>
        <w:spacing w:after="200" w:line="276" w:lineRule="auto"/>
        <w:rPr>
          <w:rFonts w:eastAsiaTheme="majorEastAsia" w:cstheme="majorBidi"/>
          <w:color w:val="365F91" w:themeColor="accent1" w:themeShade="BF"/>
          <w:sz w:val="32"/>
          <w:szCs w:val="32"/>
        </w:rPr>
      </w:pPr>
      <w:bookmarkStart w:id="52" w:name="a291560"/>
      <w:bookmarkStart w:id="53" w:name="_Toc24963969"/>
      <w:bookmarkEnd w:id="52"/>
      <w:r>
        <w:br w:type="page"/>
      </w:r>
    </w:p>
    <w:p w14:paraId="1D2A3BB9" w14:textId="347FDB3A" w:rsidR="005B4478" w:rsidRPr="005B4478" w:rsidRDefault="005B4478" w:rsidP="00420F9F">
      <w:pPr>
        <w:pStyle w:val="Heading1"/>
        <w:numPr>
          <w:ilvl w:val="0"/>
          <w:numId w:val="0"/>
        </w:numPr>
        <w:ind w:left="720"/>
        <w:jc w:val="center"/>
      </w:pPr>
      <w:bookmarkStart w:id="54" w:name="_Toc168825194"/>
      <w:r w:rsidRPr="005B4478">
        <w:lastRenderedPageBreak/>
        <w:t>Anti-harassment and bullying policy</w:t>
      </w:r>
      <w:bookmarkEnd w:id="53"/>
      <w:bookmarkEnd w:id="54"/>
    </w:p>
    <w:p w14:paraId="2144BAA1" w14:textId="77777777" w:rsidR="00827F3C" w:rsidRDefault="00827F3C" w:rsidP="00827F3C">
      <w:pPr>
        <w:pStyle w:val="Heading2"/>
      </w:pPr>
      <w:bookmarkStart w:id="55" w:name="a628854"/>
    </w:p>
    <w:p w14:paraId="7841E75E" w14:textId="7E15B16E" w:rsidR="005B4478" w:rsidRPr="005B4478" w:rsidRDefault="005B4478" w:rsidP="00827F3C">
      <w:pPr>
        <w:pStyle w:val="Heading2"/>
      </w:pPr>
      <w:bookmarkStart w:id="56" w:name="_Toc168825195"/>
      <w:r w:rsidRPr="005B4478">
        <w:t>About this policy</w:t>
      </w:r>
      <w:bookmarkEnd w:id="55"/>
      <w:bookmarkEnd w:id="56"/>
    </w:p>
    <w:p w14:paraId="0FEE0874" w14:textId="77777777" w:rsidR="00420F9F" w:rsidRDefault="00420F9F" w:rsidP="00420F9F">
      <w:pPr>
        <w:pStyle w:val="ListParagraph"/>
      </w:pPr>
      <w:bookmarkStart w:id="57" w:name="a411743"/>
    </w:p>
    <w:p w14:paraId="53969813" w14:textId="77777777" w:rsidR="00420F9F" w:rsidRDefault="005B4478" w:rsidP="00B25E6A">
      <w:pPr>
        <w:pStyle w:val="ListParagraph"/>
        <w:numPr>
          <w:ilvl w:val="0"/>
          <w:numId w:val="26"/>
        </w:numPr>
      </w:pPr>
      <w:r w:rsidRPr="005B4478">
        <w:t>We are committed to providing a working environment free from harassment and bullying and ensuring all staff are treated, and treat others, with dignity and respect.</w:t>
      </w:r>
      <w:bookmarkStart w:id="58" w:name="a509663"/>
      <w:bookmarkEnd w:id="57"/>
    </w:p>
    <w:p w14:paraId="7D0BBDB1" w14:textId="77777777" w:rsidR="00420F9F" w:rsidRDefault="00420F9F" w:rsidP="00420F9F">
      <w:pPr>
        <w:pStyle w:val="ListParagraph"/>
      </w:pPr>
    </w:p>
    <w:p w14:paraId="3C61E717" w14:textId="77777777" w:rsidR="00420F9F" w:rsidRDefault="005B4478" w:rsidP="00B25E6A">
      <w:pPr>
        <w:pStyle w:val="ListParagraph"/>
        <w:numPr>
          <w:ilvl w:val="0"/>
          <w:numId w:val="26"/>
        </w:numPr>
      </w:pPr>
      <w:r w:rsidRPr="005B4478">
        <w:t>This policy covers harassment or bullying which occurs at work and out of the workplace, such as on business trips or at work-related events or social functions. It covers bullying and harassment by staff (which may include consultants, contractors and agency workers) and also by third parties such as customers, suppliers or visitors to our premises.</w:t>
      </w:r>
      <w:bookmarkStart w:id="59" w:name="a731491"/>
      <w:bookmarkEnd w:id="58"/>
    </w:p>
    <w:p w14:paraId="12EB431C" w14:textId="77777777" w:rsidR="00420F9F" w:rsidRDefault="00420F9F" w:rsidP="00420F9F">
      <w:pPr>
        <w:pStyle w:val="ListParagraph"/>
      </w:pPr>
    </w:p>
    <w:p w14:paraId="6ADADD64" w14:textId="13D75D87" w:rsidR="005B4478" w:rsidRPr="005B4478" w:rsidRDefault="005B4478" w:rsidP="00B25E6A">
      <w:pPr>
        <w:pStyle w:val="ListParagraph"/>
        <w:numPr>
          <w:ilvl w:val="0"/>
          <w:numId w:val="26"/>
        </w:numPr>
      </w:pPr>
      <w:r w:rsidRPr="005B4478">
        <w:t xml:space="preserve">This policy does not form part of any employee’s contract of </w:t>
      </w:r>
      <w:r w:rsidR="00137769" w:rsidRPr="005B4478">
        <w:t>employment,</w:t>
      </w:r>
      <w:r w:rsidRPr="005B4478">
        <w:t xml:space="preserve"> and we may amend it at any time.</w:t>
      </w:r>
      <w:bookmarkEnd w:id="59"/>
    </w:p>
    <w:p w14:paraId="34B2B464" w14:textId="77777777" w:rsidR="00420F9F" w:rsidRDefault="00420F9F" w:rsidP="00827F3C">
      <w:pPr>
        <w:pStyle w:val="Heading2"/>
      </w:pPr>
      <w:bookmarkStart w:id="60" w:name="a1054221"/>
    </w:p>
    <w:p w14:paraId="696C22E9" w14:textId="3A4CF07D" w:rsidR="005B4478" w:rsidRPr="005B4478" w:rsidRDefault="005B4478" w:rsidP="00827F3C">
      <w:pPr>
        <w:pStyle w:val="Heading2"/>
      </w:pPr>
      <w:bookmarkStart w:id="61" w:name="_Toc168825196"/>
      <w:r w:rsidRPr="005B4478">
        <w:t>What is harassment?</w:t>
      </w:r>
      <w:bookmarkEnd w:id="60"/>
      <w:bookmarkEnd w:id="61"/>
    </w:p>
    <w:p w14:paraId="38CE7506" w14:textId="77777777" w:rsidR="00163C12" w:rsidRDefault="00163C12" w:rsidP="00163C12">
      <w:bookmarkStart w:id="62" w:name="a536149"/>
    </w:p>
    <w:p w14:paraId="187DC3EF" w14:textId="77777777" w:rsidR="00163C12" w:rsidRDefault="005B4478" w:rsidP="00B25E6A">
      <w:pPr>
        <w:pStyle w:val="ListParagraph"/>
        <w:numPr>
          <w:ilvl w:val="0"/>
          <w:numId w:val="26"/>
        </w:numPr>
      </w:pPr>
      <w:r w:rsidRPr="005B4478">
        <w:t>Harassment is any unwanted physical, verbal or non-verbal conduct that has the purpose or effect of violating a person’s dignity or creating an intimidating, hostile, degrading, humiliating or offensive environment for them. A single incident can amount to harassment.</w:t>
      </w:r>
      <w:bookmarkStart w:id="63" w:name="a824277"/>
      <w:bookmarkEnd w:id="62"/>
      <w:r w:rsidRPr="005B4478">
        <w:t xml:space="preserve"> It also includes treating someone less favourably because they have submitted or refused to submit to such behaviour in the past.</w:t>
      </w:r>
      <w:bookmarkStart w:id="64" w:name="a807048"/>
      <w:bookmarkEnd w:id="63"/>
    </w:p>
    <w:p w14:paraId="43B72019" w14:textId="77777777" w:rsidR="00163C12" w:rsidRDefault="00163C12" w:rsidP="00163C12">
      <w:pPr>
        <w:pStyle w:val="ListParagraph"/>
      </w:pPr>
    </w:p>
    <w:p w14:paraId="0C5AA15B" w14:textId="77777777" w:rsidR="00163C12" w:rsidRDefault="005B4478" w:rsidP="00B25E6A">
      <w:pPr>
        <w:pStyle w:val="ListParagraph"/>
        <w:numPr>
          <w:ilvl w:val="0"/>
          <w:numId w:val="26"/>
        </w:numPr>
      </w:pPr>
      <w:r w:rsidRPr="005B4478">
        <w:t>Unlawful harassment may involve conduct of a sexual nature (sexual harassment), or it may be related to age, disability, gender reassignment, marital or civil partner status, pregnancy or maternity, race, colour, nationality, ethnic or national origin, religion or belief, sex or sexual orientation. Harassment is unacceptable even if it does not fall within any of these categories.</w:t>
      </w:r>
      <w:bookmarkStart w:id="65" w:name="a753741"/>
      <w:bookmarkEnd w:id="64"/>
    </w:p>
    <w:p w14:paraId="0BECE8AB" w14:textId="77777777" w:rsidR="00163C12" w:rsidRDefault="00163C12" w:rsidP="00163C12">
      <w:pPr>
        <w:pStyle w:val="ListParagraph"/>
      </w:pPr>
    </w:p>
    <w:p w14:paraId="06E184BB" w14:textId="77777777" w:rsidR="00D76D58" w:rsidRDefault="005B4478" w:rsidP="00B25E6A">
      <w:pPr>
        <w:pStyle w:val="ListParagraph"/>
        <w:numPr>
          <w:ilvl w:val="0"/>
          <w:numId w:val="26"/>
        </w:numPr>
      </w:pPr>
      <w:r w:rsidRPr="005B4478">
        <w:t>Harassment may include, for example:</w:t>
      </w:r>
      <w:bookmarkStart w:id="66" w:name="a468059"/>
      <w:bookmarkEnd w:id="65"/>
    </w:p>
    <w:p w14:paraId="14ADB56E" w14:textId="77777777" w:rsidR="00D76D58" w:rsidRDefault="00D76D58" w:rsidP="00D76D58">
      <w:pPr>
        <w:pStyle w:val="ListParagraph"/>
      </w:pPr>
    </w:p>
    <w:p w14:paraId="698C323A" w14:textId="77777777" w:rsidR="00D76D58" w:rsidRDefault="005B4478" w:rsidP="00B25E6A">
      <w:pPr>
        <w:pStyle w:val="ListParagraph"/>
        <w:numPr>
          <w:ilvl w:val="1"/>
          <w:numId w:val="26"/>
        </w:numPr>
      </w:pPr>
      <w:r w:rsidRPr="005B4478">
        <w:t>unwanted physical conduct or “horseplay”, including touching, pinching, pushing and grabbing;</w:t>
      </w:r>
      <w:bookmarkStart w:id="67" w:name="a509833"/>
      <w:bookmarkEnd w:id="66"/>
    </w:p>
    <w:p w14:paraId="56BAAF6E" w14:textId="77777777" w:rsidR="00D76D58" w:rsidRDefault="00D76D58" w:rsidP="00D76D58">
      <w:pPr>
        <w:pStyle w:val="ListParagraph"/>
        <w:ind w:left="1440"/>
      </w:pPr>
    </w:p>
    <w:p w14:paraId="2947448F" w14:textId="77777777" w:rsidR="00D76D58" w:rsidRDefault="005B4478" w:rsidP="00B25E6A">
      <w:pPr>
        <w:pStyle w:val="ListParagraph"/>
        <w:numPr>
          <w:ilvl w:val="1"/>
          <w:numId w:val="26"/>
        </w:numPr>
      </w:pPr>
      <w:r w:rsidRPr="005B4478">
        <w:t>unwelcome sexual advances or suggestive behaviour (which the harasser may perceive as harmless);</w:t>
      </w:r>
      <w:bookmarkStart w:id="68" w:name="a146384"/>
      <w:bookmarkEnd w:id="67"/>
    </w:p>
    <w:p w14:paraId="2E1DFDE3" w14:textId="77777777" w:rsidR="00D76D58" w:rsidRDefault="00D76D58" w:rsidP="00D76D58">
      <w:pPr>
        <w:pStyle w:val="ListParagraph"/>
      </w:pPr>
    </w:p>
    <w:p w14:paraId="534CEEEF" w14:textId="77777777" w:rsidR="00D76D58" w:rsidRDefault="005B4478" w:rsidP="00B25E6A">
      <w:pPr>
        <w:pStyle w:val="ListParagraph"/>
        <w:numPr>
          <w:ilvl w:val="1"/>
          <w:numId w:val="26"/>
        </w:numPr>
      </w:pPr>
      <w:r w:rsidRPr="005B4478">
        <w:t>offensive e-mails, text messages or social media content;</w:t>
      </w:r>
      <w:bookmarkStart w:id="69" w:name="a638649"/>
      <w:bookmarkEnd w:id="68"/>
    </w:p>
    <w:p w14:paraId="49772B14" w14:textId="77777777" w:rsidR="00D76D58" w:rsidRDefault="00D76D58" w:rsidP="00D76D58">
      <w:pPr>
        <w:pStyle w:val="ListParagraph"/>
      </w:pPr>
    </w:p>
    <w:p w14:paraId="4E84447F" w14:textId="77777777" w:rsidR="00D76D58" w:rsidRDefault="005B4478" w:rsidP="00B25E6A">
      <w:pPr>
        <w:pStyle w:val="ListParagraph"/>
        <w:numPr>
          <w:ilvl w:val="1"/>
          <w:numId w:val="26"/>
        </w:numPr>
      </w:pPr>
      <w:r w:rsidRPr="005B4478">
        <w:t>mocking, mimicking or belittling a person’s disability.</w:t>
      </w:r>
      <w:bookmarkStart w:id="70" w:name="a734235"/>
      <w:bookmarkEnd w:id="69"/>
    </w:p>
    <w:p w14:paraId="43448AE3" w14:textId="77777777" w:rsidR="00D76D58" w:rsidRDefault="00D76D58" w:rsidP="00D76D58">
      <w:pPr>
        <w:pStyle w:val="ListParagraph"/>
      </w:pPr>
    </w:p>
    <w:p w14:paraId="0D7E3549" w14:textId="6C4C8481" w:rsidR="005B4478" w:rsidRPr="005B4478" w:rsidRDefault="005B4478" w:rsidP="00B25E6A">
      <w:pPr>
        <w:pStyle w:val="ListParagraph"/>
        <w:numPr>
          <w:ilvl w:val="1"/>
          <w:numId w:val="26"/>
        </w:numPr>
      </w:pPr>
      <w:r w:rsidRPr="005B4478">
        <w:t>A person may be harassed even if they were not the intended “target”. For example, a person may be harassed by racist jokes about a different ethnic group if the jokes create an offensive environment.</w:t>
      </w:r>
      <w:bookmarkEnd w:id="70"/>
    </w:p>
    <w:p w14:paraId="3DCEEA64" w14:textId="77777777" w:rsidR="005B4478" w:rsidRPr="005B4478" w:rsidRDefault="005B4478" w:rsidP="00827F3C">
      <w:pPr>
        <w:pStyle w:val="Heading2"/>
      </w:pPr>
      <w:bookmarkStart w:id="71" w:name="a340797"/>
      <w:bookmarkStart w:id="72" w:name="_Toc168825197"/>
      <w:r w:rsidRPr="005B4478">
        <w:lastRenderedPageBreak/>
        <w:t>What is bullying?</w:t>
      </w:r>
      <w:bookmarkEnd w:id="71"/>
      <w:bookmarkEnd w:id="72"/>
    </w:p>
    <w:p w14:paraId="168D9984" w14:textId="77777777" w:rsidR="00430F23" w:rsidRDefault="00430F23" w:rsidP="00430F23">
      <w:pPr>
        <w:pStyle w:val="ListParagraph"/>
      </w:pPr>
      <w:bookmarkStart w:id="73" w:name="a670881"/>
    </w:p>
    <w:p w14:paraId="2C2A9997" w14:textId="317FABB0" w:rsidR="00430F23" w:rsidRDefault="005B4478" w:rsidP="00B25E6A">
      <w:pPr>
        <w:pStyle w:val="ListParagraph"/>
        <w:numPr>
          <w:ilvl w:val="0"/>
          <w:numId w:val="26"/>
        </w:numPr>
      </w:pPr>
      <w:r w:rsidRPr="005B4478">
        <w:t xml:space="preserve">Bullying is offensive, intimidating, malicious or insulting behaviour involving the misuse of power that can make a person feel vulnerable, upset, humiliated, undermined or threatened. Power does not always mean being in a position of </w:t>
      </w:r>
      <w:r w:rsidR="003B292F" w:rsidRPr="005B4478">
        <w:t>authority but</w:t>
      </w:r>
      <w:r w:rsidRPr="005B4478">
        <w:t xml:space="preserve"> can include both personal strength and the power to coerce through fear or intimidation.</w:t>
      </w:r>
      <w:bookmarkStart w:id="74" w:name="a219729"/>
      <w:bookmarkEnd w:id="73"/>
    </w:p>
    <w:p w14:paraId="026E52C3" w14:textId="77777777" w:rsidR="00430F23" w:rsidRDefault="00430F23" w:rsidP="00430F23">
      <w:pPr>
        <w:pStyle w:val="ListParagraph"/>
      </w:pPr>
    </w:p>
    <w:p w14:paraId="7E300FDE" w14:textId="77777777" w:rsidR="00430F23" w:rsidRDefault="005B4478" w:rsidP="00B25E6A">
      <w:pPr>
        <w:pStyle w:val="ListParagraph"/>
        <w:numPr>
          <w:ilvl w:val="0"/>
          <w:numId w:val="26"/>
        </w:numPr>
      </w:pPr>
      <w:r w:rsidRPr="005B4478">
        <w:t>Bullying can take the form of physical, verbal and non-verbal conduct. Bullying may include, by way of example:</w:t>
      </w:r>
      <w:bookmarkStart w:id="75" w:name="a169205"/>
      <w:bookmarkEnd w:id="74"/>
    </w:p>
    <w:p w14:paraId="14DDAF16" w14:textId="77777777" w:rsidR="00430F23" w:rsidRDefault="00430F23" w:rsidP="00430F23">
      <w:pPr>
        <w:pStyle w:val="ListParagraph"/>
      </w:pPr>
    </w:p>
    <w:p w14:paraId="0F43D7DA" w14:textId="77777777" w:rsidR="00430F23" w:rsidRDefault="005B4478" w:rsidP="00B25E6A">
      <w:pPr>
        <w:pStyle w:val="ListParagraph"/>
        <w:numPr>
          <w:ilvl w:val="1"/>
          <w:numId w:val="26"/>
        </w:numPr>
      </w:pPr>
      <w:r w:rsidRPr="005B4478">
        <w:t>physical or psychological threats;</w:t>
      </w:r>
      <w:bookmarkStart w:id="76" w:name="a699674"/>
      <w:bookmarkEnd w:id="75"/>
    </w:p>
    <w:p w14:paraId="326663B7" w14:textId="77777777" w:rsidR="00430F23" w:rsidRDefault="00430F23" w:rsidP="00430F23">
      <w:pPr>
        <w:pStyle w:val="ListParagraph"/>
        <w:ind w:left="1440"/>
      </w:pPr>
    </w:p>
    <w:p w14:paraId="733CEC64" w14:textId="77777777" w:rsidR="00430F23" w:rsidRDefault="005B4478" w:rsidP="00B25E6A">
      <w:pPr>
        <w:pStyle w:val="ListParagraph"/>
        <w:numPr>
          <w:ilvl w:val="1"/>
          <w:numId w:val="26"/>
        </w:numPr>
      </w:pPr>
      <w:r w:rsidRPr="005B4478">
        <w:t>overbearing and intimidating levels of supervision;</w:t>
      </w:r>
      <w:bookmarkStart w:id="77" w:name="a832936"/>
      <w:bookmarkEnd w:id="76"/>
    </w:p>
    <w:p w14:paraId="0345BA68" w14:textId="77777777" w:rsidR="00430F23" w:rsidRDefault="00430F23" w:rsidP="00430F23">
      <w:pPr>
        <w:pStyle w:val="ListParagraph"/>
      </w:pPr>
    </w:p>
    <w:p w14:paraId="2F3BDD17" w14:textId="77777777" w:rsidR="00430F23" w:rsidRDefault="005B4478" w:rsidP="00B25E6A">
      <w:pPr>
        <w:pStyle w:val="ListParagraph"/>
        <w:numPr>
          <w:ilvl w:val="1"/>
          <w:numId w:val="26"/>
        </w:numPr>
      </w:pPr>
      <w:r w:rsidRPr="005B4478">
        <w:t>inappropriate derogatory remarks about someone’s performance;</w:t>
      </w:r>
      <w:bookmarkStart w:id="78" w:name="a886836"/>
      <w:bookmarkEnd w:id="77"/>
    </w:p>
    <w:p w14:paraId="269D93B3" w14:textId="77777777" w:rsidR="00430F23" w:rsidRDefault="00430F23" w:rsidP="00430F23">
      <w:pPr>
        <w:pStyle w:val="ListParagraph"/>
      </w:pPr>
    </w:p>
    <w:p w14:paraId="1967A046" w14:textId="3BA11F55" w:rsidR="005B4478" w:rsidRDefault="005B4478" w:rsidP="00B25E6A">
      <w:pPr>
        <w:pStyle w:val="ListParagraph"/>
        <w:numPr>
          <w:ilvl w:val="1"/>
          <w:numId w:val="26"/>
        </w:numPr>
      </w:pPr>
      <w:r w:rsidRPr="005B4478">
        <w:t>Legitimate, reasonable and constructive criticism of a worker’s performance or behaviour, or reasonable instructions given to workers in the course of their employment, will not amount to bullying on their own.</w:t>
      </w:r>
      <w:bookmarkEnd w:id="78"/>
    </w:p>
    <w:p w14:paraId="7E2CF81A" w14:textId="77777777" w:rsidR="00385213" w:rsidRPr="005B4478" w:rsidRDefault="00385213" w:rsidP="00385213"/>
    <w:p w14:paraId="377C49CA" w14:textId="77777777" w:rsidR="005B4478" w:rsidRPr="005B4478" w:rsidRDefault="005B4478" w:rsidP="00827F3C">
      <w:pPr>
        <w:pStyle w:val="Heading2"/>
      </w:pPr>
      <w:bookmarkStart w:id="79" w:name="a89698"/>
      <w:bookmarkStart w:id="80" w:name="_Toc168825198"/>
      <w:r w:rsidRPr="005B4478">
        <w:t>If you are being harassed or bullied</w:t>
      </w:r>
      <w:bookmarkEnd w:id="79"/>
      <w:bookmarkEnd w:id="80"/>
    </w:p>
    <w:p w14:paraId="715C10C6" w14:textId="77777777" w:rsidR="00E05979" w:rsidRDefault="00E05979" w:rsidP="00E05979">
      <w:pPr>
        <w:pStyle w:val="ListParagraph"/>
      </w:pPr>
      <w:bookmarkStart w:id="81" w:name="a799028"/>
    </w:p>
    <w:p w14:paraId="30F65013" w14:textId="77777777" w:rsidR="00E05979" w:rsidRDefault="005B4478" w:rsidP="00B25E6A">
      <w:pPr>
        <w:pStyle w:val="ListParagraph"/>
        <w:numPr>
          <w:ilvl w:val="0"/>
          <w:numId w:val="26"/>
        </w:numPr>
      </w:pPr>
      <w:r w:rsidRPr="005B4478">
        <w:t>If you are being harassed or bullied, consider whether you feel able to raise the problem informally with the person responsible. You should explain clearly to them that their behaviour is not welcome or makes you uncomfortable. If this is too difficult or embarrassing, you should speak to the Harbour Master, who can provide confidential advice and assistance in resolving the issue formally or informally.</w:t>
      </w:r>
      <w:bookmarkStart w:id="82" w:name="a445221"/>
      <w:bookmarkEnd w:id="81"/>
    </w:p>
    <w:p w14:paraId="3C791ED2" w14:textId="77777777" w:rsidR="00E05979" w:rsidRDefault="00E05979" w:rsidP="00E05979">
      <w:pPr>
        <w:pStyle w:val="ListParagraph"/>
      </w:pPr>
    </w:p>
    <w:p w14:paraId="27220F6B" w14:textId="746AB39A" w:rsidR="005B4478" w:rsidRPr="005B4478" w:rsidRDefault="005B4478" w:rsidP="00B25E6A">
      <w:pPr>
        <w:pStyle w:val="ListParagraph"/>
        <w:numPr>
          <w:ilvl w:val="0"/>
          <w:numId w:val="26"/>
        </w:numPr>
      </w:pPr>
      <w:r w:rsidRPr="005B4478">
        <w:t>If informal steps are not appropriate, or have not been successful, you should raise the matter formally under our Grievance Procedure.</w:t>
      </w:r>
      <w:bookmarkEnd w:id="82"/>
    </w:p>
    <w:p w14:paraId="54CA305A" w14:textId="77777777" w:rsidR="00E05979" w:rsidRDefault="00E05979" w:rsidP="00827F3C">
      <w:pPr>
        <w:pStyle w:val="Heading2"/>
      </w:pPr>
      <w:bookmarkStart w:id="83" w:name="a1044261"/>
    </w:p>
    <w:p w14:paraId="60B64CDE" w14:textId="4B048578" w:rsidR="005B4478" w:rsidRPr="005B4478" w:rsidRDefault="005B4478" w:rsidP="00827F3C">
      <w:pPr>
        <w:pStyle w:val="Heading2"/>
      </w:pPr>
      <w:bookmarkStart w:id="84" w:name="_Toc168825199"/>
      <w:r w:rsidRPr="005B4478">
        <w:t xml:space="preserve">Protection and support for those </w:t>
      </w:r>
      <w:bookmarkEnd w:id="83"/>
      <w:r w:rsidR="008F43AD" w:rsidRPr="005B4478">
        <w:t>involved.</w:t>
      </w:r>
      <w:bookmarkEnd w:id="84"/>
    </w:p>
    <w:p w14:paraId="0E47C3B0" w14:textId="77777777" w:rsidR="008F43AD" w:rsidRDefault="008F43AD" w:rsidP="008F43AD">
      <w:pPr>
        <w:pStyle w:val="ListParagraph"/>
      </w:pPr>
      <w:bookmarkStart w:id="85" w:name="a233935"/>
    </w:p>
    <w:p w14:paraId="4CAFC80D" w14:textId="3D3751BE" w:rsidR="005B4478" w:rsidRPr="005B4478" w:rsidRDefault="005B4478" w:rsidP="00B25E6A">
      <w:pPr>
        <w:pStyle w:val="ListParagraph"/>
        <w:numPr>
          <w:ilvl w:val="0"/>
          <w:numId w:val="26"/>
        </w:numPr>
      </w:pPr>
      <w:r w:rsidRPr="005B4478">
        <w:t>Staff who make complaints or who participate in good faith in any investigation must not suffer any form of retaliation or victimisation as a result. Anyone found to have retaliated against or victimised someone in this way will be subject to disciplinary action under our Disciplinary Procedure.</w:t>
      </w:r>
      <w:bookmarkEnd w:id="85"/>
    </w:p>
    <w:p w14:paraId="73BA72D0" w14:textId="77777777" w:rsidR="008F43AD" w:rsidRDefault="008F43AD" w:rsidP="00827F3C">
      <w:pPr>
        <w:pStyle w:val="Heading2"/>
      </w:pPr>
      <w:bookmarkStart w:id="86" w:name="a133758"/>
    </w:p>
    <w:p w14:paraId="0E9A67AD" w14:textId="722AEC5C" w:rsidR="005B4478" w:rsidRPr="005B4478" w:rsidRDefault="005B4478" w:rsidP="00827F3C">
      <w:pPr>
        <w:pStyle w:val="Heading2"/>
      </w:pPr>
      <w:bookmarkStart w:id="87" w:name="_Toc168825200"/>
      <w:r w:rsidRPr="005B4478">
        <w:t>Record-keeping</w:t>
      </w:r>
      <w:bookmarkEnd w:id="86"/>
      <w:bookmarkEnd w:id="87"/>
    </w:p>
    <w:p w14:paraId="4B081653" w14:textId="77777777" w:rsidR="008F43AD" w:rsidRDefault="008F43AD" w:rsidP="008F43AD">
      <w:pPr>
        <w:pStyle w:val="ListParagraph"/>
      </w:pPr>
      <w:bookmarkStart w:id="88" w:name="a660307"/>
    </w:p>
    <w:p w14:paraId="5488203A" w14:textId="6E67BAFC" w:rsidR="008F43AD" w:rsidRDefault="005B4478" w:rsidP="00B25E6A">
      <w:pPr>
        <w:pStyle w:val="ListParagraph"/>
        <w:numPr>
          <w:ilvl w:val="0"/>
          <w:numId w:val="26"/>
        </w:numPr>
      </w:pPr>
      <w:r w:rsidRPr="005B4478">
        <w:t xml:space="preserve">Information about a complaint by or about an employee may be placed on the employee’s personnel file, along with a record of the outcome and of any notes or other documents compiled during the process. </w:t>
      </w:r>
      <w:bookmarkEnd w:id="88"/>
    </w:p>
    <w:p w14:paraId="1C7D3815" w14:textId="77777777" w:rsidR="008F43AD" w:rsidRDefault="008F43AD">
      <w:pPr>
        <w:spacing w:after="200" w:line="276" w:lineRule="auto"/>
      </w:pPr>
      <w:r>
        <w:br w:type="page"/>
      </w:r>
    </w:p>
    <w:p w14:paraId="1BDE9894" w14:textId="7B516806" w:rsidR="008F43AD" w:rsidRDefault="005B4478" w:rsidP="008F43AD">
      <w:pPr>
        <w:pStyle w:val="Heading1"/>
        <w:numPr>
          <w:ilvl w:val="0"/>
          <w:numId w:val="0"/>
        </w:numPr>
        <w:ind w:left="720"/>
        <w:jc w:val="center"/>
      </w:pPr>
      <w:bookmarkStart w:id="89" w:name="a809053"/>
      <w:bookmarkStart w:id="90" w:name="_Toc24963970"/>
      <w:bookmarkStart w:id="91" w:name="_Toc168825201"/>
      <w:bookmarkEnd w:id="89"/>
      <w:r w:rsidRPr="005B4478">
        <w:lastRenderedPageBreak/>
        <w:t>Anti-corruption and bribery policy</w:t>
      </w:r>
      <w:bookmarkStart w:id="92" w:name="a262050"/>
      <w:bookmarkEnd w:id="90"/>
      <w:bookmarkEnd w:id="91"/>
    </w:p>
    <w:p w14:paraId="00E27B40" w14:textId="77777777" w:rsidR="008F43AD" w:rsidRPr="008F43AD" w:rsidRDefault="008F43AD" w:rsidP="008F43AD"/>
    <w:p w14:paraId="65AC1F89" w14:textId="2142D47E" w:rsidR="005B4478" w:rsidRPr="005B4478" w:rsidRDefault="005B4478" w:rsidP="00827F3C">
      <w:pPr>
        <w:pStyle w:val="Heading2"/>
      </w:pPr>
      <w:bookmarkStart w:id="93" w:name="_Toc168825202"/>
      <w:r w:rsidRPr="005B4478">
        <w:t>About this policy</w:t>
      </w:r>
      <w:bookmarkEnd w:id="92"/>
      <w:bookmarkEnd w:id="93"/>
    </w:p>
    <w:p w14:paraId="67239123" w14:textId="77777777" w:rsidR="000B40E0" w:rsidRDefault="000B40E0" w:rsidP="000B40E0">
      <w:pPr>
        <w:pStyle w:val="ListParagraph"/>
      </w:pPr>
      <w:bookmarkStart w:id="94" w:name="a954007"/>
    </w:p>
    <w:p w14:paraId="7FF41801" w14:textId="77777777" w:rsidR="000B40E0" w:rsidRDefault="005B4478" w:rsidP="00B25E6A">
      <w:pPr>
        <w:pStyle w:val="ListParagraph"/>
        <w:numPr>
          <w:ilvl w:val="0"/>
          <w:numId w:val="26"/>
        </w:numPr>
      </w:pPr>
      <w:r w:rsidRPr="005B4478">
        <w:t>It is our policy to conduct all of our business in an honest and ethical manner. We take a zero-tolerance approach to bribery and corruption and are committed to acting professionally, fairly and with integrity in all our business dealings and relationships.</w:t>
      </w:r>
      <w:bookmarkStart w:id="95" w:name="a708336"/>
      <w:bookmarkEnd w:id="94"/>
    </w:p>
    <w:p w14:paraId="792B188E" w14:textId="77777777" w:rsidR="000B40E0" w:rsidRDefault="000B40E0" w:rsidP="000B40E0">
      <w:pPr>
        <w:pStyle w:val="ListParagraph"/>
      </w:pPr>
    </w:p>
    <w:p w14:paraId="276D3C75" w14:textId="77777777" w:rsidR="000B40E0" w:rsidRDefault="005B4478" w:rsidP="00B25E6A">
      <w:pPr>
        <w:pStyle w:val="ListParagraph"/>
        <w:numPr>
          <w:ilvl w:val="0"/>
          <w:numId w:val="26"/>
        </w:numPr>
      </w:pPr>
      <w:r w:rsidRPr="005B4478">
        <w:t>Any employee who breaches this policy will face disciplinary action, which could result in dismissal for gross misconduct. Any non-employee who breaches this policy may have their contract terminated with immediate effect.</w:t>
      </w:r>
      <w:bookmarkStart w:id="96" w:name="a445349"/>
      <w:bookmarkEnd w:id="95"/>
    </w:p>
    <w:p w14:paraId="24B51CBD" w14:textId="77777777" w:rsidR="000B40E0" w:rsidRDefault="000B40E0" w:rsidP="000B40E0">
      <w:pPr>
        <w:pStyle w:val="ListParagraph"/>
      </w:pPr>
    </w:p>
    <w:p w14:paraId="347C4FBE" w14:textId="1E841D03" w:rsidR="005B4478" w:rsidRPr="005B4478" w:rsidRDefault="005B4478" w:rsidP="00B25E6A">
      <w:pPr>
        <w:pStyle w:val="ListParagraph"/>
        <w:numPr>
          <w:ilvl w:val="0"/>
          <w:numId w:val="26"/>
        </w:numPr>
      </w:pPr>
      <w:r w:rsidRPr="005B4478">
        <w:t xml:space="preserve">This policy does not form part of any employee’s contract of </w:t>
      </w:r>
      <w:r w:rsidR="003B292F" w:rsidRPr="005B4478">
        <w:t>employment,</w:t>
      </w:r>
      <w:r w:rsidRPr="005B4478">
        <w:t xml:space="preserve"> and we may amend it at any time. It will be reviewed regularly.</w:t>
      </w:r>
      <w:bookmarkEnd w:id="96"/>
    </w:p>
    <w:p w14:paraId="51090EA6" w14:textId="77777777" w:rsidR="000B40E0" w:rsidRDefault="000B40E0" w:rsidP="00827F3C">
      <w:pPr>
        <w:pStyle w:val="Heading2"/>
      </w:pPr>
      <w:bookmarkStart w:id="97" w:name="a893964"/>
    </w:p>
    <w:p w14:paraId="200BFE86" w14:textId="2602B5E6" w:rsidR="005B4478" w:rsidRPr="005B4478" w:rsidRDefault="005B4478" w:rsidP="00827F3C">
      <w:pPr>
        <w:pStyle w:val="Heading2"/>
      </w:pPr>
      <w:bookmarkStart w:id="98" w:name="_Toc168825203"/>
      <w:r w:rsidRPr="005B4478">
        <w:t>What is bribery?</w:t>
      </w:r>
      <w:bookmarkEnd w:id="97"/>
      <w:bookmarkEnd w:id="98"/>
    </w:p>
    <w:p w14:paraId="7F3B6F09" w14:textId="77777777" w:rsidR="000B40E0" w:rsidRDefault="000B40E0" w:rsidP="000B40E0">
      <w:bookmarkStart w:id="99" w:name="a199678"/>
    </w:p>
    <w:p w14:paraId="20B907F2" w14:textId="77777777" w:rsidR="000B40E0" w:rsidRDefault="005B4478" w:rsidP="00B25E6A">
      <w:pPr>
        <w:pStyle w:val="ListParagraph"/>
        <w:numPr>
          <w:ilvl w:val="0"/>
          <w:numId w:val="26"/>
        </w:numPr>
      </w:pPr>
      <w:r w:rsidRPr="005B4478">
        <w:t>Bribe means a financial or other inducement or reward for action which is illegal, unethical, a breach of trust or improper in any way. Bribes can take the form of money, gifts, loans, fees, hospitality, services, discounts, the award of a contract or any other advantage or benefit.</w:t>
      </w:r>
      <w:bookmarkStart w:id="100" w:name="a627111"/>
      <w:bookmarkEnd w:id="99"/>
      <w:r w:rsidRPr="005B4478">
        <w:t xml:space="preserve"> Bribery includes offering, promising, giving, accepting or seeking a bribe.</w:t>
      </w:r>
      <w:bookmarkStart w:id="101" w:name="a804468"/>
      <w:bookmarkEnd w:id="100"/>
    </w:p>
    <w:p w14:paraId="48E67B20" w14:textId="77777777" w:rsidR="000B40E0" w:rsidRDefault="000B40E0" w:rsidP="000B40E0">
      <w:pPr>
        <w:pStyle w:val="ListParagraph"/>
      </w:pPr>
    </w:p>
    <w:p w14:paraId="0774ADD2" w14:textId="77777777" w:rsidR="0075073D" w:rsidRDefault="005B4478" w:rsidP="00B25E6A">
      <w:pPr>
        <w:pStyle w:val="ListParagraph"/>
        <w:numPr>
          <w:ilvl w:val="0"/>
          <w:numId w:val="26"/>
        </w:numPr>
      </w:pPr>
      <w:r w:rsidRPr="005B4478">
        <w:t xml:space="preserve">All forms of bribery are strictly prohibited. </w:t>
      </w:r>
      <w:bookmarkStart w:id="102" w:name="a544252"/>
      <w:bookmarkEnd w:id="101"/>
      <w:r w:rsidRPr="005B4478">
        <w:t>Specifically, you must not:</w:t>
      </w:r>
      <w:bookmarkStart w:id="103" w:name="a99501"/>
      <w:bookmarkEnd w:id="102"/>
    </w:p>
    <w:p w14:paraId="223D072A" w14:textId="77777777" w:rsidR="0075073D" w:rsidRDefault="0075073D" w:rsidP="0075073D">
      <w:pPr>
        <w:pStyle w:val="ListParagraph"/>
      </w:pPr>
    </w:p>
    <w:p w14:paraId="1C78898F" w14:textId="77777777" w:rsidR="0075073D" w:rsidRDefault="005B4478" w:rsidP="00B25E6A">
      <w:pPr>
        <w:pStyle w:val="ListParagraph"/>
        <w:numPr>
          <w:ilvl w:val="1"/>
          <w:numId w:val="26"/>
        </w:numPr>
      </w:pPr>
      <w:r w:rsidRPr="005B4478">
        <w:t>give or offer any payment, gift, hospitality or other benefit in the expectation that a business advantage will be received in return, or to reward any business received;</w:t>
      </w:r>
      <w:bookmarkStart w:id="104" w:name="a958052"/>
      <w:bookmarkEnd w:id="103"/>
    </w:p>
    <w:p w14:paraId="505CCB1A" w14:textId="77777777" w:rsidR="0075073D" w:rsidRDefault="0075073D" w:rsidP="0075073D">
      <w:pPr>
        <w:pStyle w:val="ListParagraph"/>
        <w:ind w:left="1440"/>
      </w:pPr>
    </w:p>
    <w:p w14:paraId="378698CC" w14:textId="0E26A5EA" w:rsidR="0075073D" w:rsidRDefault="005B4478" w:rsidP="00B25E6A">
      <w:pPr>
        <w:pStyle w:val="ListParagraph"/>
        <w:numPr>
          <w:ilvl w:val="1"/>
          <w:numId w:val="26"/>
        </w:numPr>
      </w:pPr>
      <w:r w:rsidRPr="005B4478">
        <w:t xml:space="preserve">accept any offer from a third party that you </w:t>
      </w:r>
      <w:r w:rsidR="003B292F" w:rsidRPr="005B4478">
        <w:t>know,</w:t>
      </w:r>
      <w:r w:rsidRPr="005B4478">
        <w:t xml:space="preserve"> or suspect is made with the expectation that we will provide a business advantage for them or anyone else;</w:t>
      </w:r>
      <w:bookmarkStart w:id="105" w:name="a537435"/>
      <w:bookmarkEnd w:id="104"/>
    </w:p>
    <w:p w14:paraId="7E720EF8" w14:textId="77777777" w:rsidR="0075073D" w:rsidRDefault="0075073D" w:rsidP="0075073D">
      <w:pPr>
        <w:pStyle w:val="ListParagraph"/>
        <w:ind w:left="1440"/>
      </w:pPr>
    </w:p>
    <w:p w14:paraId="43C24911" w14:textId="12E88CE6" w:rsidR="0075073D" w:rsidRDefault="005B4478" w:rsidP="00B25E6A">
      <w:pPr>
        <w:pStyle w:val="ListParagraph"/>
        <w:numPr>
          <w:ilvl w:val="1"/>
          <w:numId w:val="26"/>
        </w:numPr>
      </w:pPr>
      <w:r w:rsidRPr="005B4478">
        <w:t>give or offer any payment (sometimes called a facilitation payment) to a government official in any country to facilitate or speed up a routine or necessary procedure</w:t>
      </w:r>
      <w:bookmarkEnd w:id="105"/>
      <w:r w:rsidRPr="005B4478">
        <w:t>.</w:t>
      </w:r>
      <w:bookmarkStart w:id="106" w:name="a693610"/>
    </w:p>
    <w:p w14:paraId="5CACD290" w14:textId="77777777" w:rsidR="0075073D" w:rsidRDefault="0075073D" w:rsidP="0075073D">
      <w:pPr>
        <w:pStyle w:val="ListParagraph"/>
        <w:ind w:left="1440"/>
      </w:pPr>
    </w:p>
    <w:p w14:paraId="1BA29BB1" w14:textId="78B541DE" w:rsidR="005B4478" w:rsidRDefault="005B4478" w:rsidP="00B25E6A">
      <w:pPr>
        <w:pStyle w:val="ListParagraph"/>
        <w:numPr>
          <w:ilvl w:val="1"/>
          <w:numId w:val="26"/>
        </w:numPr>
      </w:pPr>
      <w:r w:rsidRPr="005B4478">
        <w:t>You must not threaten or retaliate against another person who has refused to offer or accept a bribe or who has raised concerns about possible bribery or corruption.</w:t>
      </w:r>
      <w:bookmarkEnd w:id="106"/>
    </w:p>
    <w:p w14:paraId="62247588" w14:textId="77777777" w:rsidR="0075073D" w:rsidRDefault="0075073D" w:rsidP="0075073D">
      <w:pPr>
        <w:pStyle w:val="ListParagraph"/>
      </w:pPr>
    </w:p>
    <w:p w14:paraId="1FDC5137" w14:textId="77777777" w:rsidR="0075073D" w:rsidRPr="005B4478" w:rsidRDefault="0075073D" w:rsidP="0075073D"/>
    <w:p w14:paraId="483BA912" w14:textId="77777777" w:rsidR="005B4478" w:rsidRPr="005B4478" w:rsidRDefault="005B4478" w:rsidP="00827F3C">
      <w:pPr>
        <w:pStyle w:val="Heading2"/>
      </w:pPr>
      <w:bookmarkStart w:id="107" w:name="a755107"/>
      <w:bookmarkStart w:id="108" w:name="_Toc168825204"/>
      <w:r w:rsidRPr="005B4478">
        <w:t>Gifts and hospitality</w:t>
      </w:r>
      <w:bookmarkEnd w:id="107"/>
      <w:bookmarkEnd w:id="108"/>
    </w:p>
    <w:p w14:paraId="65E2B622" w14:textId="77777777" w:rsidR="00774A42" w:rsidRDefault="00774A42" w:rsidP="00AF2870">
      <w:bookmarkStart w:id="109" w:name="a661566"/>
    </w:p>
    <w:p w14:paraId="33D1F43A" w14:textId="43E08AB2" w:rsidR="005B4478" w:rsidRPr="005B4478" w:rsidRDefault="005B4478" w:rsidP="00B25E6A">
      <w:pPr>
        <w:pStyle w:val="ListParagraph"/>
        <w:numPr>
          <w:ilvl w:val="0"/>
          <w:numId w:val="26"/>
        </w:numPr>
      </w:pPr>
      <w:r w:rsidRPr="005B4478">
        <w:t>This policy does not prohibit the giving or accepting of reasonable and appropriate hospitality for legitimate purposes such as building relationships, maintaining our image or reputation, or marketing our products and services.</w:t>
      </w:r>
      <w:bookmarkEnd w:id="109"/>
    </w:p>
    <w:p w14:paraId="18932300" w14:textId="6BCAA070" w:rsidR="005B4478" w:rsidRPr="005B4478" w:rsidRDefault="005B4478" w:rsidP="00B25E6A">
      <w:pPr>
        <w:pStyle w:val="ListParagraph"/>
        <w:numPr>
          <w:ilvl w:val="0"/>
          <w:numId w:val="26"/>
        </w:numPr>
      </w:pPr>
      <w:bookmarkStart w:id="110" w:name="a547620"/>
      <w:r w:rsidRPr="005B4478">
        <w:lastRenderedPageBreak/>
        <w:t xml:space="preserve">A gift or hospitality will not be appropriate if it is unduly lavish or </w:t>
      </w:r>
      <w:r w:rsidR="0034744B" w:rsidRPr="005B4478">
        <w:t>extravagant or</w:t>
      </w:r>
      <w:r w:rsidRPr="005B4478">
        <w:t xml:space="preserve"> could be seen as an inducement or reward for any preferential treatment (for example, during contractual negotiations or a tender process).</w:t>
      </w:r>
      <w:bookmarkEnd w:id="110"/>
    </w:p>
    <w:p w14:paraId="6884F7ED" w14:textId="77777777" w:rsidR="00774A42" w:rsidRDefault="00774A42" w:rsidP="00774A42">
      <w:pPr>
        <w:pStyle w:val="ListParagraph"/>
      </w:pPr>
      <w:bookmarkStart w:id="111" w:name="a448623"/>
    </w:p>
    <w:p w14:paraId="5FB266E1" w14:textId="5E72233C" w:rsidR="005B4478" w:rsidRPr="005B4478" w:rsidRDefault="005B4478" w:rsidP="00B25E6A">
      <w:pPr>
        <w:pStyle w:val="ListParagraph"/>
        <w:numPr>
          <w:ilvl w:val="0"/>
          <w:numId w:val="26"/>
        </w:numPr>
      </w:pPr>
      <w:r w:rsidRPr="005B4478">
        <w:t>Gifts must be of an appropriate type and value depending on the circumstances and taking account of the reason for the gift. Gifts must not include cash or cash equivalent (such as vouchers)</w:t>
      </w:r>
      <w:r w:rsidR="00511DB4">
        <w:t xml:space="preserve"> </w:t>
      </w:r>
      <w:r w:rsidRPr="005B4478">
        <w:t>or be given in secret. Gifts must be given in our name, not your name.</w:t>
      </w:r>
      <w:bookmarkEnd w:id="111"/>
    </w:p>
    <w:p w14:paraId="6FD8B9B5" w14:textId="77777777" w:rsidR="00774A42" w:rsidRDefault="00774A42" w:rsidP="00774A42">
      <w:pPr>
        <w:pStyle w:val="ListParagraph"/>
      </w:pPr>
      <w:bookmarkStart w:id="112" w:name="a366534"/>
    </w:p>
    <w:p w14:paraId="5A21A233" w14:textId="68E9E3E5" w:rsidR="005B4478" w:rsidRPr="005B4478" w:rsidRDefault="005B4478" w:rsidP="00B25E6A">
      <w:pPr>
        <w:pStyle w:val="ListParagraph"/>
        <w:numPr>
          <w:ilvl w:val="0"/>
          <w:numId w:val="26"/>
        </w:numPr>
      </w:pPr>
      <w:r w:rsidRPr="005B4478">
        <w:t>Promotional gifts of low value such as branded stationery may be given to or accepted from existing customers, suppliers and business partners.</w:t>
      </w:r>
      <w:bookmarkEnd w:id="112"/>
    </w:p>
    <w:p w14:paraId="578A2191" w14:textId="77777777" w:rsidR="00511DB4" w:rsidRDefault="00511DB4" w:rsidP="00827F3C">
      <w:pPr>
        <w:pStyle w:val="Heading2"/>
      </w:pPr>
      <w:bookmarkStart w:id="113" w:name="a992687"/>
    </w:p>
    <w:p w14:paraId="57585DE9" w14:textId="458D4483" w:rsidR="005B4478" w:rsidRPr="005B4478" w:rsidRDefault="005B4478" w:rsidP="00827F3C">
      <w:pPr>
        <w:pStyle w:val="Heading2"/>
      </w:pPr>
      <w:bookmarkStart w:id="114" w:name="_Toc168825205"/>
      <w:r w:rsidRPr="005B4478">
        <w:t>Record-keeping</w:t>
      </w:r>
      <w:bookmarkEnd w:id="113"/>
      <w:bookmarkEnd w:id="114"/>
    </w:p>
    <w:p w14:paraId="6E6DFEC4" w14:textId="77777777" w:rsidR="00511DB4" w:rsidRDefault="00511DB4" w:rsidP="00511DB4">
      <w:bookmarkStart w:id="115" w:name="a857875"/>
    </w:p>
    <w:p w14:paraId="476F3E0B" w14:textId="14BADE9C" w:rsidR="00640FF4" w:rsidRDefault="005B4478" w:rsidP="00B25E6A">
      <w:pPr>
        <w:pStyle w:val="ListParagraph"/>
        <w:numPr>
          <w:ilvl w:val="0"/>
          <w:numId w:val="26"/>
        </w:numPr>
      </w:pPr>
      <w:r w:rsidRPr="005B4478">
        <w:t xml:space="preserve">You must declare and keep a written record of all </w:t>
      </w:r>
      <w:r w:rsidR="0034744B" w:rsidRPr="005B4478">
        <w:t>hospitality,</w:t>
      </w:r>
      <w:r w:rsidRPr="005B4478">
        <w:t xml:space="preserve"> or gifts given or received. You must also submit all expenses claims relating to hospitality, gifts or payments to third parties in accordance with our expenses policy and record the reason for expenditure.</w:t>
      </w:r>
      <w:bookmarkStart w:id="116" w:name="a580161"/>
      <w:bookmarkEnd w:id="115"/>
    </w:p>
    <w:p w14:paraId="126DF1A1" w14:textId="77777777" w:rsidR="00640FF4" w:rsidRDefault="00640FF4" w:rsidP="00640FF4">
      <w:pPr>
        <w:pStyle w:val="ListParagraph"/>
      </w:pPr>
    </w:p>
    <w:p w14:paraId="47EBF096" w14:textId="11AC19FE" w:rsidR="005B4478" w:rsidRPr="005B4478" w:rsidRDefault="005B4478" w:rsidP="00B25E6A">
      <w:pPr>
        <w:pStyle w:val="ListParagraph"/>
        <w:numPr>
          <w:ilvl w:val="0"/>
          <w:numId w:val="26"/>
        </w:numPr>
      </w:pPr>
      <w:r w:rsidRPr="005B4478">
        <w:t>All accounts, invoices, and other records relating to dealings with third parties including suppliers and customers should be prepared with strict accuracy and completeness. Accounts must not be kept “off-book” to facilitate or conceal improper payments.</w:t>
      </w:r>
      <w:bookmarkEnd w:id="116"/>
    </w:p>
    <w:p w14:paraId="61AACF52" w14:textId="77777777" w:rsidR="00640FF4" w:rsidRDefault="00640FF4" w:rsidP="00827F3C">
      <w:pPr>
        <w:pStyle w:val="Heading2"/>
      </w:pPr>
      <w:bookmarkStart w:id="117" w:name="a829876"/>
    </w:p>
    <w:p w14:paraId="41799484" w14:textId="1EDB647D" w:rsidR="005B4478" w:rsidRPr="005B4478" w:rsidRDefault="005B4478" w:rsidP="00827F3C">
      <w:pPr>
        <w:pStyle w:val="Heading2"/>
      </w:pPr>
      <w:bookmarkStart w:id="118" w:name="_Toc168825206"/>
      <w:r w:rsidRPr="005B4478">
        <w:t>How to raise a concern</w:t>
      </w:r>
      <w:bookmarkEnd w:id="117"/>
      <w:bookmarkEnd w:id="118"/>
    </w:p>
    <w:p w14:paraId="5F7BDBDF" w14:textId="77777777" w:rsidR="00640FF4" w:rsidRDefault="00640FF4" w:rsidP="00640FF4">
      <w:pPr>
        <w:pStyle w:val="ListParagraph"/>
      </w:pPr>
      <w:bookmarkStart w:id="119" w:name="a195633"/>
    </w:p>
    <w:p w14:paraId="7043669D" w14:textId="365E6CAC" w:rsidR="005B4478" w:rsidRPr="005B4478" w:rsidRDefault="005B4478" w:rsidP="00B25E6A">
      <w:pPr>
        <w:pStyle w:val="ListParagraph"/>
        <w:numPr>
          <w:ilvl w:val="0"/>
          <w:numId w:val="26"/>
        </w:numPr>
      </w:pPr>
      <w:r w:rsidRPr="005B4478">
        <w:t>If you are offered a bribe, or are asked to make one, or if you suspect that any bribery, corruption or other breach of this policy has occurred or may occur, you must notify the Harbour Master as soon as possible.</w:t>
      </w:r>
      <w:bookmarkEnd w:id="119"/>
    </w:p>
    <w:p w14:paraId="0A6548CD" w14:textId="77777777" w:rsidR="000B692B" w:rsidRDefault="000B692B">
      <w:pPr>
        <w:spacing w:after="200" w:line="276" w:lineRule="auto"/>
        <w:rPr>
          <w:rFonts w:eastAsiaTheme="majorEastAsia" w:cstheme="majorBidi"/>
          <w:color w:val="365F91" w:themeColor="accent1" w:themeShade="BF"/>
          <w:sz w:val="32"/>
          <w:szCs w:val="32"/>
        </w:rPr>
      </w:pPr>
      <w:bookmarkStart w:id="120" w:name="a763812"/>
      <w:bookmarkStart w:id="121" w:name="_Toc24963971"/>
      <w:bookmarkEnd w:id="120"/>
      <w:r>
        <w:br w:type="page"/>
      </w:r>
    </w:p>
    <w:p w14:paraId="64C48CFE" w14:textId="5E76B0B0" w:rsidR="005B4478" w:rsidRPr="005B4478" w:rsidRDefault="005B4478" w:rsidP="000B692B">
      <w:pPr>
        <w:pStyle w:val="Heading1"/>
        <w:numPr>
          <w:ilvl w:val="0"/>
          <w:numId w:val="0"/>
        </w:numPr>
        <w:ind w:left="720"/>
        <w:jc w:val="center"/>
      </w:pPr>
      <w:bookmarkStart w:id="122" w:name="_Toc168825207"/>
      <w:r w:rsidRPr="005B4478">
        <w:lastRenderedPageBreak/>
        <w:t>Whistleblowing policy</w:t>
      </w:r>
      <w:bookmarkEnd w:id="121"/>
      <w:bookmarkEnd w:id="122"/>
    </w:p>
    <w:p w14:paraId="137283DC" w14:textId="77777777" w:rsidR="000B692B" w:rsidRDefault="000B692B" w:rsidP="00827F3C">
      <w:pPr>
        <w:pStyle w:val="Heading2"/>
      </w:pPr>
      <w:bookmarkStart w:id="123" w:name="a563200"/>
    </w:p>
    <w:p w14:paraId="6361E522" w14:textId="6AA6936C" w:rsidR="005B4478" w:rsidRPr="005B4478" w:rsidRDefault="005B4478" w:rsidP="00827F3C">
      <w:pPr>
        <w:pStyle w:val="Heading2"/>
      </w:pPr>
      <w:bookmarkStart w:id="124" w:name="_Toc168825208"/>
      <w:r w:rsidRPr="005B4478">
        <w:t>About this policy</w:t>
      </w:r>
      <w:bookmarkEnd w:id="123"/>
      <w:bookmarkEnd w:id="124"/>
    </w:p>
    <w:p w14:paraId="4BAF6311" w14:textId="77777777" w:rsidR="000B692B" w:rsidRDefault="000B692B" w:rsidP="000B692B">
      <w:pPr>
        <w:pStyle w:val="ListParagraph"/>
      </w:pPr>
      <w:bookmarkStart w:id="125" w:name="a1025493"/>
    </w:p>
    <w:p w14:paraId="176054CE" w14:textId="77777777" w:rsidR="000B692B" w:rsidRDefault="005B4478" w:rsidP="00B25E6A">
      <w:pPr>
        <w:pStyle w:val="ListParagraph"/>
        <w:numPr>
          <w:ilvl w:val="0"/>
          <w:numId w:val="26"/>
        </w:numPr>
      </w:pPr>
      <w:r w:rsidRPr="005B4478">
        <w:t>We are committed to conducting our business with honesty and integrity and we expect all staff to maintain high standards. Any suspected wrongdoing should be reported as soon as possible.</w:t>
      </w:r>
      <w:bookmarkStart w:id="126" w:name="a630928"/>
      <w:bookmarkEnd w:id="125"/>
    </w:p>
    <w:p w14:paraId="19A2E5AE" w14:textId="77777777" w:rsidR="000B692B" w:rsidRDefault="000B692B" w:rsidP="000B692B">
      <w:pPr>
        <w:pStyle w:val="ListParagraph"/>
      </w:pPr>
    </w:p>
    <w:p w14:paraId="435EC161" w14:textId="072B4066" w:rsidR="005B4478" w:rsidRPr="005B4478" w:rsidRDefault="005B4478" w:rsidP="00B25E6A">
      <w:pPr>
        <w:pStyle w:val="ListParagraph"/>
        <w:numPr>
          <w:ilvl w:val="0"/>
          <w:numId w:val="26"/>
        </w:numPr>
      </w:pPr>
      <w:r w:rsidRPr="005B4478">
        <w:t xml:space="preserve">This policy does not form part of any employee’s contract of </w:t>
      </w:r>
      <w:r w:rsidR="0034744B" w:rsidRPr="005B4478">
        <w:t>employment,</w:t>
      </w:r>
      <w:r w:rsidRPr="005B4478">
        <w:t xml:space="preserve"> and we may amend it at any time.</w:t>
      </w:r>
      <w:bookmarkEnd w:id="126"/>
    </w:p>
    <w:p w14:paraId="7BBCC865" w14:textId="77777777" w:rsidR="000B692B" w:rsidRDefault="000B692B" w:rsidP="00827F3C">
      <w:pPr>
        <w:pStyle w:val="Heading2"/>
      </w:pPr>
      <w:bookmarkStart w:id="127" w:name="a566871"/>
    </w:p>
    <w:p w14:paraId="252D761D" w14:textId="19520CAB" w:rsidR="005B4478" w:rsidRPr="005B4478" w:rsidRDefault="005B4478" w:rsidP="00827F3C">
      <w:pPr>
        <w:pStyle w:val="Heading2"/>
      </w:pPr>
      <w:bookmarkStart w:id="128" w:name="_Toc168825209"/>
      <w:r w:rsidRPr="005B4478">
        <w:t>What is whistleblowing?</w:t>
      </w:r>
      <w:bookmarkEnd w:id="127"/>
      <w:bookmarkEnd w:id="128"/>
    </w:p>
    <w:p w14:paraId="540F0980" w14:textId="77777777" w:rsidR="004C025F" w:rsidRDefault="004C025F" w:rsidP="004C025F">
      <w:pPr>
        <w:pStyle w:val="ListParagraph"/>
      </w:pPr>
      <w:bookmarkStart w:id="129" w:name="a296342"/>
    </w:p>
    <w:p w14:paraId="5C190223" w14:textId="01953496" w:rsidR="005B4478" w:rsidRPr="005B4478" w:rsidRDefault="005B4478" w:rsidP="00B25E6A">
      <w:pPr>
        <w:pStyle w:val="ListParagraph"/>
        <w:numPr>
          <w:ilvl w:val="0"/>
          <w:numId w:val="26"/>
        </w:numPr>
      </w:pPr>
      <w:r w:rsidRPr="005B4478">
        <w:t xml:space="preserve">Whistleblowing is the reporting of suspected wrongdoing or dangers in relation to our activities. This includes bribery, facilitation of tax evasion, fraud or other criminal activity, miscarriages of justice, health and safety risks, damage to the environment and any breach of legal or professional obligations. </w:t>
      </w:r>
      <w:bookmarkEnd w:id="129"/>
    </w:p>
    <w:p w14:paraId="08E10E6A" w14:textId="77777777" w:rsidR="004C025F" w:rsidRDefault="004C025F" w:rsidP="00827F3C">
      <w:pPr>
        <w:pStyle w:val="Heading2"/>
      </w:pPr>
      <w:bookmarkStart w:id="130" w:name="a897992"/>
    </w:p>
    <w:p w14:paraId="4673DD1E" w14:textId="5FEC5761" w:rsidR="005B4478" w:rsidRPr="005B4478" w:rsidRDefault="005B4478" w:rsidP="00827F3C">
      <w:pPr>
        <w:pStyle w:val="Heading2"/>
      </w:pPr>
      <w:bookmarkStart w:id="131" w:name="_Toc168825210"/>
      <w:r w:rsidRPr="005B4478">
        <w:t>How to raise a concern</w:t>
      </w:r>
      <w:bookmarkEnd w:id="130"/>
      <w:bookmarkEnd w:id="131"/>
    </w:p>
    <w:p w14:paraId="23091B72" w14:textId="77777777" w:rsidR="004C025F" w:rsidRDefault="004C025F" w:rsidP="004C025F">
      <w:pPr>
        <w:pStyle w:val="ListParagraph"/>
      </w:pPr>
      <w:bookmarkStart w:id="132" w:name="a667771"/>
    </w:p>
    <w:p w14:paraId="08C9FD3B" w14:textId="77777777" w:rsidR="004C025F" w:rsidRDefault="005B4478" w:rsidP="00B25E6A">
      <w:pPr>
        <w:pStyle w:val="ListParagraph"/>
        <w:numPr>
          <w:ilvl w:val="0"/>
          <w:numId w:val="26"/>
        </w:numPr>
      </w:pPr>
      <w:r w:rsidRPr="005B4478">
        <w:t>We hope that in many cases you will be able to raise any concerns with your manager. However, where you prefer not to raise it with your manager for any reason, you should contact the Harbour Master. Contact details are at the end of this policy.</w:t>
      </w:r>
      <w:bookmarkStart w:id="133" w:name="a812541"/>
      <w:bookmarkEnd w:id="132"/>
    </w:p>
    <w:p w14:paraId="6F2FD42F" w14:textId="77777777" w:rsidR="004C025F" w:rsidRDefault="004C025F" w:rsidP="004C025F">
      <w:pPr>
        <w:pStyle w:val="ListParagraph"/>
      </w:pPr>
    </w:p>
    <w:p w14:paraId="6BE26B8E" w14:textId="77777777" w:rsidR="004C025F" w:rsidRDefault="005B4478" w:rsidP="00B25E6A">
      <w:pPr>
        <w:pStyle w:val="ListParagraph"/>
        <w:numPr>
          <w:ilvl w:val="0"/>
          <w:numId w:val="26"/>
        </w:numPr>
      </w:pPr>
      <w:r w:rsidRPr="005B4478">
        <w:t>We will arrange a meeting with you as soon as possible to discuss your concern. You may bring a colleague or union representative to any meetings under this policy. Your companion must respect the confidentiality of your disclosure and any subsequent investigation.</w:t>
      </w:r>
      <w:bookmarkStart w:id="134" w:name="a755089"/>
      <w:bookmarkEnd w:id="133"/>
    </w:p>
    <w:p w14:paraId="684526C9" w14:textId="77777777" w:rsidR="004C025F" w:rsidRDefault="004C025F" w:rsidP="004C025F">
      <w:pPr>
        <w:pStyle w:val="ListParagraph"/>
      </w:pPr>
    </w:p>
    <w:p w14:paraId="370174F7" w14:textId="6EC3E2D8" w:rsidR="005B4478" w:rsidRPr="005B4478" w:rsidRDefault="005B4478" w:rsidP="00B25E6A">
      <w:pPr>
        <w:pStyle w:val="ListParagraph"/>
        <w:numPr>
          <w:ilvl w:val="0"/>
          <w:numId w:val="26"/>
        </w:numPr>
      </w:pPr>
      <w:r w:rsidRPr="005B4478">
        <w:t>We hope that staff will feel able to voice whistleblowing concerns openly under this policy. Completely anonymous disclosures are difficult to investigate. If you want to raise your concern confidentially, we will make every effort to keep your identity secret and only reveal it where necessary to those involved in investigating your concern.</w:t>
      </w:r>
      <w:bookmarkEnd w:id="134"/>
    </w:p>
    <w:p w14:paraId="178C4677" w14:textId="77777777" w:rsidR="004C025F" w:rsidRDefault="004C025F" w:rsidP="00827F3C">
      <w:pPr>
        <w:pStyle w:val="Heading2"/>
      </w:pPr>
      <w:bookmarkStart w:id="135" w:name="a559047"/>
    </w:p>
    <w:p w14:paraId="4DF0F5A8" w14:textId="78A97221" w:rsidR="005B4478" w:rsidRPr="005B4478" w:rsidRDefault="005B4478" w:rsidP="00827F3C">
      <w:pPr>
        <w:pStyle w:val="Heading2"/>
      </w:pPr>
      <w:bookmarkStart w:id="136" w:name="_Toc168825211"/>
      <w:r w:rsidRPr="005B4478">
        <w:t>External disclosures</w:t>
      </w:r>
      <w:bookmarkEnd w:id="135"/>
      <w:bookmarkEnd w:id="136"/>
    </w:p>
    <w:p w14:paraId="5923B1F9" w14:textId="77777777" w:rsidR="008D5EBA" w:rsidRDefault="008D5EBA" w:rsidP="008D5EBA">
      <w:bookmarkStart w:id="137" w:name="a79575"/>
    </w:p>
    <w:p w14:paraId="75D04E5D" w14:textId="77777777" w:rsidR="008D5EBA" w:rsidRDefault="005B4478" w:rsidP="00B25E6A">
      <w:pPr>
        <w:pStyle w:val="ListParagraph"/>
        <w:numPr>
          <w:ilvl w:val="0"/>
          <w:numId w:val="26"/>
        </w:numPr>
      </w:pPr>
      <w:r w:rsidRPr="005B4478">
        <w:t>The aim of this policy is to provide an internal mechanism for reporting, investigating and remedying any wrongdoing in the workplace. In most cases you should not find it necessary to alert anyone externally.</w:t>
      </w:r>
      <w:bookmarkStart w:id="138" w:name="a717888"/>
      <w:bookmarkEnd w:id="137"/>
    </w:p>
    <w:p w14:paraId="70FA5CD2" w14:textId="77777777" w:rsidR="008D5EBA" w:rsidRDefault="008D5EBA" w:rsidP="008D5EBA">
      <w:pPr>
        <w:pStyle w:val="ListParagraph"/>
      </w:pPr>
    </w:p>
    <w:p w14:paraId="7E69CDE3" w14:textId="535B4F34" w:rsidR="005B4478" w:rsidRPr="005B4478" w:rsidRDefault="005B4478" w:rsidP="00B25E6A">
      <w:pPr>
        <w:pStyle w:val="ListParagraph"/>
        <w:numPr>
          <w:ilvl w:val="0"/>
          <w:numId w:val="26"/>
        </w:numPr>
      </w:pPr>
      <w:r w:rsidRPr="005B4478">
        <w:t xml:space="preserve">The law recognises that in some circumstances it may be appropriate for you to report your concerns to an external body such as a regulator. We strongly encourage you to seek advice before reporting a concern to anyone external. </w:t>
      </w:r>
      <w:r w:rsidRPr="005B4478">
        <w:lastRenderedPageBreak/>
        <w:t>Protect operates a confidential helpline. Their contact details are: Independent Whistleblowing Charity, 0203 117 2520; Email: whistle@pcaw.co.uk.</w:t>
      </w:r>
      <w:bookmarkEnd w:id="138"/>
    </w:p>
    <w:p w14:paraId="1228343E" w14:textId="77777777" w:rsidR="008D5EBA" w:rsidRDefault="008D5EBA" w:rsidP="00827F3C">
      <w:pPr>
        <w:pStyle w:val="Heading2"/>
      </w:pPr>
      <w:bookmarkStart w:id="139" w:name="a936672"/>
    </w:p>
    <w:p w14:paraId="3C0C8336" w14:textId="130717C9" w:rsidR="005B4478" w:rsidRDefault="005B4478" w:rsidP="00827F3C">
      <w:pPr>
        <w:pStyle w:val="Heading2"/>
      </w:pPr>
      <w:bookmarkStart w:id="140" w:name="_Toc168825212"/>
      <w:r w:rsidRPr="005B4478">
        <w:t>Protection and support for whistleblowers</w:t>
      </w:r>
      <w:bookmarkEnd w:id="139"/>
      <w:bookmarkEnd w:id="140"/>
    </w:p>
    <w:p w14:paraId="43619E6A" w14:textId="77777777" w:rsidR="008D5EBA" w:rsidRPr="008D5EBA" w:rsidRDefault="008D5EBA" w:rsidP="008D5EBA"/>
    <w:p w14:paraId="041D0F81" w14:textId="77777777" w:rsidR="006174F2" w:rsidRDefault="005B4478" w:rsidP="00B25E6A">
      <w:pPr>
        <w:pStyle w:val="ListParagraph"/>
        <w:numPr>
          <w:ilvl w:val="0"/>
          <w:numId w:val="26"/>
        </w:numPr>
      </w:pPr>
      <w:bookmarkStart w:id="141" w:name="a126345"/>
      <w:r w:rsidRPr="005B4478">
        <w:t>We aim to encourage openness and will support whistleblowers who raise genuine concerns under this policy, even if they turn out to be mistaken.</w:t>
      </w:r>
      <w:bookmarkStart w:id="142" w:name="a64830"/>
      <w:bookmarkEnd w:id="141"/>
    </w:p>
    <w:p w14:paraId="166ECEAD" w14:textId="77777777" w:rsidR="006174F2" w:rsidRDefault="006174F2" w:rsidP="006174F2">
      <w:pPr>
        <w:pStyle w:val="ListParagraph"/>
      </w:pPr>
    </w:p>
    <w:p w14:paraId="0BF4E5A9" w14:textId="77777777" w:rsidR="00EB6529" w:rsidRDefault="005B4478" w:rsidP="00B25E6A">
      <w:pPr>
        <w:pStyle w:val="ListParagraph"/>
        <w:numPr>
          <w:ilvl w:val="0"/>
          <w:numId w:val="26"/>
        </w:numPr>
      </w:pPr>
      <w:r w:rsidRPr="005B4478">
        <w:t xml:space="preserve">Whistleblowers must not suffer any detrimental treatment as a result of raising a genuine concern. If you believe that you have suffered any such treatment, you should inform the Harbour Master immediately. </w:t>
      </w:r>
      <w:bookmarkStart w:id="143" w:name="a649755"/>
      <w:bookmarkEnd w:id="142"/>
    </w:p>
    <w:p w14:paraId="4D1B32B3" w14:textId="77777777" w:rsidR="00EB6529" w:rsidRDefault="00EB6529" w:rsidP="00EB6529">
      <w:pPr>
        <w:pStyle w:val="ListParagraph"/>
      </w:pPr>
    </w:p>
    <w:p w14:paraId="3EDFE0D6" w14:textId="04B5ECCA" w:rsidR="005B4478" w:rsidRPr="005B4478" w:rsidRDefault="005B4478" w:rsidP="00B25E6A">
      <w:pPr>
        <w:pStyle w:val="ListParagraph"/>
        <w:numPr>
          <w:ilvl w:val="0"/>
          <w:numId w:val="26"/>
        </w:numPr>
      </w:pPr>
      <w:r w:rsidRPr="005B4478">
        <w:t xml:space="preserve">You must not threaten or retaliate against whistleblowers in any way. If you are involved in such </w:t>
      </w:r>
      <w:r w:rsidR="00DF4952" w:rsidRPr="005B4478">
        <w:t>conduct,</w:t>
      </w:r>
      <w:r w:rsidRPr="005B4478">
        <w:t xml:space="preserve"> you may be subject to disciplinary action. </w:t>
      </w:r>
      <w:bookmarkStart w:id="144" w:name="a485600"/>
      <w:bookmarkEnd w:id="143"/>
      <w:r w:rsidRPr="005B4478">
        <w:t>However, if we conclude that a whistleblower has made false allegations maliciously, the whistleblower may be subject to disciplinary action.</w:t>
      </w:r>
      <w:bookmarkEnd w:id="144"/>
    </w:p>
    <w:p w14:paraId="3FCA1F9F" w14:textId="77777777" w:rsidR="00EB6529" w:rsidRDefault="00EB6529">
      <w:pPr>
        <w:spacing w:after="200" w:line="276" w:lineRule="auto"/>
        <w:rPr>
          <w:rFonts w:eastAsiaTheme="majorEastAsia" w:cstheme="majorBidi"/>
          <w:color w:val="365F91" w:themeColor="accent1" w:themeShade="BF"/>
          <w:sz w:val="32"/>
          <w:szCs w:val="32"/>
        </w:rPr>
      </w:pPr>
      <w:bookmarkStart w:id="145" w:name="a229107"/>
      <w:bookmarkStart w:id="146" w:name="_Toc24963972"/>
      <w:bookmarkEnd w:id="145"/>
      <w:r>
        <w:br w:type="page"/>
      </w:r>
    </w:p>
    <w:p w14:paraId="2DC145D0" w14:textId="7EAFF800" w:rsidR="005B4478" w:rsidRPr="005B4478" w:rsidRDefault="005B4478" w:rsidP="00EB6529">
      <w:pPr>
        <w:pStyle w:val="Heading1"/>
        <w:numPr>
          <w:ilvl w:val="0"/>
          <w:numId w:val="0"/>
        </w:numPr>
        <w:ind w:left="720"/>
        <w:jc w:val="center"/>
      </w:pPr>
      <w:bookmarkStart w:id="147" w:name="_Toc168825213"/>
      <w:r w:rsidRPr="005B4478">
        <w:lastRenderedPageBreak/>
        <w:t>Holidays policy</w:t>
      </w:r>
      <w:bookmarkEnd w:id="146"/>
      <w:bookmarkEnd w:id="147"/>
    </w:p>
    <w:p w14:paraId="576CA49E" w14:textId="77777777" w:rsidR="00EB6529" w:rsidRDefault="00EB6529" w:rsidP="00827F3C">
      <w:pPr>
        <w:pStyle w:val="Heading2"/>
      </w:pPr>
      <w:bookmarkStart w:id="148" w:name="a388256"/>
    </w:p>
    <w:p w14:paraId="6AA00EC2" w14:textId="482BE7E9" w:rsidR="005B4478" w:rsidRPr="005B4478" w:rsidRDefault="005B4478" w:rsidP="00827F3C">
      <w:pPr>
        <w:pStyle w:val="Heading2"/>
      </w:pPr>
      <w:bookmarkStart w:id="149" w:name="_Toc168825214"/>
      <w:r w:rsidRPr="005B4478">
        <w:t>About this policy</w:t>
      </w:r>
      <w:bookmarkEnd w:id="148"/>
      <w:bookmarkEnd w:id="149"/>
    </w:p>
    <w:p w14:paraId="665DFDF1" w14:textId="77777777" w:rsidR="001B7EB2" w:rsidRDefault="001B7EB2" w:rsidP="001B7EB2">
      <w:pPr>
        <w:pStyle w:val="ListParagraph"/>
      </w:pPr>
      <w:bookmarkStart w:id="150" w:name="a354944"/>
    </w:p>
    <w:p w14:paraId="2CB5A216" w14:textId="77777777" w:rsidR="001B7EB2" w:rsidRDefault="005B4478" w:rsidP="00B25E6A">
      <w:pPr>
        <w:pStyle w:val="ListParagraph"/>
        <w:numPr>
          <w:ilvl w:val="0"/>
          <w:numId w:val="26"/>
        </w:numPr>
      </w:pPr>
      <w:r w:rsidRPr="005B4478">
        <w:t>This policy sets out our arrangements for staff wishing to take holidays (also known as annual leave).</w:t>
      </w:r>
      <w:bookmarkStart w:id="151" w:name="a286210"/>
      <w:bookmarkEnd w:id="150"/>
    </w:p>
    <w:p w14:paraId="633D8866" w14:textId="77777777" w:rsidR="001B7EB2" w:rsidRDefault="001B7EB2" w:rsidP="001B7EB2">
      <w:pPr>
        <w:pStyle w:val="ListParagraph"/>
      </w:pPr>
    </w:p>
    <w:p w14:paraId="72297D68" w14:textId="77777777" w:rsidR="001B7EB2" w:rsidRDefault="005B4478" w:rsidP="00B25E6A">
      <w:pPr>
        <w:pStyle w:val="ListParagraph"/>
        <w:numPr>
          <w:ilvl w:val="0"/>
          <w:numId w:val="26"/>
        </w:numPr>
      </w:pPr>
      <w:r w:rsidRPr="005B4478">
        <w:t>This policy covers all staff at all levels and grades, including full-time, part-time, permanent and fixed-term employees, managers, directors, trainees, and homeworkers.</w:t>
      </w:r>
      <w:bookmarkStart w:id="152" w:name="a571009"/>
      <w:bookmarkEnd w:id="151"/>
    </w:p>
    <w:p w14:paraId="3CBCF698" w14:textId="77777777" w:rsidR="001B7EB2" w:rsidRDefault="001B7EB2" w:rsidP="001B7EB2">
      <w:pPr>
        <w:pStyle w:val="ListParagraph"/>
      </w:pPr>
    </w:p>
    <w:p w14:paraId="774B2EED" w14:textId="787C06C7" w:rsidR="005B4478" w:rsidRPr="005B4478" w:rsidRDefault="005B4478" w:rsidP="00B25E6A">
      <w:pPr>
        <w:pStyle w:val="ListParagraph"/>
        <w:numPr>
          <w:ilvl w:val="0"/>
          <w:numId w:val="26"/>
        </w:numPr>
      </w:pPr>
      <w:r w:rsidRPr="005B4478">
        <w:t xml:space="preserve">This policy does not form part of any employee’s contract of </w:t>
      </w:r>
      <w:r w:rsidR="00DF4952" w:rsidRPr="005B4478">
        <w:t>employment,</w:t>
      </w:r>
      <w:r w:rsidRPr="005B4478">
        <w:t xml:space="preserve"> and we may amend it at any time. We may also vary the policy as appropriate in any case.</w:t>
      </w:r>
      <w:bookmarkEnd w:id="152"/>
    </w:p>
    <w:p w14:paraId="6AB3BBD7" w14:textId="77777777" w:rsidR="001B7EB2" w:rsidRDefault="001B7EB2" w:rsidP="00827F3C">
      <w:pPr>
        <w:pStyle w:val="Heading2"/>
      </w:pPr>
      <w:bookmarkStart w:id="153" w:name="a328329"/>
    </w:p>
    <w:p w14:paraId="1A543A27" w14:textId="29A6450D" w:rsidR="005B4478" w:rsidRPr="005B4478" w:rsidRDefault="005B4478" w:rsidP="00827F3C">
      <w:pPr>
        <w:pStyle w:val="Heading2"/>
      </w:pPr>
      <w:bookmarkStart w:id="154" w:name="_Toc168825215"/>
      <w:r w:rsidRPr="005B4478">
        <w:t>Your holiday entitlement</w:t>
      </w:r>
      <w:bookmarkEnd w:id="153"/>
      <w:bookmarkEnd w:id="154"/>
    </w:p>
    <w:p w14:paraId="011858EC" w14:textId="77777777" w:rsidR="00D01D8D" w:rsidRDefault="00D01D8D" w:rsidP="00D01D8D">
      <w:bookmarkStart w:id="155" w:name="a1026157"/>
    </w:p>
    <w:p w14:paraId="5FB02179" w14:textId="77777777" w:rsidR="00D01D8D" w:rsidRDefault="005B4478" w:rsidP="00B25E6A">
      <w:pPr>
        <w:pStyle w:val="ListParagraph"/>
        <w:numPr>
          <w:ilvl w:val="0"/>
          <w:numId w:val="26"/>
        </w:numPr>
      </w:pPr>
      <w:r w:rsidRPr="005B4478">
        <w:t>Our holiday year runs from 1 January to 31 December. If your employment starts or finishes part way through the holiday year, your holiday entitlement during that year shall be calculated on a pro-rata basis.</w:t>
      </w:r>
      <w:bookmarkEnd w:id="155"/>
    </w:p>
    <w:p w14:paraId="5AF31223" w14:textId="77777777" w:rsidR="00D01D8D" w:rsidRDefault="00D01D8D" w:rsidP="00D01D8D">
      <w:pPr>
        <w:pStyle w:val="ListParagraph"/>
      </w:pPr>
    </w:p>
    <w:p w14:paraId="45D947F5" w14:textId="77777777" w:rsidR="00D01D8D" w:rsidRDefault="005B4478" w:rsidP="00B25E6A">
      <w:pPr>
        <w:pStyle w:val="ListParagraph"/>
        <w:numPr>
          <w:ilvl w:val="0"/>
          <w:numId w:val="26"/>
        </w:numPr>
      </w:pPr>
      <w:r w:rsidRPr="005B4478">
        <w:t>Your holiday entitlement is set out in your contract of employment which is provided to you separately.</w:t>
      </w:r>
      <w:bookmarkStart w:id="156" w:name="a293191"/>
    </w:p>
    <w:p w14:paraId="3BAA6908" w14:textId="77777777" w:rsidR="00D01D8D" w:rsidRDefault="00D01D8D" w:rsidP="00D01D8D">
      <w:pPr>
        <w:pStyle w:val="ListParagraph"/>
      </w:pPr>
    </w:p>
    <w:p w14:paraId="5EC3F1C2" w14:textId="77777777" w:rsidR="00D01D8D" w:rsidRDefault="005B4478" w:rsidP="00B25E6A">
      <w:pPr>
        <w:pStyle w:val="ListParagraph"/>
        <w:numPr>
          <w:ilvl w:val="0"/>
          <w:numId w:val="26"/>
        </w:numPr>
      </w:pPr>
      <w:r w:rsidRPr="005B4478">
        <w:t>Except as set out in this policy, holiday entitlement must be taken during the holiday year in which it accrues. Any holiday not taken by the end of the holiday year will be lost and you will not receive any payment in lieu.</w:t>
      </w:r>
      <w:bookmarkStart w:id="157" w:name="a945888"/>
      <w:bookmarkEnd w:id="156"/>
    </w:p>
    <w:p w14:paraId="1E1E8D19" w14:textId="77777777" w:rsidR="00D01D8D" w:rsidRDefault="00D01D8D" w:rsidP="00D01D8D">
      <w:pPr>
        <w:pStyle w:val="ListParagraph"/>
      </w:pPr>
    </w:p>
    <w:p w14:paraId="72E4F573" w14:textId="77777777" w:rsidR="005B727A" w:rsidRDefault="005B4478" w:rsidP="00B25E6A">
      <w:pPr>
        <w:pStyle w:val="ListParagraph"/>
        <w:numPr>
          <w:ilvl w:val="0"/>
          <w:numId w:val="26"/>
        </w:numPr>
      </w:pPr>
      <w:r w:rsidRPr="005B4478">
        <w:t xml:space="preserve">Unused holiday can </w:t>
      </w:r>
      <w:r w:rsidRPr="00D01D8D">
        <w:rPr>
          <w:b/>
        </w:rPr>
        <w:t>only</w:t>
      </w:r>
      <w:r w:rsidRPr="005B4478">
        <w:t xml:space="preserve"> be carried over to another holiday year:</w:t>
      </w:r>
      <w:bookmarkStart w:id="158" w:name="a545814"/>
      <w:bookmarkEnd w:id="157"/>
    </w:p>
    <w:p w14:paraId="54A92EAB" w14:textId="77777777" w:rsidR="005B727A" w:rsidRDefault="005B727A" w:rsidP="005B727A">
      <w:pPr>
        <w:pStyle w:val="ListParagraph"/>
      </w:pPr>
    </w:p>
    <w:p w14:paraId="079AD493" w14:textId="6F96C177" w:rsidR="005B727A" w:rsidRDefault="005B4478" w:rsidP="00B25E6A">
      <w:pPr>
        <w:pStyle w:val="ListParagraph"/>
        <w:numPr>
          <w:ilvl w:val="1"/>
          <w:numId w:val="26"/>
        </w:numPr>
      </w:pPr>
      <w:r w:rsidRPr="005B4478">
        <w:t>in cases involving sickness absence, as set out in paragraph </w:t>
      </w:r>
      <w:r w:rsidR="00215724">
        <w:t>61</w:t>
      </w:r>
      <w:r w:rsidRPr="005B4478">
        <w:t>;</w:t>
      </w:r>
      <w:bookmarkStart w:id="159" w:name="a239082"/>
      <w:bookmarkEnd w:id="158"/>
    </w:p>
    <w:p w14:paraId="1287E363" w14:textId="77777777" w:rsidR="005B727A" w:rsidRDefault="005B727A" w:rsidP="005B727A">
      <w:pPr>
        <w:pStyle w:val="ListParagraph"/>
        <w:ind w:left="1440"/>
      </w:pPr>
    </w:p>
    <w:p w14:paraId="77223B9B" w14:textId="7321056D" w:rsidR="005B727A" w:rsidRDefault="005B4478" w:rsidP="00B25E6A">
      <w:pPr>
        <w:pStyle w:val="ListParagraph"/>
        <w:numPr>
          <w:ilvl w:val="1"/>
          <w:numId w:val="26"/>
        </w:numPr>
      </w:pPr>
      <w:r w:rsidRPr="005B4478">
        <w:t>in cases of maternity, paternity, adoption, parental or shared parental leave, as set out in paragraph </w:t>
      </w:r>
      <w:r w:rsidR="00FA4734">
        <w:t>67</w:t>
      </w:r>
      <w:r w:rsidRPr="005B4478">
        <w:t>;</w:t>
      </w:r>
      <w:bookmarkStart w:id="160" w:name="a730740"/>
      <w:bookmarkEnd w:id="159"/>
    </w:p>
    <w:p w14:paraId="7755AE9A" w14:textId="77777777" w:rsidR="005B727A" w:rsidRDefault="005B727A" w:rsidP="005B727A">
      <w:pPr>
        <w:pStyle w:val="ListParagraph"/>
      </w:pPr>
    </w:p>
    <w:p w14:paraId="614C1F07" w14:textId="6CAE55E6" w:rsidR="005B4478" w:rsidRPr="005B4478" w:rsidRDefault="005B4478" w:rsidP="00B25E6A">
      <w:pPr>
        <w:pStyle w:val="ListParagraph"/>
        <w:numPr>
          <w:ilvl w:val="1"/>
          <w:numId w:val="26"/>
        </w:numPr>
      </w:pPr>
      <w:r w:rsidRPr="005B4478">
        <w:t>if otherwise required by law.</w:t>
      </w:r>
      <w:bookmarkEnd w:id="160"/>
    </w:p>
    <w:p w14:paraId="4C503F03" w14:textId="77777777" w:rsidR="005B727A" w:rsidRDefault="005B727A" w:rsidP="00827F3C">
      <w:pPr>
        <w:pStyle w:val="Heading2"/>
      </w:pPr>
      <w:bookmarkStart w:id="161" w:name="a197291"/>
    </w:p>
    <w:p w14:paraId="404F482E" w14:textId="036B7410" w:rsidR="005B4478" w:rsidRPr="005B4478" w:rsidRDefault="005B4478" w:rsidP="00827F3C">
      <w:pPr>
        <w:pStyle w:val="Heading2"/>
      </w:pPr>
      <w:bookmarkStart w:id="162" w:name="_Toc168825216"/>
      <w:r w:rsidRPr="005B4478">
        <w:t>Taking holiday</w:t>
      </w:r>
      <w:bookmarkEnd w:id="161"/>
      <w:bookmarkEnd w:id="162"/>
    </w:p>
    <w:p w14:paraId="38282EE7" w14:textId="77777777" w:rsidR="005B727A" w:rsidRDefault="005B727A" w:rsidP="005B727A">
      <w:bookmarkStart w:id="163" w:name="_Ref17445274"/>
    </w:p>
    <w:p w14:paraId="7137B399" w14:textId="201123E2" w:rsidR="005B727A" w:rsidRDefault="005B4478" w:rsidP="00B25E6A">
      <w:pPr>
        <w:pStyle w:val="ListParagraph"/>
        <w:numPr>
          <w:ilvl w:val="0"/>
          <w:numId w:val="26"/>
        </w:numPr>
      </w:pPr>
      <w:r w:rsidRPr="005B4478">
        <w:t>Requests for holidays must be made in writing using the holiday request form (</w:t>
      </w:r>
      <w:r w:rsidRPr="005B4478">
        <w:fldChar w:fldCharType="begin"/>
      </w:r>
      <w:r w:rsidRPr="005B4478">
        <w:instrText xml:space="preserve"> REF _Ref17451242 \r \h  \* MERGEFORMAT </w:instrText>
      </w:r>
      <w:r w:rsidRPr="005B4478">
        <w:fldChar w:fldCharType="separate"/>
      </w:r>
      <w:r w:rsidR="00264300">
        <w:t>Appendix 1</w:t>
      </w:r>
      <w:r w:rsidRPr="005B4478">
        <w:fldChar w:fldCharType="end"/>
      </w:r>
      <w:r w:rsidRPr="005B4478">
        <w:t xml:space="preserve">) available from </w:t>
      </w:r>
      <w:r w:rsidR="00536CF4">
        <w:t>the Harbourmaster</w:t>
      </w:r>
      <w:r w:rsidRPr="005B4478">
        <w:t>. The request must be submitted at least twice the length of time-off required.  No more than 10 days’ holiday may be taken at any one time unless prior consent is obtained from your manager.</w:t>
      </w:r>
      <w:bookmarkStart w:id="164" w:name="a513957"/>
      <w:bookmarkEnd w:id="163"/>
    </w:p>
    <w:p w14:paraId="5CD2BA24" w14:textId="77777777" w:rsidR="005B727A" w:rsidRDefault="005B727A" w:rsidP="005B727A">
      <w:pPr>
        <w:pStyle w:val="ListParagraph"/>
      </w:pPr>
    </w:p>
    <w:p w14:paraId="65231275" w14:textId="0120E9CB" w:rsidR="005B727A" w:rsidRDefault="005B4478" w:rsidP="00123A02">
      <w:pPr>
        <w:pStyle w:val="ListParagraph"/>
        <w:numPr>
          <w:ilvl w:val="0"/>
          <w:numId w:val="26"/>
        </w:numPr>
      </w:pPr>
      <w:r w:rsidRPr="005B4478">
        <w:t xml:space="preserve">We may require you to take (or not to take) holiday on particular dates, including when the business is closed, particularly busy, or during your notice </w:t>
      </w:r>
      <w:r w:rsidRPr="005B4478">
        <w:lastRenderedPageBreak/>
        <w:t>period.</w:t>
      </w:r>
      <w:bookmarkEnd w:id="164"/>
      <w:r w:rsidRPr="005B4478">
        <w:t xml:space="preserve"> The 3 weeks of your holiday entitlement is to be taken between 1 November and 30 April in each year and the remaining holiday entitlement may be taken at any other times subject to any holiday being first approved by the Commissioners</w:t>
      </w:r>
      <w:bookmarkStart w:id="165" w:name="a498224"/>
      <w:r w:rsidR="004B5124">
        <w:t>.</w:t>
      </w:r>
    </w:p>
    <w:p w14:paraId="66B12AD1" w14:textId="77777777" w:rsidR="004B5124" w:rsidRDefault="004B5124" w:rsidP="004B5124"/>
    <w:p w14:paraId="6F585DD9" w14:textId="1B3BEDEB" w:rsidR="005B4478" w:rsidRPr="005B4478" w:rsidRDefault="005B4478" w:rsidP="00827F3C">
      <w:pPr>
        <w:pStyle w:val="Heading2"/>
      </w:pPr>
      <w:bookmarkStart w:id="166" w:name="_Toc168825217"/>
      <w:r w:rsidRPr="005B4478">
        <w:t>Sickness during periods of holiday</w:t>
      </w:r>
      <w:bookmarkEnd w:id="165"/>
      <w:bookmarkEnd w:id="166"/>
    </w:p>
    <w:p w14:paraId="5B9034A8" w14:textId="77777777" w:rsidR="00215724" w:rsidRDefault="00215724" w:rsidP="00215724">
      <w:bookmarkStart w:id="167" w:name="a862825"/>
    </w:p>
    <w:p w14:paraId="02CD4A70" w14:textId="77777777" w:rsidR="00215724" w:rsidRDefault="005B4478" w:rsidP="00B25E6A">
      <w:pPr>
        <w:pStyle w:val="ListParagraph"/>
        <w:numPr>
          <w:ilvl w:val="0"/>
          <w:numId w:val="26"/>
        </w:numPr>
      </w:pPr>
      <w:r w:rsidRPr="005B4478">
        <w:t>If you are sick or injured during a holiday period and would have been incapable of work, you may choose to treat the period of incapacity as sick leave and reclaim the affected days of holiday.</w:t>
      </w:r>
      <w:bookmarkStart w:id="168" w:name="a169694"/>
      <w:bookmarkEnd w:id="167"/>
    </w:p>
    <w:p w14:paraId="4B1404B0" w14:textId="77777777" w:rsidR="00215724" w:rsidRDefault="00215724" w:rsidP="00215724">
      <w:pPr>
        <w:pStyle w:val="ListParagraph"/>
      </w:pPr>
    </w:p>
    <w:p w14:paraId="3C0EFFA9" w14:textId="77777777" w:rsidR="00215724" w:rsidRDefault="005B4478" w:rsidP="00B25E6A">
      <w:pPr>
        <w:pStyle w:val="ListParagraph"/>
        <w:numPr>
          <w:ilvl w:val="0"/>
          <w:numId w:val="26"/>
        </w:numPr>
      </w:pPr>
      <w:r w:rsidRPr="005B4478">
        <w:t>Employees already on sick leave before a pre-arranged period of holiday may choose to cancel any days of holiday that coincide with the period of incapacity and treat them as sick leave.</w:t>
      </w:r>
      <w:bookmarkStart w:id="169" w:name="a339490"/>
      <w:bookmarkEnd w:id="168"/>
    </w:p>
    <w:p w14:paraId="2672C2AC" w14:textId="77777777" w:rsidR="00215724" w:rsidRDefault="00215724" w:rsidP="00215724">
      <w:pPr>
        <w:pStyle w:val="ListParagraph"/>
      </w:pPr>
    </w:p>
    <w:p w14:paraId="776DF209" w14:textId="617AB8C3" w:rsidR="005B4478" w:rsidRPr="005B4478" w:rsidRDefault="005B4478" w:rsidP="00B25E6A">
      <w:pPr>
        <w:pStyle w:val="ListParagraph"/>
        <w:numPr>
          <w:ilvl w:val="0"/>
          <w:numId w:val="26"/>
        </w:numPr>
      </w:pPr>
      <w:r w:rsidRPr="005B4478">
        <w:t>Dishonest claims or other abuse of this policy will be treated as misconduct under our disciplinary procedure.</w:t>
      </w:r>
      <w:bookmarkEnd w:id="169"/>
    </w:p>
    <w:p w14:paraId="6B1FE0C0" w14:textId="77777777" w:rsidR="00215724" w:rsidRDefault="00215724" w:rsidP="00827F3C">
      <w:pPr>
        <w:pStyle w:val="Heading2"/>
      </w:pPr>
      <w:bookmarkStart w:id="170" w:name="a734699"/>
    </w:p>
    <w:p w14:paraId="4FEB439F" w14:textId="17888340" w:rsidR="005B4478" w:rsidRPr="005B4478" w:rsidRDefault="005B4478" w:rsidP="00827F3C">
      <w:pPr>
        <w:pStyle w:val="Heading2"/>
      </w:pPr>
      <w:bookmarkStart w:id="171" w:name="_Toc168825218"/>
      <w:r w:rsidRPr="005B4478">
        <w:t>Long-term sickness absence and holiday entitlement</w:t>
      </w:r>
      <w:bookmarkEnd w:id="170"/>
      <w:bookmarkEnd w:id="171"/>
    </w:p>
    <w:p w14:paraId="4C41A49D" w14:textId="77777777" w:rsidR="00A10E0B" w:rsidRDefault="00A10E0B" w:rsidP="00A10E0B">
      <w:bookmarkStart w:id="172" w:name="a549072"/>
    </w:p>
    <w:p w14:paraId="18839417" w14:textId="77777777" w:rsidR="00A10E0B" w:rsidRDefault="005B4478" w:rsidP="00B25E6A">
      <w:pPr>
        <w:pStyle w:val="ListParagraph"/>
        <w:numPr>
          <w:ilvl w:val="0"/>
          <w:numId w:val="26"/>
        </w:numPr>
      </w:pPr>
      <w:r w:rsidRPr="005B4478">
        <w:t>Holiday entitlement continues to accrue during periods of sick leave.</w:t>
      </w:r>
      <w:bookmarkStart w:id="173" w:name="a147312"/>
      <w:bookmarkEnd w:id="172"/>
      <w:r w:rsidRPr="005B4478">
        <w:t xml:space="preserve"> If you are on a period of sick leave which spans two holiday years, or if you return to work after sick leave so close to the end of the holiday year that you cannot reasonably take your remaining holiday, you may carry over unused holiday to the following leave year.</w:t>
      </w:r>
      <w:bookmarkStart w:id="174" w:name="a371534"/>
      <w:bookmarkEnd w:id="173"/>
    </w:p>
    <w:p w14:paraId="245DAA97" w14:textId="77777777" w:rsidR="00A10E0B" w:rsidRDefault="00A10E0B" w:rsidP="00A10E0B">
      <w:pPr>
        <w:pStyle w:val="ListParagraph"/>
      </w:pPr>
    </w:p>
    <w:p w14:paraId="52921F7B" w14:textId="77777777" w:rsidR="00A10E0B" w:rsidRDefault="005B4478" w:rsidP="00B25E6A">
      <w:pPr>
        <w:pStyle w:val="ListParagraph"/>
        <w:numPr>
          <w:ilvl w:val="0"/>
          <w:numId w:val="26"/>
        </w:numPr>
      </w:pPr>
      <w:r w:rsidRPr="005B4478">
        <w:t xml:space="preserve">Carry over under this rule is limited to the four-week minimum holiday entitlement under EU law (which includes bank holidays), less any leave taken during the holiday year that has just ended. If you have taken four weeks’ holiday by the end of the holiday year, you will not be allowed to carry anything over under this rule. If you have taken less than four weeks, the remainder may be carried over under this rule. For example, a full time employee who has taken two weeks’ holiday plus two bank holidays before starting long-term sick leave can only carry over one week and three days. </w:t>
      </w:r>
      <w:bookmarkStart w:id="175" w:name="a884323"/>
      <w:bookmarkEnd w:id="174"/>
    </w:p>
    <w:p w14:paraId="4ACE9989" w14:textId="77777777" w:rsidR="00A10E0B" w:rsidRDefault="00A10E0B" w:rsidP="00A10E0B">
      <w:pPr>
        <w:pStyle w:val="ListParagraph"/>
      </w:pPr>
    </w:p>
    <w:p w14:paraId="70161F42" w14:textId="3383F7CC" w:rsidR="005B4478" w:rsidRPr="005B4478" w:rsidRDefault="005B4478" w:rsidP="00B25E6A">
      <w:pPr>
        <w:pStyle w:val="ListParagraph"/>
        <w:numPr>
          <w:ilvl w:val="0"/>
          <w:numId w:val="26"/>
        </w:numPr>
      </w:pPr>
      <w:r w:rsidRPr="005B4478">
        <w:t>Any holiday that is carried over under this rule but is not taken within 18 months of the end of the holiday year in which it accrued will be lost.</w:t>
      </w:r>
      <w:bookmarkStart w:id="176" w:name="a506346"/>
      <w:bookmarkEnd w:id="175"/>
      <w:r w:rsidRPr="005B4478">
        <w:t xml:space="preserve">  </w:t>
      </w:r>
      <w:r w:rsidR="00FA4734" w:rsidRPr="005B4478">
        <w:t>Alternatively,</w:t>
      </w:r>
      <w:r w:rsidRPr="005B4478">
        <w:t xml:space="preserve"> you can choose to take your paid holiday during your sick leave, in which case you will be paid at your normal rate.</w:t>
      </w:r>
      <w:bookmarkEnd w:id="176"/>
    </w:p>
    <w:p w14:paraId="471B6FF7" w14:textId="77777777" w:rsidR="00A10E0B" w:rsidRDefault="00A10E0B" w:rsidP="00827F3C">
      <w:pPr>
        <w:pStyle w:val="Heading2"/>
      </w:pPr>
      <w:bookmarkStart w:id="177" w:name="a152376"/>
    </w:p>
    <w:p w14:paraId="1BBA126D" w14:textId="47634A05" w:rsidR="005B4478" w:rsidRPr="005B4478" w:rsidRDefault="005B4478" w:rsidP="00827F3C">
      <w:pPr>
        <w:pStyle w:val="Heading2"/>
      </w:pPr>
      <w:bookmarkStart w:id="178" w:name="_Toc168825219"/>
      <w:r w:rsidRPr="005B4478">
        <w:t>Family leave and holiday entitlement</w:t>
      </w:r>
      <w:bookmarkEnd w:id="177"/>
      <w:bookmarkEnd w:id="178"/>
    </w:p>
    <w:p w14:paraId="34BD93BC" w14:textId="77777777" w:rsidR="00FA4734" w:rsidRDefault="00FA4734" w:rsidP="00FA4734">
      <w:bookmarkStart w:id="179" w:name="a231191"/>
    </w:p>
    <w:p w14:paraId="30C2A5BA" w14:textId="77777777" w:rsidR="00FA4734" w:rsidRDefault="005B4478" w:rsidP="00B25E6A">
      <w:pPr>
        <w:pStyle w:val="ListParagraph"/>
        <w:numPr>
          <w:ilvl w:val="0"/>
          <w:numId w:val="26"/>
        </w:numPr>
      </w:pPr>
      <w:r w:rsidRPr="005B4478">
        <w:t>Holiday entitlement continues to accrue during periods of maternity, paternity, adoption, parental or shared parental leave (referred to collectively in this policy as family leave).</w:t>
      </w:r>
      <w:bookmarkStart w:id="180" w:name="a729167"/>
      <w:bookmarkEnd w:id="179"/>
    </w:p>
    <w:p w14:paraId="1805DDBB" w14:textId="77777777" w:rsidR="00FA4734" w:rsidRDefault="00FA4734" w:rsidP="00FA4734">
      <w:pPr>
        <w:pStyle w:val="ListParagraph"/>
      </w:pPr>
    </w:p>
    <w:p w14:paraId="5886D2BF" w14:textId="77777777" w:rsidR="00FA4734" w:rsidRDefault="005B4478" w:rsidP="00B25E6A">
      <w:pPr>
        <w:pStyle w:val="ListParagraph"/>
        <w:numPr>
          <w:ilvl w:val="0"/>
          <w:numId w:val="26"/>
        </w:numPr>
      </w:pPr>
      <w:r w:rsidRPr="005B4478">
        <w:t xml:space="preserve">If you are planning a period of family leave that is likely to last beyond the end of the holiday year, you should discuss your holiday plans with your manager </w:t>
      </w:r>
      <w:r w:rsidRPr="005B4478">
        <w:lastRenderedPageBreak/>
        <w:t>in good time before starting your family leave. Any holiday entitlement for the year that cannot reasonably be taken before starting your family leave can be carried over to the next holiday year.</w:t>
      </w:r>
      <w:bookmarkStart w:id="181" w:name="a344758"/>
      <w:bookmarkEnd w:id="180"/>
    </w:p>
    <w:p w14:paraId="474FCFAA" w14:textId="77777777" w:rsidR="00FA4734" w:rsidRDefault="00FA4734" w:rsidP="00FA4734">
      <w:pPr>
        <w:pStyle w:val="ListParagraph"/>
      </w:pPr>
    </w:p>
    <w:p w14:paraId="0D4FFB1E" w14:textId="63914EBF" w:rsidR="005B4478" w:rsidRPr="005B4478" w:rsidRDefault="005B4478" w:rsidP="00B25E6A">
      <w:pPr>
        <w:pStyle w:val="ListParagraph"/>
        <w:numPr>
          <w:ilvl w:val="0"/>
          <w:numId w:val="26"/>
        </w:numPr>
      </w:pPr>
      <w:r w:rsidRPr="005B4478">
        <w:t>For the avoidance of doubt this covers your full holiday entitlement.</w:t>
      </w:r>
      <w:bookmarkStart w:id="182" w:name="a500815"/>
      <w:bookmarkEnd w:id="181"/>
      <w:r w:rsidRPr="005B4478">
        <w:t xml:space="preserve"> Any holiday carried over should be taken immediately before returning to work or within three months of returning to work after the family leave.</w:t>
      </w:r>
      <w:bookmarkEnd w:id="182"/>
    </w:p>
    <w:p w14:paraId="39D8AC97" w14:textId="77777777" w:rsidR="00FA4734" w:rsidRDefault="00FA4734" w:rsidP="00827F3C">
      <w:pPr>
        <w:pStyle w:val="Heading2"/>
      </w:pPr>
      <w:bookmarkStart w:id="183" w:name="a499710"/>
    </w:p>
    <w:p w14:paraId="50616472" w14:textId="225534D6" w:rsidR="005B4478" w:rsidRPr="005B4478" w:rsidRDefault="005B4478" w:rsidP="00827F3C">
      <w:pPr>
        <w:pStyle w:val="Heading2"/>
      </w:pPr>
      <w:bookmarkStart w:id="184" w:name="_Toc168825220"/>
      <w:r w:rsidRPr="005B4478">
        <w:t>Arrangements on termination</w:t>
      </w:r>
      <w:bookmarkEnd w:id="183"/>
      <w:bookmarkEnd w:id="184"/>
    </w:p>
    <w:p w14:paraId="4482E6A1" w14:textId="77777777" w:rsidR="00FA4734" w:rsidRDefault="00FA4734" w:rsidP="00FA4734">
      <w:pPr>
        <w:ind w:left="360"/>
      </w:pPr>
      <w:bookmarkStart w:id="185" w:name="a496368"/>
    </w:p>
    <w:p w14:paraId="43574C3F" w14:textId="5E437652" w:rsidR="006F1A4C" w:rsidRDefault="005B4478" w:rsidP="00B25E6A">
      <w:pPr>
        <w:pStyle w:val="ListParagraph"/>
        <w:numPr>
          <w:ilvl w:val="0"/>
          <w:numId w:val="26"/>
        </w:numPr>
      </w:pPr>
      <w:r w:rsidRPr="005B4478">
        <w:t xml:space="preserve">On termination of </w:t>
      </w:r>
      <w:r w:rsidR="008B07CD" w:rsidRPr="005B4478">
        <w:t>employment,</w:t>
      </w:r>
      <w:r w:rsidRPr="005B4478">
        <w:t xml:space="preserve"> you may be required to use any remaining holiday entitlement during your notice period. Alternatively, you will be paid in lieu of any accrued but untaken holiday entitlement for the current holiday year to date, plus any holiday permitted to be carried over from previous years under this policy or as required by law. You are entitled to be paid at a rate of 1/260th of your full-time equivalent basic salary for each day of untaken entitlement.</w:t>
      </w:r>
      <w:bookmarkEnd w:id="185"/>
    </w:p>
    <w:p w14:paraId="15A18165" w14:textId="0E8A4ADA" w:rsidR="005B4478" w:rsidRPr="005B4478" w:rsidRDefault="006F1A4C" w:rsidP="006F1A4C">
      <w:pPr>
        <w:spacing w:after="200" w:line="276" w:lineRule="auto"/>
      </w:pPr>
      <w:r>
        <w:br w:type="page"/>
      </w:r>
    </w:p>
    <w:p w14:paraId="0714D6C5" w14:textId="77777777" w:rsidR="005B4478" w:rsidRPr="005B4478" w:rsidRDefault="005B4478" w:rsidP="006F1A4C">
      <w:pPr>
        <w:pStyle w:val="Heading1"/>
        <w:numPr>
          <w:ilvl w:val="0"/>
          <w:numId w:val="0"/>
        </w:numPr>
        <w:ind w:left="720"/>
        <w:jc w:val="center"/>
      </w:pPr>
      <w:bookmarkStart w:id="186" w:name="a960438"/>
      <w:bookmarkStart w:id="187" w:name="_Toc24963973"/>
      <w:bookmarkStart w:id="188" w:name="_Toc168825221"/>
      <w:bookmarkEnd w:id="186"/>
      <w:r w:rsidRPr="005B4478">
        <w:lastRenderedPageBreak/>
        <w:t>Disciplinary procedure</w:t>
      </w:r>
      <w:bookmarkEnd w:id="187"/>
      <w:bookmarkEnd w:id="188"/>
    </w:p>
    <w:p w14:paraId="06A46C0D" w14:textId="77777777" w:rsidR="006F1A4C" w:rsidRDefault="006F1A4C" w:rsidP="00827F3C">
      <w:pPr>
        <w:pStyle w:val="Heading2"/>
      </w:pPr>
      <w:bookmarkStart w:id="189" w:name="a646700"/>
    </w:p>
    <w:p w14:paraId="457FFACA" w14:textId="1B4023A7" w:rsidR="005B4478" w:rsidRPr="005B4478" w:rsidRDefault="005B4478" w:rsidP="00827F3C">
      <w:pPr>
        <w:pStyle w:val="Heading2"/>
      </w:pPr>
      <w:bookmarkStart w:id="190" w:name="_Toc168825222"/>
      <w:r w:rsidRPr="005B4478">
        <w:t>About this procedure</w:t>
      </w:r>
      <w:bookmarkEnd w:id="189"/>
      <w:bookmarkEnd w:id="190"/>
    </w:p>
    <w:p w14:paraId="2376A903" w14:textId="77777777" w:rsidR="006F1A4C" w:rsidRDefault="006F1A4C" w:rsidP="006F1A4C">
      <w:bookmarkStart w:id="191" w:name="a347623"/>
    </w:p>
    <w:p w14:paraId="5A0549C7" w14:textId="77777777" w:rsidR="006F1A4C" w:rsidRDefault="005B4478" w:rsidP="00B25E6A">
      <w:pPr>
        <w:pStyle w:val="ListParagraph"/>
        <w:numPr>
          <w:ilvl w:val="0"/>
          <w:numId w:val="26"/>
        </w:numPr>
      </w:pPr>
      <w:r w:rsidRPr="005B4478">
        <w:t>This procedure is intended to help maintain standards of conduct and to ensure fairness and consistency when dealing with allegations of misconduct or poor performance.</w:t>
      </w:r>
      <w:bookmarkEnd w:id="191"/>
      <w:r w:rsidRPr="005B4478">
        <w:t xml:space="preserve"> It does not apply to cases involving genuine sickness absence, proposed redundancies or poor performance.</w:t>
      </w:r>
      <w:bookmarkStart w:id="192" w:name="a972456"/>
    </w:p>
    <w:p w14:paraId="5D5EDD6A" w14:textId="77777777" w:rsidR="006F1A4C" w:rsidRDefault="006F1A4C" w:rsidP="006F1A4C">
      <w:pPr>
        <w:pStyle w:val="ListParagraph"/>
      </w:pPr>
    </w:p>
    <w:p w14:paraId="30DFAB39" w14:textId="77777777" w:rsidR="006F1A4C" w:rsidRDefault="005B4478" w:rsidP="00B25E6A">
      <w:pPr>
        <w:pStyle w:val="ListParagraph"/>
        <w:numPr>
          <w:ilvl w:val="0"/>
          <w:numId w:val="26"/>
        </w:numPr>
      </w:pPr>
      <w:r w:rsidRPr="005B4478">
        <w:t>Minor conduct issues can usually be resolved informally with your line manager. This procedure sets out formal steps to be taken if the matter is more serious or cannot be resolved informally.</w:t>
      </w:r>
      <w:bookmarkStart w:id="193" w:name="a514479"/>
      <w:bookmarkEnd w:id="192"/>
    </w:p>
    <w:p w14:paraId="0FB87FA8" w14:textId="77777777" w:rsidR="006F1A4C" w:rsidRDefault="006F1A4C" w:rsidP="006F1A4C">
      <w:pPr>
        <w:pStyle w:val="ListParagraph"/>
      </w:pPr>
    </w:p>
    <w:p w14:paraId="36BD1432" w14:textId="77777777" w:rsidR="006F1A4C" w:rsidRDefault="005B4478" w:rsidP="00B25E6A">
      <w:pPr>
        <w:pStyle w:val="ListParagraph"/>
        <w:numPr>
          <w:ilvl w:val="0"/>
          <w:numId w:val="26"/>
        </w:numPr>
      </w:pPr>
      <w:r w:rsidRPr="005B4478">
        <w:t>This procedure applies to all employees regardless of length of service. It does not apply to agency workers or self-employed contractors.</w:t>
      </w:r>
      <w:bookmarkEnd w:id="193"/>
      <w:r w:rsidRPr="005B4478">
        <w:t xml:space="preserve"> </w:t>
      </w:r>
      <w:bookmarkStart w:id="194" w:name="a651806"/>
    </w:p>
    <w:p w14:paraId="0EBC9A6F" w14:textId="77777777" w:rsidR="006F1A4C" w:rsidRDefault="006F1A4C" w:rsidP="006F1A4C">
      <w:pPr>
        <w:pStyle w:val="ListParagraph"/>
      </w:pPr>
    </w:p>
    <w:p w14:paraId="147C7C48" w14:textId="336363DD" w:rsidR="005B4478" w:rsidRPr="005B4478" w:rsidRDefault="005B4478" w:rsidP="00B25E6A">
      <w:pPr>
        <w:pStyle w:val="ListParagraph"/>
        <w:numPr>
          <w:ilvl w:val="0"/>
          <w:numId w:val="26"/>
        </w:numPr>
      </w:pPr>
      <w:r w:rsidRPr="005B4478">
        <w:t xml:space="preserve">This procedure does not form part of any employee’s contract of </w:t>
      </w:r>
      <w:r w:rsidR="008B07CD" w:rsidRPr="005B4478">
        <w:t>employment,</w:t>
      </w:r>
      <w:r w:rsidRPr="005B4478">
        <w:t xml:space="preserve"> and we may amend it at any time.</w:t>
      </w:r>
      <w:bookmarkEnd w:id="194"/>
    </w:p>
    <w:p w14:paraId="3203DF4D" w14:textId="77777777" w:rsidR="006F1A4C" w:rsidRDefault="006F1A4C" w:rsidP="00827F3C">
      <w:pPr>
        <w:pStyle w:val="Heading2"/>
      </w:pPr>
      <w:bookmarkStart w:id="195" w:name="a525161"/>
    </w:p>
    <w:p w14:paraId="06B88F55" w14:textId="44C4191A" w:rsidR="005B4478" w:rsidRPr="005B4478" w:rsidRDefault="005B4478" w:rsidP="00827F3C">
      <w:pPr>
        <w:pStyle w:val="Heading2"/>
      </w:pPr>
      <w:bookmarkStart w:id="196" w:name="_Toc168825223"/>
      <w:r w:rsidRPr="005B4478">
        <w:t>Investigations</w:t>
      </w:r>
      <w:bookmarkEnd w:id="195"/>
      <w:bookmarkEnd w:id="196"/>
    </w:p>
    <w:p w14:paraId="25C5C19E" w14:textId="77777777" w:rsidR="006F1A4C" w:rsidRDefault="006F1A4C" w:rsidP="006F1A4C">
      <w:pPr>
        <w:pStyle w:val="ListParagraph"/>
      </w:pPr>
      <w:bookmarkStart w:id="197" w:name="a852630"/>
    </w:p>
    <w:p w14:paraId="740433B2" w14:textId="77777777" w:rsidR="006F1A4C" w:rsidRDefault="005B4478" w:rsidP="00B25E6A">
      <w:pPr>
        <w:pStyle w:val="ListParagraph"/>
        <w:numPr>
          <w:ilvl w:val="0"/>
          <w:numId w:val="26"/>
        </w:numPr>
      </w:pPr>
      <w:r w:rsidRPr="005B4478">
        <w:t>Before any disciplinary hearing is held, the matter will be investigated. Any meetings and discussions as part of an investigation are solely for the purpose of fact-finding and no disciplinary action will be taken without a disciplinary hearing.</w:t>
      </w:r>
      <w:bookmarkStart w:id="198" w:name="a1030038"/>
      <w:bookmarkEnd w:id="197"/>
    </w:p>
    <w:p w14:paraId="19BC6147" w14:textId="77777777" w:rsidR="006F1A4C" w:rsidRDefault="006F1A4C" w:rsidP="006F1A4C">
      <w:pPr>
        <w:pStyle w:val="ListParagraph"/>
      </w:pPr>
    </w:p>
    <w:p w14:paraId="0A81C8D3" w14:textId="77777777" w:rsidR="006F1A4C" w:rsidRDefault="005B4478" w:rsidP="00B25E6A">
      <w:pPr>
        <w:pStyle w:val="ListParagraph"/>
        <w:numPr>
          <w:ilvl w:val="0"/>
          <w:numId w:val="26"/>
        </w:numPr>
      </w:pPr>
      <w:r w:rsidRPr="005B4478">
        <w:t>In some cases of alleged misconduct, we may need to suspend you from work while we carry out the investigation or disciplinary procedure (or both). The suspension will be for no longer than is necessary to investigate the allegations and we will confirm the arrangements to you in writing. Suspension is not considered to be disciplinary action.</w:t>
      </w:r>
      <w:bookmarkStart w:id="199" w:name="a843217"/>
      <w:bookmarkEnd w:id="198"/>
    </w:p>
    <w:p w14:paraId="3001FD0D" w14:textId="77777777" w:rsidR="006F1A4C" w:rsidRDefault="006F1A4C" w:rsidP="006F1A4C">
      <w:pPr>
        <w:pStyle w:val="ListParagraph"/>
      </w:pPr>
    </w:p>
    <w:p w14:paraId="267C4B40" w14:textId="5D11AF5F" w:rsidR="005B4478" w:rsidRPr="005B4478" w:rsidRDefault="005B4478" w:rsidP="00B25E6A">
      <w:pPr>
        <w:pStyle w:val="ListParagraph"/>
        <w:numPr>
          <w:ilvl w:val="0"/>
          <w:numId w:val="26"/>
        </w:numPr>
      </w:pPr>
      <w:r w:rsidRPr="005B4478">
        <w:t>You must co-operate fully and promptly in any investigation. This will include informing us of the names of any relevant witnesses, disclosing any relevant documents to us and attending investigative interviews if required.</w:t>
      </w:r>
      <w:bookmarkEnd w:id="199"/>
    </w:p>
    <w:p w14:paraId="74F4ED5E" w14:textId="77777777" w:rsidR="006F1A4C" w:rsidRDefault="006F1A4C" w:rsidP="00827F3C">
      <w:pPr>
        <w:pStyle w:val="Heading2"/>
      </w:pPr>
      <w:bookmarkStart w:id="200" w:name="a833257"/>
    </w:p>
    <w:p w14:paraId="095FA9F3" w14:textId="2F2D391E" w:rsidR="005B4478" w:rsidRPr="005B4478" w:rsidRDefault="005B4478" w:rsidP="00827F3C">
      <w:pPr>
        <w:pStyle w:val="Heading2"/>
      </w:pPr>
      <w:bookmarkStart w:id="201" w:name="_Toc168825224"/>
      <w:r w:rsidRPr="005B4478">
        <w:t>The hearing</w:t>
      </w:r>
      <w:bookmarkEnd w:id="200"/>
      <w:r w:rsidRPr="005B4478">
        <w:t xml:space="preserve"> and the right to be accompanied</w:t>
      </w:r>
      <w:bookmarkEnd w:id="201"/>
    </w:p>
    <w:p w14:paraId="58A32EB9" w14:textId="77777777" w:rsidR="006F1A4C" w:rsidRDefault="006F1A4C" w:rsidP="006F1A4C">
      <w:pPr>
        <w:pStyle w:val="ListParagraph"/>
      </w:pPr>
      <w:bookmarkStart w:id="202" w:name="a1009496"/>
    </w:p>
    <w:p w14:paraId="1AF95ED6" w14:textId="77777777" w:rsidR="006F1A4C" w:rsidRDefault="005B4478" w:rsidP="00B25E6A">
      <w:pPr>
        <w:pStyle w:val="ListParagraph"/>
        <w:numPr>
          <w:ilvl w:val="0"/>
          <w:numId w:val="26"/>
        </w:numPr>
      </w:pPr>
      <w:r w:rsidRPr="005B4478">
        <w:t>Following any investigation, if we consider there are grounds for disciplinary action, you will be required to attend a disciplinary hearing.  We will give you written notice of the hearing, including sufficient information about the alleged misconduct and its possible consequences to enable you to prepare. You will normally be given copies of relevant documents and witness statements.</w:t>
      </w:r>
      <w:bookmarkStart w:id="203" w:name="a184443"/>
      <w:bookmarkEnd w:id="202"/>
    </w:p>
    <w:p w14:paraId="0E64FFDE" w14:textId="77777777" w:rsidR="006F1A4C" w:rsidRDefault="006F1A4C" w:rsidP="006F1A4C">
      <w:pPr>
        <w:pStyle w:val="ListParagraph"/>
      </w:pPr>
    </w:p>
    <w:p w14:paraId="3C8859FF" w14:textId="77777777" w:rsidR="006F1A4C" w:rsidRDefault="005B4478" w:rsidP="00B25E6A">
      <w:pPr>
        <w:pStyle w:val="ListParagraph"/>
        <w:numPr>
          <w:ilvl w:val="0"/>
          <w:numId w:val="26"/>
        </w:numPr>
      </w:pPr>
      <w:r w:rsidRPr="005B4478">
        <w:t>You may be accompanied at the hearing by a trade union representative or a colleague, who will be allowed reasonable paid time off to act as your companion.</w:t>
      </w:r>
      <w:bookmarkEnd w:id="203"/>
      <w:r w:rsidRPr="005B4478">
        <w:t xml:space="preserve"> </w:t>
      </w:r>
      <w:bookmarkStart w:id="204" w:name="a174311"/>
      <w:r w:rsidRPr="005B4478">
        <w:t xml:space="preserve">If your companion is unavailable at the time a meeting is </w:t>
      </w:r>
      <w:r w:rsidRPr="005B4478">
        <w:lastRenderedPageBreak/>
        <w:t>scheduled and will not be available for more than five working days afterwards, we may ask you to choose someone else.</w:t>
      </w:r>
      <w:bookmarkStart w:id="205" w:name="a88311"/>
      <w:bookmarkEnd w:id="204"/>
    </w:p>
    <w:p w14:paraId="55F160E7" w14:textId="77777777" w:rsidR="006F1A4C" w:rsidRDefault="006F1A4C" w:rsidP="006F1A4C">
      <w:pPr>
        <w:pStyle w:val="ListParagraph"/>
      </w:pPr>
    </w:p>
    <w:p w14:paraId="2ABF45E5" w14:textId="77777777" w:rsidR="006F1A4C" w:rsidRDefault="005B4478" w:rsidP="00B25E6A">
      <w:pPr>
        <w:pStyle w:val="ListParagraph"/>
        <w:numPr>
          <w:ilvl w:val="0"/>
          <w:numId w:val="26"/>
        </w:numPr>
      </w:pPr>
      <w:r w:rsidRPr="005B4478">
        <w:t>You should let us know as early as possible if there are any relevant witnesses you would like to attend the hearing or any documents or other evidence you wish to be considered.</w:t>
      </w:r>
      <w:bookmarkEnd w:id="205"/>
    </w:p>
    <w:p w14:paraId="06E93A03" w14:textId="77777777" w:rsidR="006F1A4C" w:rsidRDefault="006F1A4C" w:rsidP="006F1A4C">
      <w:pPr>
        <w:pStyle w:val="ListParagraph"/>
      </w:pPr>
    </w:p>
    <w:p w14:paraId="51AC08F2" w14:textId="77777777" w:rsidR="006F1A4C" w:rsidRDefault="005B4478" w:rsidP="00B25E6A">
      <w:pPr>
        <w:pStyle w:val="ListParagraph"/>
        <w:numPr>
          <w:ilvl w:val="0"/>
          <w:numId w:val="26"/>
        </w:numPr>
      </w:pPr>
      <w:r w:rsidRPr="005B4478">
        <w:t>The hearing will be chaired by an individual indicated in the notification of hearing and another member of staff will also be present in a note taking capacity.</w:t>
      </w:r>
    </w:p>
    <w:p w14:paraId="4FE00F58" w14:textId="77777777" w:rsidR="006F1A4C" w:rsidRDefault="006F1A4C" w:rsidP="006F1A4C">
      <w:pPr>
        <w:pStyle w:val="ListParagraph"/>
      </w:pPr>
    </w:p>
    <w:p w14:paraId="7F8772F3" w14:textId="4C644AFC" w:rsidR="006F1A4C" w:rsidRDefault="005B4478" w:rsidP="00B25E6A">
      <w:pPr>
        <w:pStyle w:val="ListParagraph"/>
        <w:numPr>
          <w:ilvl w:val="0"/>
          <w:numId w:val="26"/>
        </w:numPr>
      </w:pPr>
      <w:r w:rsidRPr="005B4478">
        <w:t>You must make every effort to attend the hearing, and failure to attend without good reason may be treated as misconduct in itself. If you fail to attend without good reason or are persistently unable to do so (for example for health reasons), we may have to take a decision based on the available evidence.</w:t>
      </w:r>
      <w:bookmarkStart w:id="206" w:name="a244910"/>
    </w:p>
    <w:p w14:paraId="0A51D768" w14:textId="77777777" w:rsidR="006F1A4C" w:rsidRDefault="006F1A4C" w:rsidP="006F1A4C">
      <w:pPr>
        <w:pStyle w:val="ListParagraph"/>
      </w:pPr>
    </w:p>
    <w:p w14:paraId="026A134D" w14:textId="77777777" w:rsidR="006F1A4C" w:rsidRDefault="005B4478" w:rsidP="00B25E6A">
      <w:pPr>
        <w:pStyle w:val="ListParagraph"/>
        <w:numPr>
          <w:ilvl w:val="0"/>
          <w:numId w:val="26"/>
        </w:numPr>
      </w:pPr>
      <w:r w:rsidRPr="005B4478">
        <w:t>At the disciplinary hearing we will go through the allegations against you and the evidence that has been gathered. You will be able to respond and present any evidence of your own. Your companion may make representations to us and ask questions</w:t>
      </w:r>
      <w:r w:rsidR="006F1A4C">
        <w:t xml:space="preserve"> </w:t>
      </w:r>
      <w:r w:rsidRPr="005B4478">
        <w:t>but should not answer questions on your behalf. You may confer privately with your companion at any time during the hearing.</w:t>
      </w:r>
      <w:bookmarkStart w:id="207" w:name="a720201"/>
      <w:bookmarkEnd w:id="206"/>
    </w:p>
    <w:p w14:paraId="3A7322F3" w14:textId="77777777" w:rsidR="006F1A4C" w:rsidRDefault="006F1A4C" w:rsidP="006F1A4C">
      <w:pPr>
        <w:pStyle w:val="ListParagraph"/>
      </w:pPr>
    </w:p>
    <w:p w14:paraId="20CD7EDC" w14:textId="77777777" w:rsidR="006F1A4C" w:rsidRDefault="005B4478" w:rsidP="00B25E6A">
      <w:pPr>
        <w:pStyle w:val="ListParagraph"/>
        <w:numPr>
          <w:ilvl w:val="0"/>
          <w:numId w:val="26"/>
        </w:numPr>
      </w:pPr>
      <w:r w:rsidRPr="005B4478">
        <w:t>We may adjourn the disciplinary hearing if we need to carry out any further investigations such as re-interviewing witnesses in the light of any new points you have raised at the hearing. You will be given a reasonable opportunity to consider any new information obtained before the hearing is reconvened.</w:t>
      </w:r>
      <w:bookmarkStart w:id="208" w:name="a287211"/>
      <w:bookmarkEnd w:id="207"/>
    </w:p>
    <w:p w14:paraId="06887DFD" w14:textId="77777777" w:rsidR="006F1A4C" w:rsidRDefault="006F1A4C" w:rsidP="006F1A4C">
      <w:pPr>
        <w:pStyle w:val="ListParagraph"/>
      </w:pPr>
    </w:p>
    <w:p w14:paraId="46559FAB" w14:textId="30B81369" w:rsidR="005B4478" w:rsidRPr="005B4478" w:rsidRDefault="005B4478" w:rsidP="00B25E6A">
      <w:pPr>
        <w:pStyle w:val="ListParagraph"/>
        <w:numPr>
          <w:ilvl w:val="0"/>
          <w:numId w:val="26"/>
        </w:numPr>
      </w:pPr>
      <w:r w:rsidRPr="005B4478">
        <w:t>We will inform you in writing of our decision, usually within one week of the hearing.</w:t>
      </w:r>
      <w:bookmarkEnd w:id="208"/>
    </w:p>
    <w:p w14:paraId="704143CF" w14:textId="77777777" w:rsidR="006F1A4C" w:rsidRDefault="006F1A4C" w:rsidP="00827F3C">
      <w:pPr>
        <w:pStyle w:val="Heading2"/>
      </w:pPr>
      <w:bookmarkStart w:id="209" w:name="a216408"/>
    </w:p>
    <w:p w14:paraId="5DDB504A" w14:textId="37AFD9BF" w:rsidR="005B4478" w:rsidRPr="005B4478" w:rsidRDefault="005B4478" w:rsidP="00827F3C">
      <w:pPr>
        <w:pStyle w:val="Heading2"/>
      </w:pPr>
      <w:bookmarkStart w:id="210" w:name="_Toc168825225"/>
      <w:r w:rsidRPr="005B4478">
        <w:t>Disciplinary action and dismissal</w:t>
      </w:r>
      <w:bookmarkEnd w:id="209"/>
      <w:bookmarkEnd w:id="210"/>
    </w:p>
    <w:p w14:paraId="334A754D" w14:textId="77777777" w:rsidR="006F1A4C" w:rsidRDefault="006F1A4C" w:rsidP="006F1A4C">
      <w:pPr>
        <w:pStyle w:val="ListParagraph"/>
      </w:pPr>
      <w:bookmarkStart w:id="211" w:name="a956089"/>
    </w:p>
    <w:p w14:paraId="0B3EA0F8" w14:textId="77777777" w:rsidR="006F1A4C" w:rsidRDefault="005B4478" w:rsidP="00B25E6A">
      <w:pPr>
        <w:pStyle w:val="ListParagraph"/>
        <w:numPr>
          <w:ilvl w:val="0"/>
          <w:numId w:val="26"/>
        </w:numPr>
      </w:pPr>
      <w:r w:rsidRPr="005B4478">
        <w:t>The usual penalties for misconduct are:</w:t>
      </w:r>
      <w:bookmarkStart w:id="212" w:name="a136404"/>
      <w:bookmarkEnd w:id="211"/>
    </w:p>
    <w:p w14:paraId="55C976A4" w14:textId="77777777" w:rsidR="006F1A4C" w:rsidRDefault="006F1A4C" w:rsidP="006F1A4C">
      <w:pPr>
        <w:pStyle w:val="ListParagraph"/>
      </w:pPr>
    </w:p>
    <w:p w14:paraId="60757B9D" w14:textId="3F94E0AC" w:rsidR="006F1A4C" w:rsidRDefault="005B4478" w:rsidP="00B25E6A">
      <w:pPr>
        <w:pStyle w:val="ListParagraph"/>
        <w:numPr>
          <w:ilvl w:val="1"/>
          <w:numId w:val="26"/>
        </w:numPr>
      </w:pPr>
      <w:r w:rsidRPr="006F1A4C">
        <w:rPr>
          <w:b/>
        </w:rPr>
        <w:t>Stage 1: First written warning.</w:t>
      </w:r>
      <w:r w:rsidRPr="005B4478">
        <w:t xml:space="preserve"> Where there are no other active written warnings on your disciplinary record, you will usually receive a first written warning. It will usually remain active for six months.</w:t>
      </w:r>
      <w:bookmarkStart w:id="213" w:name="a140001"/>
      <w:bookmarkEnd w:id="212"/>
    </w:p>
    <w:p w14:paraId="1BABEACC" w14:textId="77777777" w:rsidR="006F1A4C" w:rsidRPr="006F1A4C" w:rsidRDefault="006F1A4C" w:rsidP="006F1A4C">
      <w:pPr>
        <w:pStyle w:val="ListParagraph"/>
        <w:ind w:left="1440"/>
      </w:pPr>
    </w:p>
    <w:p w14:paraId="1F43B7A5" w14:textId="77777777" w:rsidR="006F1A4C" w:rsidRDefault="005B4478" w:rsidP="00B25E6A">
      <w:pPr>
        <w:pStyle w:val="ListParagraph"/>
        <w:numPr>
          <w:ilvl w:val="1"/>
          <w:numId w:val="26"/>
        </w:numPr>
      </w:pPr>
      <w:r w:rsidRPr="006F1A4C">
        <w:rPr>
          <w:b/>
        </w:rPr>
        <w:t>Stage 2: Final written warning.</w:t>
      </w:r>
      <w:r w:rsidRPr="005B4478">
        <w:t xml:space="preserve"> In case of further misconduct or failure to improve where there is an active first written warning on your record, you will usually receive a final written warning. This may also be used without a first written warning for serious cases of misconduct or poor performance. The warning will usually remain active for 12 months.</w:t>
      </w:r>
      <w:bookmarkStart w:id="214" w:name="a381943"/>
      <w:bookmarkEnd w:id="213"/>
    </w:p>
    <w:p w14:paraId="03E8F456" w14:textId="77777777" w:rsidR="006F1A4C" w:rsidRPr="006F1A4C" w:rsidRDefault="006F1A4C" w:rsidP="006F1A4C">
      <w:pPr>
        <w:pStyle w:val="ListParagraph"/>
        <w:rPr>
          <w:b/>
        </w:rPr>
      </w:pPr>
    </w:p>
    <w:p w14:paraId="42C4B855" w14:textId="3763DE1B" w:rsidR="006F1A4C" w:rsidRDefault="005B4478" w:rsidP="00B25E6A">
      <w:pPr>
        <w:pStyle w:val="ListParagraph"/>
        <w:numPr>
          <w:ilvl w:val="1"/>
          <w:numId w:val="26"/>
        </w:numPr>
      </w:pPr>
      <w:r w:rsidRPr="006F1A4C">
        <w:rPr>
          <w:b/>
        </w:rPr>
        <w:t>Stage 3: Dismissal or other action.</w:t>
      </w:r>
      <w:r w:rsidRPr="005B4478">
        <w:t xml:space="preserve"> You may be dismissed for further misconduct or failure to improve where there is an active final written warning on your record, or for any act of gross misconduct. Examples </w:t>
      </w:r>
      <w:r w:rsidRPr="005B4478">
        <w:lastRenderedPageBreak/>
        <w:t>of gross misconduct are given below (paragraph </w:t>
      </w:r>
      <w:r w:rsidR="002D3E80">
        <w:t>9</w:t>
      </w:r>
      <w:r w:rsidR="00D6451D">
        <w:t>3</w:t>
      </w:r>
      <w:r w:rsidRPr="005B4478">
        <w:t>). You may also be dismissed without a warning for any act of misconduct during your probationary period.</w:t>
      </w:r>
      <w:bookmarkEnd w:id="214"/>
    </w:p>
    <w:p w14:paraId="0FE06129" w14:textId="77777777" w:rsidR="006F1A4C" w:rsidRDefault="006F1A4C" w:rsidP="006F1A4C">
      <w:pPr>
        <w:pStyle w:val="ListParagraph"/>
      </w:pPr>
    </w:p>
    <w:p w14:paraId="1E5B7A9C" w14:textId="40FCF160" w:rsidR="005B4478" w:rsidRPr="005B4478" w:rsidRDefault="005B4478" w:rsidP="00B25E6A">
      <w:pPr>
        <w:pStyle w:val="ListParagraph"/>
        <w:numPr>
          <w:ilvl w:val="1"/>
          <w:numId w:val="26"/>
        </w:numPr>
      </w:pPr>
      <w:r w:rsidRPr="005B4478">
        <w:t>We may consider other sanctions short of dismissal, including demotion or redeployment to another role (where permitted by your contract), and/or extension of a final written warning with a further review period.</w:t>
      </w:r>
    </w:p>
    <w:p w14:paraId="367B841F" w14:textId="77777777" w:rsidR="005B4478" w:rsidRPr="005B4478" w:rsidRDefault="005B4478" w:rsidP="00827F3C">
      <w:pPr>
        <w:pStyle w:val="Heading2"/>
      </w:pPr>
      <w:bookmarkStart w:id="215" w:name="a477122"/>
      <w:bookmarkStart w:id="216" w:name="_Toc168825226"/>
      <w:r w:rsidRPr="005B4478">
        <w:t>Appeals</w:t>
      </w:r>
      <w:bookmarkEnd w:id="215"/>
      <w:bookmarkEnd w:id="216"/>
    </w:p>
    <w:p w14:paraId="04820F35" w14:textId="77777777" w:rsidR="00C4458F" w:rsidRDefault="00C4458F" w:rsidP="00C4458F">
      <w:pPr>
        <w:pStyle w:val="ListParagraph"/>
      </w:pPr>
      <w:bookmarkStart w:id="217" w:name="a859716"/>
    </w:p>
    <w:p w14:paraId="540D7330" w14:textId="77777777" w:rsidR="00C4458F" w:rsidRDefault="005B4478" w:rsidP="00B25E6A">
      <w:pPr>
        <w:pStyle w:val="ListParagraph"/>
        <w:numPr>
          <w:ilvl w:val="0"/>
          <w:numId w:val="26"/>
        </w:numPr>
      </w:pPr>
      <w:r w:rsidRPr="005B4478">
        <w:t>If you feel that disciplinary action taken against you is wrong or unjust you may appeal in writing within one week of being told of the decision.</w:t>
      </w:r>
      <w:bookmarkStart w:id="218" w:name="a987892"/>
      <w:bookmarkEnd w:id="217"/>
    </w:p>
    <w:p w14:paraId="281835B2" w14:textId="77777777" w:rsidR="00C4458F" w:rsidRDefault="00C4458F" w:rsidP="00C4458F">
      <w:pPr>
        <w:pStyle w:val="ListParagraph"/>
      </w:pPr>
    </w:p>
    <w:p w14:paraId="0C3DA4BD" w14:textId="77777777" w:rsidR="00C4458F" w:rsidRDefault="005B4478" w:rsidP="00B25E6A">
      <w:pPr>
        <w:pStyle w:val="ListParagraph"/>
        <w:numPr>
          <w:ilvl w:val="0"/>
          <w:numId w:val="26"/>
        </w:numPr>
      </w:pPr>
      <w:r w:rsidRPr="005B4478">
        <w:t>The appeal hearing will, where possible, be held by someone other than the person who held the original hearing. You may bring a colleague or trade union representative with you to the appeal hearing.</w:t>
      </w:r>
      <w:bookmarkStart w:id="219" w:name="a329370"/>
      <w:bookmarkEnd w:id="218"/>
    </w:p>
    <w:p w14:paraId="33E58DD9" w14:textId="77777777" w:rsidR="00C4458F" w:rsidRDefault="00C4458F" w:rsidP="00C4458F">
      <w:pPr>
        <w:pStyle w:val="ListParagraph"/>
      </w:pPr>
    </w:p>
    <w:p w14:paraId="711B810E" w14:textId="0C2A59E4" w:rsidR="00C4458F" w:rsidRDefault="005B4478" w:rsidP="00B25E6A">
      <w:pPr>
        <w:pStyle w:val="ListParagraph"/>
        <w:numPr>
          <w:ilvl w:val="0"/>
          <w:numId w:val="26"/>
        </w:numPr>
      </w:pPr>
      <w:r w:rsidRPr="005B4478">
        <w:t xml:space="preserve">If you raise any new matters in your appeal, we may need to carry out further investigation. If any new information comes to </w:t>
      </w:r>
      <w:r w:rsidR="00D6451D" w:rsidRPr="005B4478">
        <w:t>light,</w:t>
      </w:r>
      <w:r w:rsidRPr="005B4478">
        <w:t xml:space="preserve"> we will provide you with a summary including, where appropriate, copies of additional relevant documents and witness statements. You will have a reasonable opportunity to consider this information before the hearing, and you or your companion may comment on any new evidence arising during the appeal before any decision is taken.</w:t>
      </w:r>
      <w:bookmarkStart w:id="220" w:name="a769895"/>
      <w:bookmarkEnd w:id="219"/>
    </w:p>
    <w:p w14:paraId="4732DCE3" w14:textId="77777777" w:rsidR="00C4458F" w:rsidRDefault="00C4458F" w:rsidP="00C4458F">
      <w:pPr>
        <w:pStyle w:val="ListParagraph"/>
      </w:pPr>
    </w:p>
    <w:p w14:paraId="50F1337A" w14:textId="5992A680" w:rsidR="00C4458F" w:rsidRDefault="005B4478" w:rsidP="00B25E6A">
      <w:pPr>
        <w:pStyle w:val="ListParagraph"/>
        <w:numPr>
          <w:ilvl w:val="0"/>
          <w:numId w:val="26"/>
        </w:numPr>
      </w:pPr>
      <w:r w:rsidRPr="005B4478">
        <w:t xml:space="preserve">The appeal hearing may be a complete re-hearing of the </w:t>
      </w:r>
      <w:r w:rsidR="00D6451D" w:rsidRPr="005B4478">
        <w:t>matter,</w:t>
      </w:r>
      <w:r w:rsidRPr="005B4478">
        <w:t xml:space="preserve"> or it may be a review of the fairness of the original decision in the light of the procedure that was followed and any new information that may have come to light. This will be at our discretion depending on the circumstances of your case. In any event the appeal will be dealt with as impartially as possible.</w:t>
      </w:r>
      <w:bookmarkStart w:id="221" w:name="a425827"/>
      <w:bookmarkEnd w:id="220"/>
    </w:p>
    <w:p w14:paraId="5050AB55" w14:textId="77777777" w:rsidR="00C4458F" w:rsidRDefault="00C4458F" w:rsidP="00C4458F">
      <w:pPr>
        <w:pStyle w:val="ListParagraph"/>
      </w:pPr>
    </w:p>
    <w:p w14:paraId="2039F8D6" w14:textId="4ACA60D2" w:rsidR="005B4478" w:rsidRPr="005B4478" w:rsidRDefault="005B4478" w:rsidP="00B25E6A">
      <w:pPr>
        <w:pStyle w:val="ListParagraph"/>
        <w:numPr>
          <w:ilvl w:val="0"/>
          <w:numId w:val="26"/>
        </w:numPr>
      </w:pPr>
      <w:r w:rsidRPr="005B4478">
        <w:t>We will inform you in writing of our final decision as soon as possible, usually within one week of the appeal hearing. There is no further right of appeal.</w:t>
      </w:r>
      <w:bookmarkEnd w:id="221"/>
    </w:p>
    <w:p w14:paraId="0EE79EDE" w14:textId="77777777" w:rsidR="00C4458F" w:rsidRDefault="00C4458F" w:rsidP="00827F3C">
      <w:pPr>
        <w:pStyle w:val="Heading2"/>
      </w:pPr>
      <w:bookmarkStart w:id="222" w:name="a846443"/>
    </w:p>
    <w:p w14:paraId="6B0BFF9C" w14:textId="7E549BBD" w:rsidR="005B4478" w:rsidRPr="005B4478" w:rsidRDefault="005B4478" w:rsidP="00827F3C">
      <w:pPr>
        <w:pStyle w:val="Heading2"/>
      </w:pPr>
      <w:bookmarkStart w:id="223" w:name="_Toc168825227"/>
      <w:r w:rsidRPr="005B4478">
        <w:t>Gross misconduct</w:t>
      </w:r>
      <w:bookmarkEnd w:id="222"/>
      <w:bookmarkEnd w:id="223"/>
    </w:p>
    <w:p w14:paraId="6BC94E32" w14:textId="77777777" w:rsidR="00A74F6B" w:rsidRDefault="00A74F6B" w:rsidP="00A74F6B">
      <w:pPr>
        <w:pStyle w:val="ListParagraph"/>
      </w:pPr>
      <w:bookmarkStart w:id="224" w:name="a357694"/>
    </w:p>
    <w:p w14:paraId="09FDBD8E" w14:textId="77777777" w:rsidR="00A74F6B" w:rsidRDefault="005B4478" w:rsidP="00B25E6A">
      <w:pPr>
        <w:pStyle w:val="ListParagraph"/>
        <w:numPr>
          <w:ilvl w:val="0"/>
          <w:numId w:val="26"/>
        </w:numPr>
      </w:pPr>
      <w:r w:rsidRPr="005B4478">
        <w:t>Gross misconduct will usually result in dismissal without warning, with no notice or payment in lieu of notice (summary dismissal).</w:t>
      </w:r>
      <w:bookmarkStart w:id="225" w:name="a65262"/>
      <w:bookmarkEnd w:id="224"/>
    </w:p>
    <w:p w14:paraId="3348F604" w14:textId="77777777" w:rsidR="00A74F6B" w:rsidRDefault="00A74F6B" w:rsidP="00A74F6B">
      <w:pPr>
        <w:pStyle w:val="ListParagraph"/>
      </w:pPr>
    </w:p>
    <w:p w14:paraId="100969C2" w14:textId="77777777" w:rsidR="00A74F6B" w:rsidRDefault="005B4478" w:rsidP="00B25E6A">
      <w:pPr>
        <w:pStyle w:val="ListParagraph"/>
        <w:numPr>
          <w:ilvl w:val="0"/>
          <w:numId w:val="26"/>
        </w:numPr>
      </w:pPr>
      <w:r w:rsidRPr="005B4478">
        <w:t>The following are examples of matters that are normally regarded as gross misconduct:</w:t>
      </w:r>
      <w:bookmarkStart w:id="226" w:name="a582002"/>
      <w:bookmarkEnd w:id="225"/>
    </w:p>
    <w:p w14:paraId="542B0208" w14:textId="77777777" w:rsidR="00A74F6B" w:rsidRDefault="00A74F6B" w:rsidP="00A74F6B">
      <w:pPr>
        <w:pStyle w:val="ListParagraph"/>
      </w:pPr>
    </w:p>
    <w:p w14:paraId="3D1BA30E" w14:textId="77777777" w:rsidR="00A74F6B" w:rsidRDefault="005B4478" w:rsidP="00B25E6A">
      <w:pPr>
        <w:pStyle w:val="ListParagraph"/>
        <w:numPr>
          <w:ilvl w:val="1"/>
          <w:numId w:val="26"/>
        </w:numPr>
      </w:pPr>
      <w:r w:rsidRPr="005B4478">
        <w:t>theft or fraud;</w:t>
      </w:r>
      <w:bookmarkStart w:id="227" w:name="a643498"/>
      <w:bookmarkEnd w:id="226"/>
    </w:p>
    <w:p w14:paraId="26D657CC" w14:textId="77777777" w:rsidR="00A74F6B" w:rsidRDefault="00A74F6B" w:rsidP="00A74F6B">
      <w:pPr>
        <w:pStyle w:val="ListParagraph"/>
        <w:ind w:left="1440"/>
      </w:pPr>
    </w:p>
    <w:p w14:paraId="0C0969C8" w14:textId="77777777" w:rsidR="00A74F6B" w:rsidRDefault="005B4478" w:rsidP="00B25E6A">
      <w:pPr>
        <w:pStyle w:val="ListParagraph"/>
        <w:numPr>
          <w:ilvl w:val="1"/>
          <w:numId w:val="26"/>
        </w:numPr>
      </w:pPr>
      <w:r w:rsidRPr="005B4478">
        <w:t>physical violence or bullying;</w:t>
      </w:r>
      <w:bookmarkStart w:id="228" w:name="a927849"/>
      <w:bookmarkEnd w:id="227"/>
    </w:p>
    <w:p w14:paraId="602BC5BE" w14:textId="77777777" w:rsidR="00A74F6B" w:rsidRDefault="00A74F6B" w:rsidP="00A74F6B">
      <w:pPr>
        <w:pStyle w:val="ListParagraph"/>
      </w:pPr>
    </w:p>
    <w:p w14:paraId="3474ED9D" w14:textId="77777777" w:rsidR="00A74F6B" w:rsidRDefault="005B4478" w:rsidP="00B25E6A">
      <w:pPr>
        <w:pStyle w:val="ListParagraph"/>
        <w:numPr>
          <w:ilvl w:val="1"/>
          <w:numId w:val="26"/>
        </w:numPr>
      </w:pPr>
      <w:r w:rsidRPr="005B4478">
        <w:t>deliberate and serious damage to property;</w:t>
      </w:r>
      <w:bookmarkStart w:id="229" w:name="a340376"/>
      <w:bookmarkEnd w:id="228"/>
    </w:p>
    <w:p w14:paraId="04CC77B5" w14:textId="77777777" w:rsidR="00A74F6B" w:rsidRDefault="00A74F6B" w:rsidP="00A74F6B">
      <w:pPr>
        <w:pStyle w:val="ListParagraph"/>
      </w:pPr>
    </w:p>
    <w:p w14:paraId="5373AD64" w14:textId="77777777" w:rsidR="00F75C4F" w:rsidRDefault="005B4478" w:rsidP="00B25E6A">
      <w:pPr>
        <w:pStyle w:val="ListParagraph"/>
        <w:numPr>
          <w:ilvl w:val="1"/>
          <w:numId w:val="26"/>
        </w:numPr>
      </w:pPr>
      <w:r w:rsidRPr="005B4478">
        <w:lastRenderedPageBreak/>
        <w:t>serious misuse of the organisation’s property or name;</w:t>
      </w:r>
      <w:bookmarkStart w:id="230" w:name="a368375"/>
      <w:bookmarkEnd w:id="229"/>
    </w:p>
    <w:p w14:paraId="17CFB816" w14:textId="77777777" w:rsidR="00F75C4F" w:rsidRDefault="00F75C4F" w:rsidP="00F75C4F">
      <w:pPr>
        <w:pStyle w:val="ListParagraph"/>
      </w:pPr>
    </w:p>
    <w:p w14:paraId="3612BEFF" w14:textId="77777777" w:rsidR="00F75C4F" w:rsidRDefault="005B4478" w:rsidP="00B25E6A">
      <w:pPr>
        <w:pStyle w:val="ListParagraph"/>
        <w:numPr>
          <w:ilvl w:val="1"/>
          <w:numId w:val="26"/>
        </w:numPr>
      </w:pPr>
      <w:r w:rsidRPr="005B4478">
        <w:t>deliberately accessing internet sites containing pornographic, offensive or obscene material;</w:t>
      </w:r>
      <w:bookmarkStart w:id="231" w:name="a549958"/>
      <w:bookmarkEnd w:id="230"/>
    </w:p>
    <w:p w14:paraId="08360AA4" w14:textId="77777777" w:rsidR="00F75C4F" w:rsidRDefault="00F75C4F" w:rsidP="00F75C4F">
      <w:pPr>
        <w:pStyle w:val="ListParagraph"/>
      </w:pPr>
    </w:p>
    <w:p w14:paraId="1BADF94E" w14:textId="77777777" w:rsidR="00F75C4F" w:rsidRDefault="005B4478" w:rsidP="00B25E6A">
      <w:pPr>
        <w:pStyle w:val="ListParagraph"/>
        <w:numPr>
          <w:ilvl w:val="1"/>
          <w:numId w:val="26"/>
        </w:numPr>
      </w:pPr>
      <w:r w:rsidRPr="005B4478">
        <w:t>serious insubordination;</w:t>
      </w:r>
      <w:bookmarkStart w:id="232" w:name="a739630"/>
      <w:bookmarkEnd w:id="231"/>
    </w:p>
    <w:p w14:paraId="7C41E818" w14:textId="77777777" w:rsidR="00F75C4F" w:rsidRDefault="00F75C4F" w:rsidP="00F75C4F">
      <w:pPr>
        <w:pStyle w:val="ListParagraph"/>
      </w:pPr>
    </w:p>
    <w:p w14:paraId="76422D6A" w14:textId="77777777" w:rsidR="00F75C4F" w:rsidRDefault="005B4478" w:rsidP="00B25E6A">
      <w:pPr>
        <w:pStyle w:val="ListParagraph"/>
        <w:numPr>
          <w:ilvl w:val="1"/>
          <w:numId w:val="26"/>
        </w:numPr>
      </w:pPr>
      <w:r w:rsidRPr="005B4478">
        <w:t>unlawful discrimination or harassment;</w:t>
      </w:r>
      <w:bookmarkStart w:id="233" w:name="a639453"/>
      <w:bookmarkEnd w:id="232"/>
    </w:p>
    <w:p w14:paraId="63D54347" w14:textId="77777777" w:rsidR="00F75C4F" w:rsidRDefault="00F75C4F" w:rsidP="00F75C4F">
      <w:pPr>
        <w:pStyle w:val="ListParagraph"/>
      </w:pPr>
    </w:p>
    <w:p w14:paraId="5463D0DD" w14:textId="77777777" w:rsidR="00F75C4F" w:rsidRDefault="005B4478" w:rsidP="00B25E6A">
      <w:pPr>
        <w:pStyle w:val="ListParagraph"/>
        <w:numPr>
          <w:ilvl w:val="1"/>
          <w:numId w:val="26"/>
        </w:numPr>
      </w:pPr>
      <w:r w:rsidRPr="005B4478">
        <w:t>bringing the organisation into serious disrepute;</w:t>
      </w:r>
      <w:bookmarkStart w:id="234" w:name="a205564"/>
      <w:bookmarkEnd w:id="233"/>
    </w:p>
    <w:p w14:paraId="1450A0C7" w14:textId="77777777" w:rsidR="00F75C4F" w:rsidRDefault="00F75C4F" w:rsidP="00F75C4F">
      <w:pPr>
        <w:pStyle w:val="ListParagraph"/>
      </w:pPr>
    </w:p>
    <w:p w14:paraId="454379B1" w14:textId="77777777" w:rsidR="00F75C4F" w:rsidRDefault="005B4478" w:rsidP="00B25E6A">
      <w:pPr>
        <w:pStyle w:val="ListParagraph"/>
        <w:numPr>
          <w:ilvl w:val="1"/>
          <w:numId w:val="26"/>
        </w:numPr>
      </w:pPr>
      <w:r w:rsidRPr="005B4478">
        <w:t>serious incapability at work brought on by alcohol or illegal drugs;</w:t>
      </w:r>
      <w:bookmarkStart w:id="235" w:name="a507232"/>
      <w:bookmarkEnd w:id="234"/>
    </w:p>
    <w:p w14:paraId="48A06241" w14:textId="77777777" w:rsidR="00F75C4F" w:rsidRDefault="00F75C4F" w:rsidP="00F75C4F">
      <w:pPr>
        <w:pStyle w:val="ListParagraph"/>
      </w:pPr>
    </w:p>
    <w:p w14:paraId="51CAA250" w14:textId="77777777" w:rsidR="00F75C4F" w:rsidRDefault="005B4478" w:rsidP="00B25E6A">
      <w:pPr>
        <w:pStyle w:val="ListParagraph"/>
        <w:numPr>
          <w:ilvl w:val="1"/>
          <w:numId w:val="26"/>
        </w:numPr>
      </w:pPr>
      <w:r w:rsidRPr="005B4478">
        <w:t>causing loss, damage or injury through serious negligence;</w:t>
      </w:r>
      <w:bookmarkStart w:id="236" w:name="a867806"/>
      <w:bookmarkEnd w:id="235"/>
    </w:p>
    <w:p w14:paraId="65C1C761" w14:textId="77777777" w:rsidR="00F75C4F" w:rsidRDefault="00F75C4F" w:rsidP="00F75C4F">
      <w:pPr>
        <w:pStyle w:val="ListParagraph"/>
      </w:pPr>
    </w:p>
    <w:p w14:paraId="36F44D50" w14:textId="77777777" w:rsidR="00F75C4F" w:rsidRDefault="005B4478" w:rsidP="00B25E6A">
      <w:pPr>
        <w:pStyle w:val="ListParagraph"/>
        <w:numPr>
          <w:ilvl w:val="1"/>
          <w:numId w:val="26"/>
        </w:numPr>
      </w:pPr>
      <w:r w:rsidRPr="005B4478">
        <w:t>a serious breach of health and safety rules;</w:t>
      </w:r>
      <w:bookmarkStart w:id="237" w:name="a254926"/>
      <w:bookmarkEnd w:id="236"/>
    </w:p>
    <w:p w14:paraId="5546C616" w14:textId="77777777" w:rsidR="00F75C4F" w:rsidRDefault="00F75C4F" w:rsidP="00F75C4F">
      <w:pPr>
        <w:pStyle w:val="ListParagraph"/>
      </w:pPr>
    </w:p>
    <w:p w14:paraId="73C21951" w14:textId="77777777" w:rsidR="002D3E80" w:rsidRDefault="005B4478" w:rsidP="00B25E6A">
      <w:pPr>
        <w:pStyle w:val="ListParagraph"/>
        <w:numPr>
          <w:ilvl w:val="1"/>
          <w:numId w:val="26"/>
        </w:numPr>
      </w:pPr>
      <w:r w:rsidRPr="005B4478">
        <w:t>a serious breach of confidence.</w:t>
      </w:r>
      <w:bookmarkStart w:id="238" w:name="a293842"/>
      <w:bookmarkEnd w:id="237"/>
    </w:p>
    <w:p w14:paraId="78522059" w14:textId="77777777" w:rsidR="002D3E80" w:rsidRDefault="002D3E80" w:rsidP="002D3E80">
      <w:pPr>
        <w:pStyle w:val="ListParagraph"/>
      </w:pPr>
    </w:p>
    <w:p w14:paraId="10179747" w14:textId="01249704" w:rsidR="005B4478" w:rsidRPr="005B4478" w:rsidRDefault="005B4478" w:rsidP="00B25E6A">
      <w:pPr>
        <w:pStyle w:val="ListParagraph"/>
        <w:numPr>
          <w:ilvl w:val="0"/>
          <w:numId w:val="26"/>
        </w:numPr>
      </w:pPr>
      <w:r w:rsidRPr="005B4478">
        <w:t>This list is intended as a guide and is not exhaustive.</w:t>
      </w:r>
      <w:bookmarkEnd w:id="238"/>
    </w:p>
    <w:p w14:paraId="01FAF327" w14:textId="77777777" w:rsidR="00DE4FED" w:rsidRDefault="00DE4FED">
      <w:pPr>
        <w:spacing w:after="200" w:line="276" w:lineRule="auto"/>
        <w:rPr>
          <w:rFonts w:eastAsiaTheme="majorEastAsia" w:cstheme="majorBidi"/>
          <w:color w:val="365F91" w:themeColor="accent1" w:themeShade="BF"/>
          <w:sz w:val="32"/>
          <w:szCs w:val="32"/>
        </w:rPr>
      </w:pPr>
      <w:bookmarkStart w:id="239" w:name="a684998"/>
      <w:bookmarkStart w:id="240" w:name="_Toc17447840"/>
      <w:bookmarkStart w:id="241" w:name="_Toc24963974"/>
      <w:bookmarkEnd w:id="239"/>
      <w:r>
        <w:br w:type="page"/>
      </w:r>
    </w:p>
    <w:p w14:paraId="74134513" w14:textId="744479A0" w:rsidR="005B4478" w:rsidRPr="005B4478" w:rsidRDefault="005B4478" w:rsidP="00DE4FED">
      <w:pPr>
        <w:pStyle w:val="Heading1"/>
        <w:numPr>
          <w:ilvl w:val="0"/>
          <w:numId w:val="0"/>
        </w:numPr>
        <w:ind w:left="720"/>
        <w:jc w:val="center"/>
      </w:pPr>
      <w:bookmarkStart w:id="242" w:name="_Toc168825228"/>
      <w:r w:rsidRPr="005B4478">
        <w:lastRenderedPageBreak/>
        <w:t>Capability procedure</w:t>
      </w:r>
      <w:bookmarkEnd w:id="240"/>
      <w:bookmarkEnd w:id="241"/>
      <w:bookmarkEnd w:id="242"/>
    </w:p>
    <w:p w14:paraId="524451FE" w14:textId="77777777" w:rsidR="00DE4FED" w:rsidRDefault="00DE4FED" w:rsidP="00827F3C">
      <w:pPr>
        <w:pStyle w:val="Heading2"/>
      </w:pPr>
      <w:bookmarkStart w:id="243" w:name="a436252"/>
    </w:p>
    <w:p w14:paraId="224DD248" w14:textId="134ED4BF" w:rsidR="005B4478" w:rsidRPr="005B4478" w:rsidRDefault="005B4478" w:rsidP="00827F3C">
      <w:pPr>
        <w:pStyle w:val="Heading2"/>
      </w:pPr>
      <w:bookmarkStart w:id="244" w:name="_Toc168825229"/>
      <w:r w:rsidRPr="005B4478">
        <w:t>About this procedure</w:t>
      </w:r>
      <w:bookmarkEnd w:id="243"/>
      <w:bookmarkEnd w:id="244"/>
    </w:p>
    <w:p w14:paraId="371994A1" w14:textId="77777777" w:rsidR="00563A92" w:rsidRDefault="00563A92" w:rsidP="00563A92">
      <w:pPr>
        <w:pStyle w:val="ListParagraph"/>
      </w:pPr>
      <w:bookmarkStart w:id="245" w:name="a166442"/>
    </w:p>
    <w:p w14:paraId="1E88C8AF" w14:textId="6B67A6CC" w:rsidR="005B4478" w:rsidRPr="005B4478" w:rsidRDefault="005B4478" w:rsidP="00D6451D">
      <w:pPr>
        <w:pStyle w:val="ListParagraph"/>
        <w:numPr>
          <w:ilvl w:val="0"/>
          <w:numId w:val="26"/>
        </w:numPr>
      </w:pPr>
      <w:r w:rsidRPr="005B4478">
        <w:t>The primary aim of this procedure is to provide a framework within which managers can work with employees to maintain satisfactory performance standards and to encourage improvement where necessary.</w:t>
      </w:r>
      <w:bookmarkEnd w:id="245"/>
    </w:p>
    <w:p w14:paraId="241B1F29" w14:textId="77777777" w:rsidR="00563A92" w:rsidRDefault="00563A92" w:rsidP="00563A92">
      <w:pPr>
        <w:pStyle w:val="ListParagraph"/>
      </w:pPr>
      <w:bookmarkStart w:id="246" w:name="a403705"/>
    </w:p>
    <w:p w14:paraId="0087A1B8" w14:textId="0276D6CD" w:rsidR="005B4478" w:rsidRPr="005B4478" w:rsidRDefault="005B4478" w:rsidP="00B25E6A">
      <w:pPr>
        <w:pStyle w:val="ListParagraph"/>
        <w:numPr>
          <w:ilvl w:val="0"/>
          <w:numId w:val="26"/>
        </w:numPr>
      </w:pPr>
      <w:r w:rsidRPr="005B4478">
        <w:t>It is our policy to ensure that concerns over performance are dealt with fairly and that steps are taken to establish the facts and to give employees the opportunity to respond at a hearing before any formal action is taken.</w:t>
      </w:r>
      <w:bookmarkEnd w:id="246"/>
    </w:p>
    <w:p w14:paraId="40D26A6A" w14:textId="77777777" w:rsidR="00563A92" w:rsidRDefault="00563A92" w:rsidP="00563A92">
      <w:pPr>
        <w:pStyle w:val="ListParagraph"/>
      </w:pPr>
      <w:bookmarkStart w:id="247" w:name="a131018"/>
    </w:p>
    <w:p w14:paraId="6E53AF89" w14:textId="3F873393" w:rsidR="005B4478" w:rsidRPr="005B4478" w:rsidRDefault="005B4478" w:rsidP="00B25E6A">
      <w:pPr>
        <w:pStyle w:val="ListParagraph"/>
        <w:numPr>
          <w:ilvl w:val="0"/>
          <w:numId w:val="26"/>
        </w:numPr>
      </w:pPr>
      <w:r w:rsidRPr="005B4478">
        <w:t xml:space="preserve">This policy does not apply to cases involving genuine sickness absence, proposed redundancies or misconduct. </w:t>
      </w:r>
      <w:bookmarkEnd w:id="247"/>
    </w:p>
    <w:p w14:paraId="0C3A2A63" w14:textId="77777777" w:rsidR="00563A92" w:rsidRDefault="00563A92" w:rsidP="00563A92">
      <w:pPr>
        <w:pStyle w:val="ListParagraph"/>
      </w:pPr>
    </w:p>
    <w:p w14:paraId="1B82149B" w14:textId="37F42E18" w:rsidR="005B4478" w:rsidRPr="005B4478" w:rsidRDefault="005B4478" w:rsidP="00B25E6A">
      <w:pPr>
        <w:pStyle w:val="ListParagraph"/>
        <w:numPr>
          <w:ilvl w:val="0"/>
          <w:numId w:val="26"/>
        </w:numPr>
      </w:pPr>
      <w:r w:rsidRPr="005B4478">
        <w:t xml:space="preserve">This procedure does not form part of any employee’s contract of </w:t>
      </w:r>
      <w:r w:rsidR="00D6451D" w:rsidRPr="005B4478">
        <w:t>employment,</w:t>
      </w:r>
      <w:r w:rsidRPr="005B4478">
        <w:t xml:space="preserve"> and it may be amended at any time.</w:t>
      </w:r>
    </w:p>
    <w:p w14:paraId="6B04C103" w14:textId="77777777" w:rsidR="00563A92" w:rsidRDefault="00563A92" w:rsidP="00827F3C">
      <w:pPr>
        <w:pStyle w:val="Heading2"/>
      </w:pPr>
      <w:bookmarkStart w:id="248" w:name="a695448"/>
    </w:p>
    <w:p w14:paraId="685D4AA9" w14:textId="2E78CAB1" w:rsidR="005B4478" w:rsidRPr="005B4478" w:rsidRDefault="005B4478" w:rsidP="00827F3C">
      <w:pPr>
        <w:pStyle w:val="Heading2"/>
      </w:pPr>
      <w:bookmarkStart w:id="249" w:name="_Toc168825230"/>
      <w:r w:rsidRPr="005B4478">
        <w:t>Identifying performance issues</w:t>
      </w:r>
      <w:bookmarkEnd w:id="248"/>
      <w:bookmarkEnd w:id="249"/>
    </w:p>
    <w:p w14:paraId="47950414" w14:textId="77777777" w:rsidR="003826F9" w:rsidRDefault="003826F9" w:rsidP="003826F9">
      <w:pPr>
        <w:pStyle w:val="ListParagraph"/>
      </w:pPr>
      <w:bookmarkStart w:id="250" w:name="a549253"/>
    </w:p>
    <w:p w14:paraId="71F4CAB2" w14:textId="3E74CC42" w:rsidR="003826F9" w:rsidRDefault="00D6451D" w:rsidP="00B25E6A">
      <w:pPr>
        <w:pStyle w:val="ListParagraph"/>
        <w:numPr>
          <w:ilvl w:val="0"/>
          <w:numId w:val="26"/>
        </w:numPr>
      </w:pPr>
      <w:r>
        <w:t xml:space="preserve"> </w:t>
      </w:r>
      <w:r w:rsidR="005B4478" w:rsidRPr="005B4478">
        <w:t>In the first instance, performance issues should normally be dealt with informally between you and your line manager as part of day-to-day management. Where appropriate, a note of any such informal discussions may be placed on your personnel file but will be ignored for the purposes of any future capability hearings. The formal procedure should be used for more serious cases, or in any case where an earlier informal discussion has not resulted in a satisfactory improvement.</w:t>
      </w:r>
      <w:bookmarkStart w:id="251" w:name="a492254"/>
      <w:bookmarkEnd w:id="250"/>
    </w:p>
    <w:p w14:paraId="420D15B5" w14:textId="77777777" w:rsidR="003826F9" w:rsidRDefault="003826F9" w:rsidP="003826F9">
      <w:pPr>
        <w:pStyle w:val="ListParagraph"/>
      </w:pPr>
    </w:p>
    <w:p w14:paraId="2A0A5C64" w14:textId="5710FED5" w:rsidR="005B4478" w:rsidRPr="005B4478" w:rsidRDefault="005B4478" w:rsidP="00B25E6A">
      <w:pPr>
        <w:pStyle w:val="ListParagraph"/>
        <w:numPr>
          <w:ilvl w:val="0"/>
          <w:numId w:val="26"/>
        </w:numPr>
      </w:pPr>
      <w:r w:rsidRPr="005B4478">
        <w:t>Employees will not normally be dismissed for performance reasons without previous warnings. However, in serious cases of gross negligence, or in any case involving an employee who has not yet completed their probationary period, dismissal without previous warnings may be appropriate.</w:t>
      </w:r>
      <w:bookmarkEnd w:id="251"/>
    </w:p>
    <w:p w14:paraId="7E480E9D" w14:textId="77777777" w:rsidR="003826F9" w:rsidRDefault="003826F9" w:rsidP="003826F9">
      <w:bookmarkStart w:id="252" w:name="a839514"/>
    </w:p>
    <w:p w14:paraId="6A873FD8" w14:textId="30CBE700" w:rsidR="005B4478" w:rsidRPr="005B4478" w:rsidRDefault="005B4478" w:rsidP="00B25E6A">
      <w:pPr>
        <w:pStyle w:val="ListParagraph"/>
        <w:numPr>
          <w:ilvl w:val="0"/>
          <w:numId w:val="26"/>
        </w:numPr>
      </w:pPr>
      <w:r w:rsidRPr="005B4478">
        <w:t>If we have concerns about your performance, we will undertake an assessment to decide if there are grounds for taking formal action under this procedure. The procedure involved will depend on the circumstances but may involve reviewing your personnel file including any appraisal records, gathering any relevant documents, monitoring your work and, if appropriate, interviewing you and/or other individuals confidentially regarding your work.</w:t>
      </w:r>
      <w:bookmarkEnd w:id="252"/>
    </w:p>
    <w:p w14:paraId="0A823190" w14:textId="77777777" w:rsidR="003826F9" w:rsidRDefault="003826F9" w:rsidP="003826F9">
      <w:pPr>
        <w:pStyle w:val="ListParagraph"/>
      </w:pPr>
      <w:bookmarkStart w:id="253" w:name="a251449"/>
    </w:p>
    <w:p w14:paraId="61A9214D" w14:textId="646825E2" w:rsidR="005B4478" w:rsidRDefault="005B4478" w:rsidP="00B25E6A">
      <w:pPr>
        <w:pStyle w:val="ListParagraph"/>
        <w:numPr>
          <w:ilvl w:val="0"/>
          <w:numId w:val="26"/>
        </w:numPr>
      </w:pPr>
      <w:r w:rsidRPr="005B4478">
        <w:t>Consideration will be given to whether poor performance may be related to a disability and, if so, whether there are reasonable adjustments that could be made to your working arrangements, including changing your duties or providing additional equipment or training. We may also consider making adjustments to this procedure in appropriate cases.</w:t>
      </w:r>
      <w:bookmarkEnd w:id="253"/>
    </w:p>
    <w:p w14:paraId="445BAE20" w14:textId="77777777" w:rsidR="00BB55F1" w:rsidRDefault="00BB55F1" w:rsidP="00BB55F1">
      <w:pPr>
        <w:pStyle w:val="ListParagraph"/>
      </w:pPr>
    </w:p>
    <w:p w14:paraId="49A7C5CA" w14:textId="77777777" w:rsidR="00BB55F1" w:rsidRPr="005B4478" w:rsidRDefault="00BB55F1" w:rsidP="00BB55F1">
      <w:pPr>
        <w:pStyle w:val="ListParagraph"/>
      </w:pPr>
    </w:p>
    <w:p w14:paraId="306F6D07" w14:textId="77777777" w:rsidR="005B4478" w:rsidRPr="005B4478" w:rsidRDefault="005B4478" w:rsidP="00827F3C">
      <w:pPr>
        <w:pStyle w:val="Heading2"/>
      </w:pPr>
      <w:bookmarkStart w:id="254" w:name="_Toc168825231"/>
      <w:r w:rsidRPr="005B4478">
        <w:lastRenderedPageBreak/>
        <w:t>Capability hearing and the right to be accompanied</w:t>
      </w:r>
      <w:bookmarkEnd w:id="254"/>
    </w:p>
    <w:p w14:paraId="49E54F5E" w14:textId="77777777" w:rsidR="003826F9" w:rsidRDefault="003826F9" w:rsidP="003826F9">
      <w:bookmarkStart w:id="255" w:name="a119883"/>
    </w:p>
    <w:p w14:paraId="06467C9C" w14:textId="77777777" w:rsidR="00C27D70" w:rsidRDefault="005B4478" w:rsidP="00B25E6A">
      <w:pPr>
        <w:pStyle w:val="ListParagraph"/>
        <w:numPr>
          <w:ilvl w:val="0"/>
          <w:numId w:val="26"/>
        </w:numPr>
      </w:pPr>
      <w:r w:rsidRPr="005B4478">
        <w:t xml:space="preserve">If we consider that there are grounds for taking formal action over alleged poor performance, you will be required to attend a capability hearing. We will notify you in writing of our concerns over your performance, the reasons for those concerns, and the likely outcome if we decide after the hearing that your performance has been unsatisfactory. </w:t>
      </w:r>
      <w:bookmarkStart w:id="256" w:name="a212473"/>
      <w:bookmarkEnd w:id="255"/>
    </w:p>
    <w:p w14:paraId="4FD20367" w14:textId="77777777" w:rsidR="00C27D70" w:rsidRDefault="00C27D70" w:rsidP="00C27D70">
      <w:pPr>
        <w:pStyle w:val="ListParagraph"/>
      </w:pPr>
    </w:p>
    <w:p w14:paraId="5614C1EB" w14:textId="77777777" w:rsidR="00C27D70" w:rsidRDefault="005B4478" w:rsidP="00B25E6A">
      <w:pPr>
        <w:pStyle w:val="ListParagraph"/>
        <w:numPr>
          <w:ilvl w:val="0"/>
          <w:numId w:val="26"/>
        </w:numPr>
      </w:pPr>
      <w:r w:rsidRPr="005B4478">
        <w:t>We will give you written notice of the date, time and place of the capability hearing. The hearing will be held as soon as reasonably practicable, but you will be given a reasonable amount of time to prepare your case based on the information we have given you.</w:t>
      </w:r>
      <w:bookmarkStart w:id="257" w:name="a526567"/>
      <w:bookmarkEnd w:id="256"/>
    </w:p>
    <w:p w14:paraId="75602537" w14:textId="77777777" w:rsidR="00C27D70" w:rsidRDefault="00C27D70" w:rsidP="00C27D70">
      <w:pPr>
        <w:pStyle w:val="ListParagraph"/>
      </w:pPr>
    </w:p>
    <w:p w14:paraId="4BEC88FB" w14:textId="77777777" w:rsidR="00C27D70" w:rsidRDefault="005B4478" w:rsidP="00B25E6A">
      <w:pPr>
        <w:pStyle w:val="ListParagraph"/>
        <w:numPr>
          <w:ilvl w:val="0"/>
          <w:numId w:val="26"/>
        </w:numPr>
      </w:pPr>
      <w:r w:rsidRPr="005B4478">
        <w:t>You may bring a companion to any capability hearing or appeal hearing under this procedure. The companion may be either a trade union representative or a colleague. You must tell the manager conducting the hearing who your chosen companion is, in good time before the hearing.</w:t>
      </w:r>
      <w:bookmarkStart w:id="258" w:name="a597292"/>
      <w:bookmarkEnd w:id="257"/>
    </w:p>
    <w:p w14:paraId="4C4FEC36" w14:textId="77777777" w:rsidR="00C27D70" w:rsidRDefault="00C27D70" w:rsidP="00C27D70">
      <w:pPr>
        <w:pStyle w:val="ListParagraph"/>
      </w:pPr>
    </w:p>
    <w:p w14:paraId="7219F0D7" w14:textId="01ADDB33" w:rsidR="00C27D70" w:rsidRDefault="005B4478" w:rsidP="00B25E6A">
      <w:pPr>
        <w:pStyle w:val="ListParagraph"/>
        <w:numPr>
          <w:ilvl w:val="0"/>
          <w:numId w:val="26"/>
        </w:numPr>
      </w:pPr>
      <w:r w:rsidRPr="005B4478">
        <w:t>A companion is allowed reasonable time off from duties without loss of pay but no-one is obliged to act as a companion if they do not wish to do so.</w:t>
      </w:r>
      <w:bookmarkStart w:id="259" w:name="a52143"/>
      <w:bookmarkEnd w:id="258"/>
      <w:r w:rsidRPr="005B4478">
        <w:t xml:space="preserve"> If your companion is unavailable at the time a hearing is scheduled and will not be available for more than five working </w:t>
      </w:r>
      <w:r w:rsidR="00BB55F1" w:rsidRPr="005B4478">
        <w:t>days,</w:t>
      </w:r>
      <w:r w:rsidRPr="005B4478">
        <w:t xml:space="preserve"> we may require you to choose someone else.</w:t>
      </w:r>
      <w:bookmarkStart w:id="260" w:name="a1020499"/>
      <w:bookmarkEnd w:id="259"/>
    </w:p>
    <w:p w14:paraId="6839654F" w14:textId="77777777" w:rsidR="00C27D70" w:rsidRDefault="00C27D70" w:rsidP="00C27D70">
      <w:pPr>
        <w:pStyle w:val="ListParagraph"/>
      </w:pPr>
    </w:p>
    <w:p w14:paraId="68D929A1" w14:textId="093211B6" w:rsidR="00C27D70" w:rsidRDefault="005B4478" w:rsidP="00B25E6A">
      <w:pPr>
        <w:pStyle w:val="ListParagraph"/>
        <w:numPr>
          <w:ilvl w:val="0"/>
          <w:numId w:val="26"/>
        </w:numPr>
      </w:pPr>
      <w:r w:rsidRPr="005B4478">
        <w:t xml:space="preserve">You must make every effort to attend the hearing, and failure to attend without good reason may be treated as misconduct. If you fail to attend without good </w:t>
      </w:r>
      <w:r w:rsidR="00BB55F1" w:rsidRPr="005B4478">
        <w:t>reason or</w:t>
      </w:r>
      <w:r w:rsidRPr="005B4478">
        <w:t xml:space="preserve"> are persistently unable to do so (for example, for health reasons), we may have to take a decision based on the available evidence including any written representations you have made.</w:t>
      </w:r>
      <w:bookmarkEnd w:id="260"/>
    </w:p>
    <w:p w14:paraId="6E1EE7DE" w14:textId="77777777" w:rsidR="00C27D70" w:rsidRDefault="00C27D70" w:rsidP="00C27D70">
      <w:pPr>
        <w:pStyle w:val="ListParagraph"/>
      </w:pPr>
    </w:p>
    <w:p w14:paraId="63B701B9" w14:textId="77777777" w:rsidR="00C27D70" w:rsidRDefault="005B4478" w:rsidP="00B25E6A">
      <w:pPr>
        <w:pStyle w:val="ListParagraph"/>
        <w:numPr>
          <w:ilvl w:val="0"/>
          <w:numId w:val="26"/>
        </w:numPr>
      </w:pPr>
      <w:r w:rsidRPr="005B4478">
        <w:t>Your companion may make representations, ask questions, and sum up your case, but will not be allowed to answer questions on your behalf. You may confer privately with your companion at any time during the hearing.</w:t>
      </w:r>
      <w:bookmarkStart w:id="261" w:name="a718831"/>
    </w:p>
    <w:p w14:paraId="7ECA0BC4" w14:textId="77777777" w:rsidR="00C27D70" w:rsidRDefault="00C27D70" w:rsidP="00C27D70">
      <w:pPr>
        <w:pStyle w:val="ListParagraph"/>
      </w:pPr>
    </w:p>
    <w:p w14:paraId="62FB6666" w14:textId="77777777" w:rsidR="00C27D70" w:rsidRDefault="005B4478" w:rsidP="00B25E6A">
      <w:pPr>
        <w:pStyle w:val="ListParagraph"/>
        <w:numPr>
          <w:ilvl w:val="0"/>
          <w:numId w:val="26"/>
        </w:numPr>
      </w:pPr>
      <w:r w:rsidRPr="005B4478">
        <w:t xml:space="preserve">The hearing will normally be held by an individual identified in the notification of a capability hearing and another member of staff will also be present in a note taking capacity. </w:t>
      </w:r>
      <w:bookmarkStart w:id="262" w:name="a425909"/>
      <w:bookmarkEnd w:id="261"/>
    </w:p>
    <w:p w14:paraId="61943ED4" w14:textId="77777777" w:rsidR="00C27D70" w:rsidRDefault="00C27D70" w:rsidP="00C27D70">
      <w:pPr>
        <w:pStyle w:val="ListParagraph"/>
      </w:pPr>
    </w:p>
    <w:p w14:paraId="46188FB4" w14:textId="77777777" w:rsidR="00BA401B" w:rsidRDefault="005B4478" w:rsidP="00B25E6A">
      <w:pPr>
        <w:pStyle w:val="ListParagraph"/>
        <w:numPr>
          <w:ilvl w:val="0"/>
          <w:numId w:val="26"/>
        </w:numPr>
      </w:pPr>
      <w:r w:rsidRPr="005B4478">
        <w:t>The aims of a capability hearing will usually include:</w:t>
      </w:r>
      <w:bookmarkStart w:id="263" w:name="a855753"/>
      <w:bookmarkEnd w:id="262"/>
    </w:p>
    <w:p w14:paraId="374DD537" w14:textId="77777777" w:rsidR="00BA401B" w:rsidRDefault="00BA401B" w:rsidP="00BA401B">
      <w:pPr>
        <w:pStyle w:val="ListParagraph"/>
      </w:pPr>
    </w:p>
    <w:p w14:paraId="7BD811B5" w14:textId="14300E5E" w:rsidR="00BA401B" w:rsidRDefault="005B4478" w:rsidP="00B25E6A">
      <w:pPr>
        <w:pStyle w:val="ListParagraph"/>
        <w:numPr>
          <w:ilvl w:val="1"/>
          <w:numId w:val="26"/>
        </w:numPr>
      </w:pPr>
      <w:r w:rsidRPr="005B4478">
        <w:t>Setting out the required standards that we believe you may have failed to meet and going through any relevant evidence that we have gathered.</w:t>
      </w:r>
      <w:bookmarkStart w:id="264" w:name="a979047"/>
      <w:bookmarkEnd w:id="263"/>
    </w:p>
    <w:p w14:paraId="374356A4" w14:textId="77777777" w:rsidR="00BA401B" w:rsidRDefault="00BA401B" w:rsidP="00BA401B">
      <w:pPr>
        <w:pStyle w:val="ListParagraph"/>
        <w:ind w:left="1440"/>
      </w:pPr>
    </w:p>
    <w:p w14:paraId="704898A2" w14:textId="77777777" w:rsidR="00BA401B" w:rsidRDefault="005B4478" w:rsidP="00B25E6A">
      <w:pPr>
        <w:pStyle w:val="ListParagraph"/>
        <w:numPr>
          <w:ilvl w:val="1"/>
          <w:numId w:val="26"/>
        </w:numPr>
      </w:pPr>
      <w:r w:rsidRPr="005B4478">
        <w:t>Allowing you to ask questions, present evidence, call witnesses, respond to evidence and make representations.</w:t>
      </w:r>
      <w:bookmarkStart w:id="265" w:name="a372502"/>
      <w:bookmarkEnd w:id="264"/>
    </w:p>
    <w:p w14:paraId="2C1476D0" w14:textId="77777777" w:rsidR="00BA401B" w:rsidRDefault="00BA401B" w:rsidP="00BA401B">
      <w:pPr>
        <w:pStyle w:val="ListParagraph"/>
      </w:pPr>
    </w:p>
    <w:p w14:paraId="4E3A2F0B" w14:textId="77777777" w:rsidR="00BA401B" w:rsidRDefault="005B4478" w:rsidP="00B25E6A">
      <w:pPr>
        <w:pStyle w:val="ListParagraph"/>
        <w:numPr>
          <w:ilvl w:val="1"/>
          <w:numId w:val="26"/>
        </w:numPr>
      </w:pPr>
      <w:r w:rsidRPr="005B4478">
        <w:lastRenderedPageBreak/>
        <w:t>Establishing the likely causes of poor performance including any reasons why any measures taken so far have not led to the required improvement.</w:t>
      </w:r>
      <w:bookmarkStart w:id="266" w:name="a1015973"/>
      <w:bookmarkEnd w:id="265"/>
    </w:p>
    <w:p w14:paraId="292BA33F" w14:textId="77777777" w:rsidR="00BA401B" w:rsidRDefault="00BA401B" w:rsidP="00BA401B">
      <w:pPr>
        <w:pStyle w:val="ListParagraph"/>
      </w:pPr>
    </w:p>
    <w:p w14:paraId="704E6985" w14:textId="77777777" w:rsidR="00BA401B" w:rsidRDefault="005B4478" w:rsidP="00B25E6A">
      <w:pPr>
        <w:pStyle w:val="ListParagraph"/>
        <w:numPr>
          <w:ilvl w:val="1"/>
          <w:numId w:val="26"/>
        </w:numPr>
      </w:pPr>
      <w:r w:rsidRPr="005B4478">
        <w:t>Identifying whether there are further measures, such as additional training or supervision, which may improve performance.</w:t>
      </w:r>
      <w:bookmarkStart w:id="267" w:name="a351140"/>
      <w:bookmarkEnd w:id="266"/>
    </w:p>
    <w:p w14:paraId="0B330044" w14:textId="77777777" w:rsidR="00BA401B" w:rsidRDefault="00BA401B" w:rsidP="00BA401B">
      <w:pPr>
        <w:pStyle w:val="ListParagraph"/>
      </w:pPr>
    </w:p>
    <w:p w14:paraId="066E39D8" w14:textId="46979E1A" w:rsidR="00BA401B" w:rsidRDefault="005B4478" w:rsidP="00B25E6A">
      <w:pPr>
        <w:pStyle w:val="ListParagraph"/>
        <w:numPr>
          <w:ilvl w:val="1"/>
          <w:numId w:val="26"/>
        </w:numPr>
      </w:pPr>
      <w:r w:rsidRPr="005B4478">
        <w:t xml:space="preserve">Where appropriate, discussing targets for improvement and a </w:t>
      </w:r>
      <w:r w:rsidR="00BB55F1" w:rsidRPr="005B4478">
        <w:t>timescale</w:t>
      </w:r>
      <w:r w:rsidRPr="005B4478">
        <w:t xml:space="preserve"> for review.</w:t>
      </w:r>
      <w:bookmarkStart w:id="268" w:name="a910293"/>
      <w:bookmarkEnd w:id="267"/>
    </w:p>
    <w:p w14:paraId="4DADCDB0" w14:textId="77777777" w:rsidR="00BA401B" w:rsidRDefault="00BA401B" w:rsidP="00BA401B">
      <w:pPr>
        <w:pStyle w:val="ListParagraph"/>
      </w:pPr>
    </w:p>
    <w:p w14:paraId="27B5F516" w14:textId="77777777" w:rsidR="00BA401B" w:rsidRDefault="005B4478" w:rsidP="00B25E6A">
      <w:pPr>
        <w:pStyle w:val="ListParagraph"/>
        <w:numPr>
          <w:ilvl w:val="1"/>
          <w:numId w:val="26"/>
        </w:numPr>
      </w:pPr>
      <w:r w:rsidRPr="005B4478">
        <w:t>If dismissal is a possibility, establishing whether there is any likelihood of a significant improvement being made within a reasonable time and whether there is any practical alternative to dismissal, such as redeployment.</w:t>
      </w:r>
      <w:bookmarkStart w:id="269" w:name="a137995"/>
      <w:bookmarkEnd w:id="268"/>
    </w:p>
    <w:p w14:paraId="0A880F9B" w14:textId="77777777" w:rsidR="00BA401B" w:rsidRDefault="00BA401B" w:rsidP="00BA401B">
      <w:pPr>
        <w:pStyle w:val="ListParagraph"/>
      </w:pPr>
    </w:p>
    <w:p w14:paraId="1B881556" w14:textId="5DCD4AA8" w:rsidR="005B4478" w:rsidRPr="005B4478" w:rsidRDefault="005B4478" w:rsidP="00B25E6A">
      <w:pPr>
        <w:pStyle w:val="ListParagraph"/>
        <w:numPr>
          <w:ilvl w:val="1"/>
          <w:numId w:val="26"/>
        </w:numPr>
      </w:pPr>
      <w:r w:rsidRPr="005B4478">
        <w:t>We will inform you in writing of our decision and our reasons for it, usually within one week of the capability hearing. Where possible we will also explain this information to you in person.</w:t>
      </w:r>
      <w:bookmarkEnd w:id="269"/>
    </w:p>
    <w:p w14:paraId="38FDA30E" w14:textId="77777777" w:rsidR="00BA401B" w:rsidRDefault="00BA401B" w:rsidP="00827F3C">
      <w:pPr>
        <w:pStyle w:val="Heading2"/>
      </w:pPr>
      <w:bookmarkStart w:id="270" w:name="a1041862"/>
    </w:p>
    <w:p w14:paraId="4EA74C9F" w14:textId="5D9BB1B7" w:rsidR="005B4478" w:rsidRPr="005B4478" w:rsidRDefault="005B4478" w:rsidP="00827F3C">
      <w:pPr>
        <w:pStyle w:val="Heading2"/>
      </w:pPr>
      <w:bookmarkStart w:id="271" w:name="_Toc168825232"/>
      <w:r w:rsidRPr="005B4478">
        <w:t>Actions following capability hearing</w:t>
      </w:r>
      <w:bookmarkEnd w:id="271"/>
    </w:p>
    <w:p w14:paraId="3075523E" w14:textId="77777777" w:rsidR="00870749" w:rsidRDefault="00870749" w:rsidP="00870749">
      <w:pPr>
        <w:ind w:left="360"/>
        <w:rPr>
          <w:b/>
        </w:rPr>
      </w:pPr>
    </w:p>
    <w:p w14:paraId="047C5110" w14:textId="77777777" w:rsidR="00870749" w:rsidRDefault="005B4478" w:rsidP="00B25E6A">
      <w:pPr>
        <w:pStyle w:val="ListParagraph"/>
        <w:numPr>
          <w:ilvl w:val="0"/>
          <w:numId w:val="26"/>
        </w:numPr>
      </w:pPr>
      <w:r w:rsidRPr="00870749">
        <w:rPr>
          <w:b/>
        </w:rPr>
        <w:t>Stage 1 hearing: first written warning</w:t>
      </w:r>
      <w:bookmarkStart w:id="272" w:name="a165512"/>
      <w:bookmarkEnd w:id="270"/>
      <w:r w:rsidRPr="005B4478">
        <w:t xml:space="preserve">. Following a Stage 1 capability hearing, if we decide that your performance is unsatisfactory, we will give you a first written warning </w:t>
      </w:r>
      <w:bookmarkEnd w:id="272"/>
      <w:r w:rsidRPr="005B4478">
        <w:t xml:space="preserve">setting out </w:t>
      </w:r>
      <w:bookmarkStart w:id="273" w:name="a960456"/>
      <w:r w:rsidRPr="005B4478">
        <w:t>the areas in which you have not met the required performance standards</w:t>
      </w:r>
      <w:bookmarkEnd w:id="273"/>
      <w:r w:rsidRPr="005B4478">
        <w:t xml:space="preserve">, </w:t>
      </w:r>
      <w:bookmarkStart w:id="274" w:name="a295624"/>
      <w:r w:rsidRPr="005B4478">
        <w:t>targets for improvement</w:t>
      </w:r>
      <w:bookmarkStart w:id="275" w:name="a902523"/>
      <w:bookmarkEnd w:id="274"/>
      <w:r w:rsidRPr="005B4478">
        <w:t>, any measures, such as additional training or supervision, which will be taken with a view to improving performance</w:t>
      </w:r>
      <w:bookmarkEnd w:id="275"/>
      <w:r w:rsidRPr="005B4478">
        <w:t xml:space="preserve"> and</w:t>
      </w:r>
      <w:bookmarkStart w:id="276" w:name="a1024544"/>
      <w:r w:rsidRPr="005B4478">
        <w:t xml:space="preserve"> a period for review</w:t>
      </w:r>
      <w:bookmarkEnd w:id="276"/>
      <w:r w:rsidRPr="005B4478">
        <w:t xml:space="preserve"> and </w:t>
      </w:r>
      <w:bookmarkStart w:id="277" w:name="a103360"/>
      <w:r w:rsidRPr="005B4478">
        <w:t>the consequences of failing to improve within the review period, or of further unsatisfactory performance.</w:t>
      </w:r>
      <w:bookmarkStart w:id="278" w:name="a601337"/>
      <w:bookmarkEnd w:id="277"/>
      <w:r w:rsidRPr="005B4478">
        <w:t xml:space="preserve"> The warning will normally remain active for six months. After the active period the warning will remain permanently on your personnel file but will be disregarded in deciding the outcome of any future capability proceedings.</w:t>
      </w:r>
      <w:bookmarkStart w:id="279" w:name="a372984"/>
      <w:bookmarkEnd w:id="278"/>
    </w:p>
    <w:p w14:paraId="66D59788" w14:textId="77777777" w:rsidR="00870749" w:rsidRPr="00870749" w:rsidRDefault="00870749" w:rsidP="00870749">
      <w:pPr>
        <w:pStyle w:val="ListParagraph"/>
      </w:pPr>
    </w:p>
    <w:p w14:paraId="67AE97F7" w14:textId="77777777" w:rsidR="00870749" w:rsidRDefault="005B4478" w:rsidP="00B25E6A">
      <w:pPr>
        <w:pStyle w:val="ListParagraph"/>
        <w:numPr>
          <w:ilvl w:val="0"/>
          <w:numId w:val="26"/>
        </w:numPr>
      </w:pPr>
      <w:r w:rsidRPr="00870749">
        <w:rPr>
          <w:b/>
        </w:rPr>
        <w:t>Stage 2 hearing</w:t>
      </w:r>
      <w:r w:rsidRPr="005B4478">
        <w:t xml:space="preserve">: </w:t>
      </w:r>
      <w:r w:rsidRPr="00870749">
        <w:rPr>
          <w:b/>
        </w:rPr>
        <w:t>Final written warning</w:t>
      </w:r>
      <w:bookmarkEnd w:id="279"/>
      <w:r w:rsidRPr="00870749">
        <w:rPr>
          <w:b/>
        </w:rPr>
        <w:t xml:space="preserve">. </w:t>
      </w:r>
      <w:bookmarkStart w:id="280" w:name="a323622"/>
      <w:r w:rsidRPr="005B4478">
        <w:t xml:space="preserve">If your performance does not improve within the review period set out in a first written warning, or if there is further evidence of poor performance while your first written warning is still active, we may decide to hold a Stage 2 capability hearing. </w:t>
      </w:r>
      <w:bookmarkStart w:id="281" w:name="a158876"/>
      <w:bookmarkEnd w:id="280"/>
      <w:r w:rsidRPr="005B4478">
        <w:t xml:space="preserve">Following a Stage 2 capability hearing, if we decide that your performance is unsatisfactory, we will give you a final written warning, </w:t>
      </w:r>
      <w:bookmarkEnd w:id="281"/>
      <w:r w:rsidRPr="005B4478">
        <w:t xml:space="preserve">which will follow the format of the First Written Warning as specified above. </w:t>
      </w:r>
      <w:bookmarkStart w:id="282" w:name="a326161"/>
      <w:r w:rsidRPr="005B4478">
        <w:t xml:space="preserve"> A final written warning will normally remain active for 12 months. After the active period, the warning will remain permanently on your personnel file but will be disregarded in deciding the outcome of future capability proceedings.</w:t>
      </w:r>
      <w:bookmarkStart w:id="283" w:name="a501160"/>
      <w:bookmarkEnd w:id="282"/>
    </w:p>
    <w:p w14:paraId="3008BCEB" w14:textId="77777777" w:rsidR="00870749" w:rsidRPr="00870749" w:rsidRDefault="00870749" w:rsidP="00870749">
      <w:pPr>
        <w:pStyle w:val="ListParagraph"/>
        <w:rPr>
          <w:b/>
        </w:rPr>
      </w:pPr>
    </w:p>
    <w:p w14:paraId="252289A6" w14:textId="77777777" w:rsidR="00870749" w:rsidRDefault="005B4478" w:rsidP="00B25E6A">
      <w:pPr>
        <w:pStyle w:val="ListParagraph"/>
        <w:numPr>
          <w:ilvl w:val="0"/>
          <w:numId w:val="26"/>
        </w:numPr>
      </w:pPr>
      <w:r w:rsidRPr="00870749">
        <w:rPr>
          <w:b/>
        </w:rPr>
        <w:t>Stage 3 hearing: Dismissal or redeployment</w:t>
      </w:r>
      <w:bookmarkEnd w:id="283"/>
      <w:r w:rsidRPr="00870749">
        <w:rPr>
          <w:b/>
        </w:rPr>
        <w:t>.</w:t>
      </w:r>
      <w:bookmarkStart w:id="284" w:name="a939094"/>
      <w:r w:rsidRPr="00870749">
        <w:rPr>
          <w:b/>
        </w:rPr>
        <w:t xml:space="preserve"> </w:t>
      </w:r>
      <w:r w:rsidRPr="005B4478">
        <w:t>We may decide to hold a Stage 3 capability hearing if we have reason to believe:</w:t>
      </w:r>
      <w:bookmarkStart w:id="285" w:name="a212407"/>
      <w:bookmarkEnd w:id="284"/>
    </w:p>
    <w:p w14:paraId="390767D7" w14:textId="77777777" w:rsidR="00870749" w:rsidRDefault="00870749" w:rsidP="00870749">
      <w:pPr>
        <w:pStyle w:val="ListParagraph"/>
      </w:pPr>
    </w:p>
    <w:p w14:paraId="42B920CD" w14:textId="77777777" w:rsidR="00870749" w:rsidRDefault="005B4478" w:rsidP="00B25E6A">
      <w:pPr>
        <w:pStyle w:val="ListParagraph"/>
        <w:numPr>
          <w:ilvl w:val="1"/>
          <w:numId w:val="26"/>
        </w:numPr>
      </w:pPr>
      <w:r w:rsidRPr="005B4478">
        <w:t>your performance has not improved sufficiently within the review period set out in a final written warning;</w:t>
      </w:r>
      <w:bookmarkStart w:id="286" w:name="a949418"/>
      <w:bookmarkEnd w:id="285"/>
    </w:p>
    <w:p w14:paraId="620BB34D" w14:textId="77777777" w:rsidR="00870749" w:rsidRDefault="00870749" w:rsidP="00870749">
      <w:pPr>
        <w:pStyle w:val="ListParagraph"/>
        <w:ind w:left="1440"/>
      </w:pPr>
    </w:p>
    <w:p w14:paraId="4FFA18B2" w14:textId="77777777" w:rsidR="00870749" w:rsidRDefault="005B4478" w:rsidP="00B25E6A">
      <w:pPr>
        <w:pStyle w:val="ListParagraph"/>
        <w:numPr>
          <w:ilvl w:val="1"/>
          <w:numId w:val="26"/>
        </w:numPr>
      </w:pPr>
      <w:r w:rsidRPr="005B4478">
        <w:t>your performance is unsatisfactory while a final written warning is still active; or</w:t>
      </w:r>
      <w:bookmarkStart w:id="287" w:name="a472803"/>
      <w:bookmarkEnd w:id="286"/>
    </w:p>
    <w:p w14:paraId="4892409A" w14:textId="77777777" w:rsidR="00870749" w:rsidRDefault="00870749" w:rsidP="00870749">
      <w:pPr>
        <w:pStyle w:val="ListParagraph"/>
      </w:pPr>
    </w:p>
    <w:p w14:paraId="2C1360BE" w14:textId="073D267C" w:rsidR="005B4478" w:rsidRPr="005B4478" w:rsidRDefault="005B4478" w:rsidP="00B25E6A">
      <w:pPr>
        <w:pStyle w:val="ListParagraph"/>
        <w:numPr>
          <w:ilvl w:val="1"/>
          <w:numId w:val="26"/>
        </w:numPr>
      </w:pPr>
      <w:r w:rsidRPr="005B4478">
        <w:t>your performance has been grossly negligent such as to warrant dismissal without the need for a final written warning.</w:t>
      </w:r>
      <w:bookmarkEnd w:id="287"/>
    </w:p>
    <w:p w14:paraId="7E0F5E17" w14:textId="77777777" w:rsidR="00870749" w:rsidRDefault="00870749" w:rsidP="00BA401B">
      <w:bookmarkStart w:id="288" w:name="a427663"/>
    </w:p>
    <w:p w14:paraId="0517A6E9" w14:textId="77777777" w:rsidR="00870749" w:rsidRDefault="005B4478" w:rsidP="00B25E6A">
      <w:pPr>
        <w:pStyle w:val="ListParagraph"/>
        <w:numPr>
          <w:ilvl w:val="0"/>
          <w:numId w:val="26"/>
        </w:numPr>
      </w:pPr>
      <w:r w:rsidRPr="005B4478">
        <w:t>Following the hearing, if we find that your performance is unsatisfactory, we may consider a range of options including:</w:t>
      </w:r>
      <w:bookmarkStart w:id="289" w:name="a808145"/>
      <w:bookmarkEnd w:id="288"/>
    </w:p>
    <w:p w14:paraId="7A3BCB69" w14:textId="77777777" w:rsidR="00444CA1" w:rsidRDefault="00444CA1" w:rsidP="00444CA1">
      <w:pPr>
        <w:pStyle w:val="ListParagraph"/>
        <w:ind w:left="1440"/>
      </w:pPr>
    </w:p>
    <w:p w14:paraId="66A83F05" w14:textId="0045362B" w:rsidR="00870749" w:rsidRDefault="005B4478" w:rsidP="00B25E6A">
      <w:pPr>
        <w:pStyle w:val="ListParagraph"/>
        <w:numPr>
          <w:ilvl w:val="1"/>
          <w:numId w:val="26"/>
        </w:numPr>
      </w:pPr>
      <w:r w:rsidRPr="005B4478">
        <w:t>Dismissing you.</w:t>
      </w:r>
      <w:bookmarkStart w:id="290" w:name="a370211"/>
      <w:bookmarkEnd w:id="289"/>
    </w:p>
    <w:p w14:paraId="46CD7AAB" w14:textId="77777777" w:rsidR="00870749" w:rsidRDefault="00870749" w:rsidP="00870749">
      <w:pPr>
        <w:pStyle w:val="ListParagraph"/>
        <w:ind w:left="1440"/>
      </w:pPr>
    </w:p>
    <w:p w14:paraId="046AB55D" w14:textId="77777777" w:rsidR="00870749" w:rsidRDefault="005B4478" w:rsidP="00B25E6A">
      <w:pPr>
        <w:pStyle w:val="ListParagraph"/>
        <w:numPr>
          <w:ilvl w:val="1"/>
          <w:numId w:val="26"/>
        </w:numPr>
      </w:pPr>
      <w:r w:rsidRPr="005B4478">
        <w:t>Redeploying you into another suitable job at the same or a lower grade.</w:t>
      </w:r>
      <w:bookmarkStart w:id="291" w:name="a243186"/>
      <w:bookmarkEnd w:id="290"/>
    </w:p>
    <w:p w14:paraId="0CBC52E2" w14:textId="77777777" w:rsidR="00870749" w:rsidRDefault="00870749" w:rsidP="00870749">
      <w:pPr>
        <w:pStyle w:val="ListParagraph"/>
      </w:pPr>
    </w:p>
    <w:p w14:paraId="3F8D4F08" w14:textId="77777777" w:rsidR="00870749" w:rsidRDefault="005B4478" w:rsidP="00B25E6A">
      <w:pPr>
        <w:pStyle w:val="ListParagraph"/>
        <w:numPr>
          <w:ilvl w:val="1"/>
          <w:numId w:val="26"/>
        </w:numPr>
      </w:pPr>
      <w:r w:rsidRPr="005B4478">
        <w:t>Extending an active final written warning and setting a further review period (in exceptional cases where we believe a substantial improvement is likely within the review period).</w:t>
      </w:r>
      <w:bookmarkStart w:id="292" w:name="a902647"/>
      <w:bookmarkEnd w:id="291"/>
    </w:p>
    <w:p w14:paraId="2B1DB88E" w14:textId="77777777" w:rsidR="00870749" w:rsidRDefault="00870749" w:rsidP="00870749">
      <w:pPr>
        <w:pStyle w:val="ListParagraph"/>
      </w:pPr>
    </w:p>
    <w:p w14:paraId="7DB07300" w14:textId="004DB109" w:rsidR="005B4478" w:rsidRPr="005B4478" w:rsidRDefault="005B4478" w:rsidP="00B25E6A">
      <w:pPr>
        <w:pStyle w:val="ListParagraph"/>
        <w:numPr>
          <w:ilvl w:val="1"/>
          <w:numId w:val="26"/>
        </w:numPr>
      </w:pPr>
      <w:r w:rsidRPr="005B4478">
        <w:t>Giving a final written warning (where no final written warning is currently active).</w:t>
      </w:r>
      <w:bookmarkEnd w:id="292"/>
    </w:p>
    <w:p w14:paraId="36B8CEEF" w14:textId="77777777" w:rsidR="00BE074E" w:rsidRDefault="00BE074E" w:rsidP="00BA401B">
      <w:bookmarkStart w:id="293" w:name="a144274"/>
    </w:p>
    <w:p w14:paraId="7538D55C" w14:textId="1623FD26" w:rsidR="005B4478" w:rsidRDefault="005B4478" w:rsidP="00B25E6A">
      <w:pPr>
        <w:pStyle w:val="ListParagraph"/>
        <w:numPr>
          <w:ilvl w:val="0"/>
          <w:numId w:val="26"/>
        </w:numPr>
      </w:pPr>
      <w:r w:rsidRPr="005B4478">
        <w:t>Dismissal will normally be with full notice or payment in lieu of notice, unless your performance has been so negligent as to amount to gross misconduct, in which case we may dismiss you without notice or any pay in lieu.</w:t>
      </w:r>
      <w:bookmarkEnd w:id="293"/>
    </w:p>
    <w:p w14:paraId="284C581E" w14:textId="77777777" w:rsidR="00BE074E" w:rsidRPr="005B4478" w:rsidRDefault="00BE074E" w:rsidP="00BE074E">
      <w:pPr>
        <w:pStyle w:val="ListParagraph"/>
      </w:pPr>
    </w:p>
    <w:p w14:paraId="205E2F1F" w14:textId="77777777" w:rsidR="005B4478" w:rsidRPr="005B4478" w:rsidRDefault="005B4478" w:rsidP="00827F3C">
      <w:pPr>
        <w:pStyle w:val="Heading2"/>
      </w:pPr>
      <w:bookmarkStart w:id="294" w:name="_Toc168825233"/>
      <w:r w:rsidRPr="005B4478">
        <w:t>Appeals against action for poor performance</w:t>
      </w:r>
      <w:bookmarkEnd w:id="294"/>
    </w:p>
    <w:p w14:paraId="76FE3DA0" w14:textId="77777777" w:rsidR="00BE074E" w:rsidRDefault="00BE074E" w:rsidP="00BE074E">
      <w:bookmarkStart w:id="295" w:name="a164773"/>
    </w:p>
    <w:p w14:paraId="22F46BDD" w14:textId="77777777" w:rsidR="00BE074E" w:rsidRDefault="005B4478" w:rsidP="00B25E6A">
      <w:pPr>
        <w:pStyle w:val="ListParagraph"/>
        <w:numPr>
          <w:ilvl w:val="0"/>
          <w:numId w:val="26"/>
        </w:numPr>
      </w:pPr>
      <w:r w:rsidRPr="005B4478">
        <w:t>If you feel that a decision about poor performance under this procedure is wrong or unjust you should appeal in writing, stating your full grounds of appeal, to the Commission Chairman within one week of the date on which you were informed in writing of the decision.</w:t>
      </w:r>
      <w:bookmarkStart w:id="296" w:name="a632980"/>
      <w:bookmarkEnd w:id="295"/>
    </w:p>
    <w:p w14:paraId="0414BF7D" w14:textId="77777777" w:rsidR="00BE074E" w:rsidRDefault="00BE074E" w:rsidP="00BE074E">
      <w:pPr>
        <w:pStyle w:val="ListParagraph"/>
      </w:pPr>
    </w:p>
    <w:p w14:paraId="6DDF9697" w14:textId="072C7608" w:rsidR="00BE074E" w:rsidRDefault="005B4478" w:rsidP="00B25E6A">
      <w:pPr>
        <w:pStyle w:val="ListParagraph"/>
        <w:numPr>
          <w:ilvl w:val="0"/>
          <w:numId w:val="26"/>
        </w:numPr>
      </w:pPr>
      <w:r w:rsidRPr="005B4478">
        <w:t xml:space="preserve">If you are appealing against dismissal, the date on which dismissal takes effect will not be delayed pending the outcome of the appeal. However, if your appeal is </w:t>
      </w:r>
      <w:r w:rsidR="00BE074E" w:rsidRPr="005B4478">
        <w:t>successful,</w:t>
      </w:r>
      <w:r w:rsidRPr="005B4478">
        <w:t xml:space="preserve"> you will be reinstated with no loss of continuity or pay.</w:t>
      </w:r>
      <w:bookmarkStart w:id="297" w:name="a1020098"/>
      <w:bookmarkEnd w:id="296"/>
    </w:p>
    <w:p w14:paraId="35A11B63" w14:textId="77777777" w:rsidR="00BE074E" w:rsidRDefault="00BE074E" w:rsidP="00BE074E">
      <w:pPr>
        <w:pStyle w:val="ListParagraph"/>
      </w:pPr>
    </w:p>
    <w:p w14:paraId="56EFD32E" w14:textId="53A020A2" w:rsidR="00BE074E" w:rsidRDefault="005B4478" w:rsidP="00B25E6A">
      <w:pPr>
        <w:pStyle w:val="ListParagraph"/>
        <w:numPr>
          <w:ilvl w:val="0"/>
          <w:numId w:val="26"/>
        </w:numPr>
      </w:pPr>
      <w:r w:rsidRPr="005B4478">
        <w:t xml:space="preserve">If you raise any new matters in your appeal, we may need to carry out further investigation. If any new information comes to </w:t>
      </w:r>
      <w:r w:rsidR="00444CA1" w:rsidRPr="005B4478">
        <w:t>light,</w:t>
      </w:r>
      <w:r w:rsidRPr="005B4478">
        <w:t xml:space="preserve"> we will provide you with a summary including, where appropriate, copies of additional relevant documents and witness statements. You will have a reasonable opportunity to consider this information before the hearing.</w:t>
      </w:r>
      <w:bookmarkStart w:id="298" w:name="a988054"/>
      <w:bookmarkEnd w:id="297"/>
    </w:p>
    <w:p w14:paraId="49857B34" w14:textId="77777777" w:rsidR="00BE074E" w:rsidRDefault="00BE074E" w:rsidP="00BE074E">
      <w:pPr>
        <w:pStyle w:val="ListParagraph"/>
      </w:pPr>
    </w:p>
    <w:p w14:paraId="1F1B2849" w14:textId="4F6C150C" w:rsidR="00BE074E" w:rsidRDefault="005B4478" w:rsidP="00B25E6A">
      <w:pPr>
        <w:pStyle w:val="ListParagraph"/>
        <w:numPr>
          <w:ilvl w:val="0"/>
          <w:numId w:val="26"/>
        </w:numPr>
      </w:pPr>
      <w:r w:rsidRPr="005B4478">
        <w:t xml:space="preserve">The appeal hearing may be a complete re-hearing of the </w:t>
      </w:r>
      <w:r w:rsidR="00444CA1" w:rsidRPr="005B4478">
        <w:t>matter,</w:t>
      </w:r>
      <w:r w:rsidRPr="005B4478">
        <w:t xml:space="preserve"> or it may be a review of the fairness of the original decision in the light of the procedure that was followed and any new information that may have come to </w:t>
      </w:r>
      <w:r w:rsidRPr="005B4478">
        <w:lastRenderedPageBreak/>
        <w:t>light. This will be at our discretion depending on the circumstances of your case. In any event the appeal will be dealt with as impartially as possible.</w:t>
      </w:r>
      <w:bookmarkStart w:id="299" w:name="a1009417"/>
      <w:bookmarkEnd w:id="298"/>
    </w:p>
    <w:p w14:paraId="6FE54385" w14:textId="77777777" w:rsidR="00BE074E" w:rsidRDefault="00BE074E" w:rsidP="00BE074E">
      <w:pPr>
        <w:pStyle w:val="ListParagraph"/>
      </w:pPr>
    </w:p>
    <w:p w14:paraId="2AD3FED8" w14:textId="77777777" w:rsidR="00BE074E" w:rsidRDefault="005B4478" w:rsidP="00B25E6A">
      <w:pPr>
        <w:pStyle w:val="ListParagraph"/>
        <w:numPr>
          <w:ilvl w:val="0"/>
          <w:numId w:val="26"/>
        </w:numPr>
      </w:pPr>
      <w:r w:rsidRPr="005B4478">
        <w:t xml:space="preserve">Where possible, the appeal hearing will be conducted by a more senior manager who has not been previously involved in the case. </w:t>
      </w:r>
      <w:bookmarkStart w:id="300" w:name="a635832"/>
      <w:bookmarkEnd w:id="299"/>
      <w:r w:rsidRPr="005B4478">
        <w:t>A hearing may be adjourned if we need to gather any further information or give consideration to matters discussed at the hearing. You will be given a reasonable opportunity to consider any new information obtained before the hearing is reconvened.</w:t>
      </w:r>
      <w:bookmarkStart w:id="301" w:name="a383264"/>
      <w:bookmarkEnd w:id="300"/>
    </w:p>
    <w:p w14:paraId="21E46B5A" w14:textId="77777777" w:rsidR="00BE074E" w:rsidRDefault="00BE074E" w:rsidP="00BE074E">
      <w:pPr>
        <w:pStyle w:val="ListParagraph"/>
      </w:pPr>
    </w:p>
    <w:p w14:paraId="1E0A7E0C" w14:textId="7D8117E0" w:rsidR="00BE074E" w:rsidRDefault="005B4478" w:rsidP="00B25E6A">
      <w:pPr>
        <w:pStyle w:val="ListParagraph"/>
        <w:numPr>
          <w:ilvl w:val="0"/>
          <w:numId w:val="26"/>
        </w:numPr>
      </w:pPr>
      <w:r w:rsidRPr="005B4478">
        <w:t>We will inform you in writing of our final decision as soon as possible, usually within one week of the appeal hearing. Where possible we will also explain this to you in person. There will be no further right of appeal.</w:t>
      </w:r>
      <w:bookmarkEnd w:id="301"/>
    </w:p>
    <w:p w14:paraId="769998A0" w14:textId="1BD24266" w:rsidR="005B4478" w:rsidRPr="005B4478" w:rsidRDefault="00BE074E" w:rsidP="00BE074E">
      <w:pPr>
        <w:spacing w:after="200" w:line="276" w:lineRule="auto"/>
      </w:pPr>
      <w:r>
        <w:br w:type="page"/>
      </w:r>
    </w:p>
    <w:p w14:paraId="13925413" w14:textId="77777777" w:rsidR="005B4478" w:rsidRPr="005B4478" w:rsidRDefault="005B4478" w:rsidP="00BE074E">
      <w:pPr>
        <w:pStyle w:val="Heading1"/>
        <w:numPr>
          <w:ilvl w:val="0"/>
          <w:numId w:val="0"/>
        </w:numPr>
        <w:ind w:left="720"/>
        <w:jc w:val="center"/>
      </w:pPr>
      <w:bookmarkStart w:id="302" w:name="_Toc24963975"/>
      <w:bookmarkStart w:id="303" w:name="_Toc168825234"/>
      <w:r w:rsidRPr="005B4478">
        <w:lastRenderedPageBreak/>
        <w:t>Grievance procedure</w:t>
      </w:r>
      <w:bookmarkEnd w:id="302"/>
      <w:bookmarkEnd w:id="303"/>
    </w:p>
    <w:p w14:paraId="6BB77A42" w14:textId="77777777" w:rsidR="00BE074E" w:rsidRDefault="00BE074E" w:rsidP="00827F3C">
      <w:pPr>
        <w:pStyle w:val="Heading2"/>
      </w:pPr>
      <w:bookmarkStart w:id="304" w:name="a933056"/>
    </w:p>
    <w:p w14:paraId="6FB01BD7" w14:textId="6C49F135" w:rsidR="005B4478" w:rsidRPr="005B4478" w:rsidRDefault="005B4478" w:rsidP="00827F3C">
      <w:pPr>
        <w:pStyle w:val="Heading2"/>
      </w:pPr>
      <w:bookmarkStart w:id="305" w:name="_Toc168825235"/>
      <w:r w:rsidRPr="005B4478">
        <w:t>About this procedure</w:t>
      </w:r>
      <w:bookmarkEnd w:id="304"/>
      <w:bookmarkEnd w:id="305"/>
    </w:p>
    <w:p w14:paraId="6E045F0E" w14:textId="77777777" w:rsidR="00383FF2" w:rsidRDefault="00383FF2" w:rsidP="00BE074E">
      <w:bookmarkStart w:id="306" w:name="a93277"/>
    </w:p>
    <w:p w14:paraId="2E63FFB3" w14:textId="421576D0" w:rsidR="00383FF2" w:rsidRDefault="005B4478" w:rsidP="00B25E6A">
      <w:pPr>
        <w:pStyle w:val="ListParagraph"/>
        <w:numPr>
          <w:ilvl w:val="0"/>
          <w:numId w:val="26"/>
        </w:numPr>
      </w:pPr>
      <w:r w:rsidRPr="005B4478">
        <w:t xml:space="preserve">Most grievances can be resolved quickly and informally through discussion with your line manager. If this does not resolve the </w:t>
      </w:r>
      <w:r w:rsidR="00444CA1" w:rsidRPr="005B4478">
        <w:t>problem,</w:t>
      </w:r>
      <w:r w:rsidRPr="005B4478">
        <w:t xml:space="preserve"> you should initiate the formal procedure set out below.</w:t>
      </w:r>
      <w:bookmarkStart w:id="307" w:name="a328266"/>
      <w:bookmarkEnd w:id="306"/>
    </w:p>
    <w:p w14:paraId="58765C67" w14:textId="77777777" w:rsidR="00383FF2" w:rsidRDefault="00383FF2" w:rsidP="00383FF2">
      <w:pPr>
        <w:pStyle w:val="ListParagraph"/>
      </w:pPr>
    </w:p>
    <w:p w14:paraId="09F18553" w14:textId="77777777" w:rsidR="00383FF2" w:rsidRDefault="005B4478" w:rsidP="00B25E6A">
      <w:pPr>
        <w:pStyle w:val="ListParagraph"/>
        <w:numPr>
          <w:ilvl w:val="0"/>
          <w:numId w:val="26"/>
        </w:numPr>
      </w:pPr>
      <w:r w:rsidRPr="005B4478">
        <w:t>This procedure applies to all employees regardless of length of service. It does not apply to agency workers or self-employed contractors.</w:t>
      </w:r>
      <w:bookmarkStart w:id="308" w:name="a232134"/>
      <w:bookmarkEnd w:id="307"/>
    </w:p>
    <w:p w14:paraId="1194669F" w14:textId="77777777" w:rsidR="00383FF2" w:rsidRDefault="00383FF2" w:rsidP="00383FF2">
      <w:pPr>
        <w:pStyle w:val="ListParagraph"/>
      </w:pPr>
    </w:p>
    <w:p w14:paraId="3052A340" w14:textId="6324BD50" w:rsidR="00333A37" w:rsidRDefault="005B4478" w:rsidP="00B25E6A">
      <w:pPr>
        <w:pStyle w:val="ListParagraph"/>
        <w:numPr>
          <w:ilvl w:val="0"/>
          <w:numId w:val="26"/>
        </w:numPr>
      </w:pPr>
      <w:r w:rsidRPr="005B4478">
        <w:t xml:space="preserve">This procedure does not form part of any employee’s contract of employment. It may be amended at any </w:t>
      </w:r>
      <w:r w:rsidR="00444CA1" w:rsidRPr="005B4478">
        <w:t>time,</w:t>
      </w:r>
      <w:r w:rsidRPr="005B4478">
        <w:t xml:space="preserve"> and we may depart from it depending on the circumstances of any case.</w:t>
      </w:r>
      <w:bookmarkStart w:id="309" w:name="a108004"/>
      <w:bookmarkEnd w:id="308"/>
    </w:p>
    <w:p w14:paraId="6D4D8E29" w14:textId="77777777" w:rsidR="00333A37" w:rsidRDefault="00333A37" w:rsidP="00333A37">
      <w:pPr>
        <w:pStyle w:val="ListParagraph"/>
      </w:pPr>
    </w:p>
    <w:p w14:paraId="16A85056" w14:textId="1D46737F" w:rsidR="00333A37" w:rsidRDefault="005B4478" w:rsidP="00A61486">
      <w:pPr>
        <w:pStyle w:val="Heading2"/>
      </w:pPr>
      <w:bookmarkStart w:id="310" w:name="_Toc168825236"/>
      <w:r w:rsidRPr="005B4478">
        <w:t xml:space="preserve">Step 1: </w:t>
      </w:r>
      <w:r w:rsidR="00444CA1">
        <w:t>W</w:t>
      </w:r>
      <w:r w:rsidRPr="005B4478">
        <w:t>ritten grievance</w:t>
      </w:r>
      <w:bookmarkEnd w:id="309"/>
      <w:r w:rsidRPr="005B4478">
        <w:t xml:space="preserve"> and investigations</w:t>
      </w:r>
      <w:bookmarkStart w:id="311" w:name="a101630"/>
      <w:bookmarkEnd w:id="310"/>
    </w:p>
    <w:p w14:paraId="521EC344" w14:textId="77777777" w:rsidR="00333A37" w:rsidRDefault="00333A37" w:rsidP="00333A37">
      <w:pPr>
        <w:pStyle w:val="ListParagraph"/>
      </w:pPr>
    </w:p>
    <w:p w14:paraId="75D8A837" w14:textId="77777777" w:rsidR="00333A37" w:rsidRDefault="005B4478" w:rsidP="00B25E6A">
      <w:pPr>
        <w:pStyle w:val="ListParagraph"/>
        <w:numPr>
          <w:ilvl w:val="1"/>
          <w:numId w:val="26"/>
        </w:numPr>
      </w:pPr>
      <w:r w:rsidRPr="005B4478">
        <w:t xml:space="preserve">You should put your grievance in writing and submit it to your line manager. </w:t>
      </w:r>
      <w:bookmarkStart w:id="312" w:name="a199533"/>
      <w:bookmarkEnd w:id="311"/>
    </w:p>
    <w:p w14:paraId="75F386FB" w14:textId="77777777" w:rsidR="00173CC4" w:rsidRDefault="00173CC4" w:rsidP="00173CC4">
      <w:pPr>
        <w:pStyle w:val="ListParagraph"/>
        <w:ind w:left="1440"/>
      </w:pPr>
    </w:p>
    <w:p w14:paraId="05C020B9" w14:textId="05890E3A" w:rsidR="005B4478" w:rsidRPr="005B4478" w:rsidRDefault="005B4478" w:rsidP="00B25E6A">
      <w:pPr>
        <w:pStyle w:val="ListParagraph"/>
        <w:numPr>
          <w:ilvl w:val="1"/>
          <w:numId w:val="26"/>
        </w:numPr>
      </w:pPr>
      <w:r w:rsidRPr="005B4478">
        <w:t>The written grievance should set out the nature of the complaint, including any relevant facts, dates, and names of individuals involved so that we can investigate it.</w:t>
      </w:r>
      <w:bookmarkEnd w:id="312"/>
    </w:p>
    <w:p w14:paraId="38468C81" w14:textId="77777777" w:rsidR="00173CC4" w:rsidRDefault="00173CC4" w:rsidP="00173CC4">
      <w:pPr>
        <w:pStyle w:val="ListParagraph"/>
      </w:pPr>
    </w:p>
    <w:p w14:paraId="4106882D" w14:textId="77777777" w:rsidR="00173CC4" w:rsidRDefault="005B4478" w:rsidP="00B25E6A">
      <w:pPr>
        <w:pStyle w:val="ListParagraph"/>
        <w:numPr>
          <w:ilvl w:val="0"/>
          <w:numId w:val="26"/>
        </w:numPr>
      </w:pPr>
      <w:r w:rsidRPr="005B4478">
        <w:t>It may be necessary for us to carry out an investigation into your grievance. The amount of any investigation required will depend on the nature of the allegations and will vary from case to case. It may involve interviewing and taking statements from you and any witnesses, and/or reviewing relevant documents.</w:t>
      </w:r>
      <w:bookmarkStart w:id="313" w:name="a1056003"/>
    </w:p>
    <w:p w14:paraId="305119DF" w14:textId="77777777" w:rsidR="00173CC4" w:rsidRDefault="00173CC4" w:rsidP="00173CC4">
      <w:pPr>
        <w:pStyle w:val="ListParagraph"/>
      </w:pPr>
    </w:p>
    <w:p w14:paraId="34EA00A7" w14:textId="7B971EF3" w:rsidR="005B4478" w:rsidRPr="005B4478" w:rsidRDefault="005B4478" w:rsidP="00B25E6A">
      <w:pPr>
        <w:pStyle w:val="ListParagraph"/>
        <w:numPr>
          <w:ilvl w:val="0"/>
          <w:numId w:val="26"/>
        </w:numPr>
      </w:pPr>
      <w:r w:rsidRPr="005B4478">
        <w:t xml:space="preserve">We may initiate an investigation before holding a grievance meeting where we consider this appropriate. In other </w:t>
      </w:r>
      <w:r w:rsidR="00173CC4" w:rsidRPr="005B4478">
        <w:t>cases,</w:t>
      </w:r>
      <w:r w:rsidRPr="005B4478">
        <w:t xml:space="preserve"> we may hold a grievance meeting before deciding what investigation (if any) to carry out. In those </w:t>
      </w:r>
      <w:r w:rsidR="00173CC4" w:rsidRPr="005B4478">
        <w:t>cases,</w:t>
      </w:r>
      <w:r w:rsidRPr="005B4478">
        <w:t xml:space="preserve"> we will hold a further grievance meeting with you after our investigation and before we reach a decision.</w:t>
      </w:r>
      <w:bookmarkEnd w:id="313"/>
      <w:r w:rsidRPr="005B4478">
        <w:t xml:space="preserve"> You may bring a companion to any grievance meeting or appeal meeting under this procedure.</w:t>
      </w:r>
    </w:p>
    <w:p w14:paraId="39704A23" w14:textId="77777777" w:rsidR="00A61486" w:rsidRDefault="00A61486" w:rsidP="00827F3C">
      <w:pPr>
        <w:pStyle w:val="Heading2"/>
      </w:pPr>
      <w:bookmarkStart w:id="314" w:name="a472382"/>
    </w:p>
    <w:p w14:paraId="1027CDB4" w14:textId="668227DB" w:rsidR="005B4478" w:rsidRPr="005B4478" w:rsidRDefault="005B4478" w:rsidP="00827F3C">
      <w:pPr>
        <w:pStyle w:val="Heading2"/>
      </w:pPr>
      <w:bookmarkStart w:id="315" w:name="_Toc168825237"/>
      <w:r w:rsidRPr="005B4478">
        <w:t xml:space="preserve">Step 2: </w:t>
      </w:r>
      <w:r w:rsidR="00742106">
        <w:t>M</w:t>
      </w:r>
      <w:r w:rsidRPr="005B4478">
        <w:t>eeting</w:t>
      </w:r>
      <w:bookmarkEnd w:id="314"/>
      <w:bookmarkEnd w:id="315"/>
    </w:p>
    <w:p w14:paraId="029A3052" w14:textId="77777777" w:rsidR="00A61486" w:rsidRDefault="00A61486" w:rsidP="00A61486">
      <w:pPr>
        <w:pStyle w:val="ListParagraph"/>
      </w:pPr>
      <w:bookmarkStart w:id="316" w:name="a527586"/>
      <w:bookmarkStart w:id="317" w:name="a889719"/>
    </w:p>
    <w:p w14:paraId="6029CC23" w14:textId="77777777" w:rsidR="00A61486" w:rsidRDefault="005B4478" w:rsidP="00B25E6A">
      <w:pPr>
        <w:pStyle w:val="ListParagraph"/>
        <w:numPr>
          <w:ilvl w:val="0"/>
          <w:numId w:val="26"/>
        </w:numPr>
      </w:pPr>
      <w:r w:rsidRPr="005B4478">
        <w:t>The purpose of a grievance meeting is to enable you to explain your grievance and how you think it should be resolved, and to assist us to reach a decision based on the available evidence and the representations you have made.</w:t>
      </w:r>
      <w:bookmarkEnd w:id="316"/>
    </w:p>
    <w:p w14:paraId="314496AA" w14:textId="77777777" w:rsidR="00A61486" w:rsidRDefault="00A61486" w:rsidP="00A61486">
      <w:pPr>
        <w:pStyle w:val="ListParagraph"/>
      </w:pPr>
    </w:p>
    <w:p w14:paraId="0B142E46" w14:textId="77777777" w:rsidR="00A61486" w:rsidRDefault="005B4478" w:rsidP="00B25E6A">
      <w:pPr>
        <w:pStyle w:val="ListParagraph"/>
        <w:numPr>
          <w:ilvl w:val="0"/>
          <w:numId w:val="26"/>
        </w:numPr>
      </w:pPr>
      <w:r w:rsidRPr="005B4478">
        <w:t>We will arrange a grievance meeting, normally within one week of receiving your written grievance. You should make every effort to attend.</w:t>
      </w:r>
      <w:bookmarkEnd w:id="317"/>
      <w:r w:rsidRPr="005B4478">
        <w:t xml:space="preserve">  </w:t>
      </w:r>
      <w:bookmarkStart w:id="318" w:name="a300475"/>
    </w:p>
    <w:p w14:paraId="203FF0B9" w14:textId="77777777" w:rsidR="00A61486" w:rsidRDefault="00A61486" w:rsidP="00A61486">
      <w:pPr>
        <w:pStyle w:val="ListParagraph"/>
      </w:pPr>
    </w:p>
    <w:p w14:paraId="2DB5A919" w14:textId="77777777" w:rsidR="00A61486" w:rsidRDefault="005B4478" w:rsidP="00B25E6A">
      <w:pPr>
        <w:pStyle w:val="ListParagraph"/>
        <w:numPr>
          <w:ilvl w:val="0"/>
          <w:numId w:val="26"/>
        </w:numPr>
      </w:pPr>
      <w:r w:rsidRPr="005B4478">
        <w:lastRenderedPageBreak/>
        <w:t>You may bring a companion to the grievance meeting if you make a reasonable request in advance and tell us the name of your chosen companion. The companion may be either a trade union representative or a colleague, who will be allowed reasonable paid time off from duties to act as your companion.</w:t>
      </w:r>
      <w:bookmarkStart w:id="319" w:name="a192098"/>
      <w:bookmarkEnd w:id="318"/>
    </w:p>
    <w:p w14:paraId="2D24EA4B" w14:textId="77777777" w:rsidR="00A61486" w:rsidRDefault="00A61486" w:rsidP="00A61486">
      <w:pPr>
        <w:pStyle w:val="ListParagraph"/>
      </w:pPr>
    </w:p>
    <w:p w14:paraId="5D584903" w14:textId="77777777" w:rsidR="00A61486" w:rsidRDefault="005B4478" w:rsidP="00B25E6A">
      <w:pPr>
        <w:pStyle w:val="ListParagraph"/>
        <w:numPr>
          <w:ilvl w:val="0"/>
          <w:numId w:val="26"/>
        </w:numPr>
      </w:pPr>
      <w:r w:rsidRPr="005B4478">
        <w:t>If you or your companion cannot attend at the time specified you should let us know as soon as possible and we will try, within reason, to agree an alternative time.</w:t>
      </w:r>
      <w:bookmarkStart w:id="320" w:name="a993197"/>
      <w:bookmarkEnd w:id="319"/>
    </w:p>
    <w:p w14:paraId="1EF5EF74" w14:textId="77777777" w:rsidR="00A61486" w:rsidRDefault="00A61486" w:rsidP="00A61486">
      <w:pPr>
        <w:pStyle w:val="ListParagraph"/>
      </w:pPr>
    </w:p>
    <w:p w14:paraId="2CC378FE" w14:textId="77777777" w:rsidR="00A61486" w:rsidRDefault="005B4478" w:rsidP="00B25E6A">
      <w:pPr>
        <w:pStyle w:val="ListParagraph"/>
        <w:numPr>
          <w:ilvl w:val="0"/>
          <w:numId w:val="26"/>
        </w:numPr>
      </w:pPr>
      <w:r w:rsidRPr="005B4478">
        <w:t>We may adjourn the meeting if we need to carry out further investigations, after which the meeting will usually be reconvened.</w:t>
      </w:r>
      <w:bookmarkStart w:id="321" w:name="a504447"/>
      <w:bookmarkEnd w:id="320"/>
    </w:p>
    <w:p w14:paraId="6205662A" w14:textId="77777777" w:rsidR="00A61486" w:rsidRDefault="00A61486" w:rsidP="00A61486">
      <w:pPr>
        <w:pStyle w:val="ListParagraph"/>
      </w:pPr>
    </w:p>
    <w:p w14:paraId="34532E2C" w14:textId="5E3184E0" w:rsidR="005B4478" w:rsidRDefault="005B4478" w:rsidP="00B25E6A">
      <w:pPr>
        <w:pStyle w:val="ListParagraph"/>
        <w:numPr>
          <w:ilvl w:val="0"/>
          <w:numId w:val="26"/>
        </w:numPr>
      </w:pPr>
      <w:r w:rsidRPr="005B4478">
        <w:t>We will write to you, usually within one week of the last grievance meeting, to confirm our decision and notify you of any further action that we intend to take to resolve the grievance. We will also advise you of your right of appeal.</w:t>
      </w:r>
      <w:bookmarkEnd w:id="321"/>
    </w:p>
    <w:p w14:paraId="79043E12" w14:textId="77777777" w:rsidR="00A61486" w:rsidRPr="005B4478" w:rsidRDefault="00A61486" w:rsidP="00A61486"/>
    <w:p w14:paraId="761F2A5E" w14:textId="7260A710" w:rsidR="005B4478" w:rsidRPr="005B4478" w:rsidRDefault="005B4478" w:rsidP="00827F3C">
      <w:pPr>
        <w:pStyle w:val="Heading2"/>
      </w:pPr>
      <w:bookmarkStart w:id="322" w:name="a74603"/>
      <w:bookmarkStart w:id="323" w:name="_Toc168825238"/>
      <w:r w:rsidRPr="005B4478">
        <w:t xml:space="preserve">Step 3: </w:t>
      </w:r>
      <w:r w:rsidR="00742106">
        <w:t>A</w:t>
      </w:r>
      <w:r w:rsidRPr="005B4478">
        <w:t>ppeals</w:t>
      </w:r>
      <w:bookmarkEnd w:id="322"/>
      <w:bookmarkEnd w:id="323"/>
    </w:p>
    <w:p w14:paraId="7B087177" w14:textId="77777777" w:rsidR="00A61486" w:rsidRDefault="00A61486" w:rsidP="00A61486">
      <w:bookmarkStart w:id="324" w:name="a487129"/>
    </w:p>
    <w:p w14:paraId="350EB9E4" w14:textId="77777777" w:rsidR="00A61486" w:rsidRDefault="005B4478" w:rsidP="00B25E6A">
      <w:pPr>
        <w:pStyle w:val="ListParagraph"/>
        <w:numPr>
          <w:ilvl w:val="0"/>
          <w:numId w:val="26"/>
        </w:numPr>
      </w:pPr>
      <w:r w:rsidRPr="005B4478">
        <w:t>If the grievance has not been resolved to your satisfaction you may appeal in writing to the Chairman of the Commissioners, stating your full grounds of appeal, within one week of the date on which the decision was sent or given to you.</w:t>
      </w:r>
      <w:bookmarkStart w:id="325" w:name="a886383"/>
      <w:bookmarkEnd w:id="324"/>
    </w:p>
    <w:p w14:paraId="0472C13C" w14:textId="77777777" w:rsidR="00A61486" w:rsidRDefault="00A61486" w:rsidP="00A61486">
      <w:pPr>
        <w:pStyle w:val="ListParagraph"/>
      </w:pPr>
    </w:p>
    <w:p w14:paraId="3803E529" w14:textId="77777777" w:rsidR="00A61486" w:rsidRDefault="005B4478" w:rsidP="00B25E6A">
      <w:pPr>
        <w:pStyle w:val="ListParagraph"/>
        <w:numPr>
          <w:ilvl w:val="0"/>
          <w:numId w:val="26"/>
        </w:numPr>
      </w:pPr>
      <w:r w:rsidRPr="005B4478">
        <w:t xml:space="preserve">We will hold an appeal meeting, normally within two weeks of receiving the appeal. This will be dealt with impartially by a more senior manager who has not previously been involved in the case. </w:t>
      </w:r>
      <w:bookmarkStart w:id="326" w:name="a786206"/>
      <w:bookmarkEnd w:id="325"/>
    </w:p>
    <w:p w14:paraId="087B2566" w14:textId="77777777" w:rsidR="00A61486" w:rsidRDefault="00A61486" w:rsidP="00A61486">
      <w:pPr>
        <w:pStyle w:val="ListParagraph"/>
      </w:pPr>
    </w:p>
    <w:p w14:paraId="22F1819E" w14:textId="56951A39" w:rsidR="00A61486" w:rsidRDefault="005B4478" w:rsidP="00B25E6A">
      <w:pPr>
        <w:pStyle w:val="ListParagraph"/>
        <w:numPr>
          <w:ilvl w:val="0"/>
          <w:numId w:val="26"/>
        </w:numPr>
      </w:pPr>
      <w:r w:rsidRPr="005B4478">
        <w:t>We will confirm our final decision in writing, usually within one week of the appeal hearing. There is no further right of appeal.</w:t>
      </w:r>
      <w:bookmarkEnd w:id="326"/>
    </w:p>
    <w:p w14:paraId="24BF365B" w14:textId="4A336357" w:rsidR="005B4478" w:rsidRPr="005B4478" w:rsidRDefault="00A61486" w:rsidP="00A61486">
      <w:pPr>
        <w:spacing w:after="200" w:line="276" w:lineRule="auto"/>
      </w:pPr>
      <w:r>
        <w:br w:type="page"/>
      </w:r>
    </w:p>
    <w:p w14:paraId="26065182" w14:textId="77777777" w:rsidR="005B4478" w:rsidRPr="005B4478" w:rsidRDefault="005B4478" w:rsidP="00A61486">
      <w:pPr>
        <w:pStyle w:val="Heading1"/>
        <w:numPr>
          <w:ilvl w:val="0"/>
          <w:numId w:val="0"/>
        </w:numPr>
        <w:ind w:left="720"/>
        <w:jc w:val="center"/>
      </w:pPr>
      <w:bookmarkStart w:id="327" w:name="a820968"/>
      <w:bookmarkStart w:id="328" w:name="_Toc24963976"/>
      <w:bookmarkStart w:id="329" w:name="_Toc168825239"/>
      <w:bookmarkEnd w:id="327"/>
      <w:r w:rsidRPr="005B4478">
        <w:lastRenderedPageBreak/>
        <w:t>Sickness absence policy</w:t>
      </w:r>
      <w:bookmarkEnd w:id="328"/>
      <w:bookmarkEnd w:id="329"/>
    </w:p>
    <w:p w14:paraId="586DF2B1" w14:textId="77777777" w:rsidR="00A61486" w:rsidRDefault="00A61486" w:rsidP="00827F3C">
      <w:pPr>
        <w:pStyle w:val="Heading2"/>
      </w:pPr>
      <w:bookmarkStart w:id="330" w:name="a211944"/>
    </w:p>
    <w:p w14:paraId="5B71AA2A" w14:textId="3076CB9C" w:rsidR="005B4478" w:rsidRPr="005B4478" w:rsidRDefault="005B4478" w:rsidP="00827F3C">
      <w:pPr>
        <w:pStyle w:val="Heading2"/>
      </w:pPr>
      <w:bookmarkStart w:id="331" w:name="_Toc168825240"/>
      <w:r w:rsidRPr="005B4478">
        <w:t>About this policy</w:t>
      </w:r>
      <w:bookmarkEnd w:id="330"/>
      <w:bookmarkEnd w:id="331"/>
    </w:p>
    <w:p w14:paraId="4EEC8177" w14:textId="77777777" w:rsidR="00A61486" w:rsidRDefault="00A61486" w:rsidP="00A61486">
      <w:pPr>
        <w:pStyle w:val="ListParagraph"/>
      </w:pPr>
      <w:bookmarkStart w:id="332" w:name="a436842"/>
    </w:p>
    <w:p w14:paraId="49BCE657" w14:textId="77777777" w:rsidR="00A61486" w:rsidRDefault="005B4478" w:rsidP="00B25E6A">
      <w:pPr>
        <w:pStyle w:val="ListParagraph"/>
        <w:numPr>
          <w:ilvl w:val="0"/>
          <w:numId w:val="26"/>
        </w:numPr>
      </w:pPr>
      <w:r w:rsidRPr="005B4478">
        <w:t>This policy sets out our arrangements for sick pay and for reporting and managing sickness absence.</w:t>
      </w:r>
      <w:bookmarkStart w:id="333" w:name="a116558"/>
      <w:bookmarkEnd w:id="332"/>
    </w:p>
    <w:p w14:paraId="411C4B2A" w14:textId="77777777" w:rsidR="00A61486" w:rsidRDefault="00A61486" w:rsidP="00A61486">
      <w:pPr>
        <w:pStyle w:val="ListParagraph"/>
      </w:pPr>
    </w:p>
    <w:p w14:paraId="4EE2C42B" w14:textId="77777777" w:rsidR="00A61486" w:rsidRDefault="005B4478" w:rsidP="00B25E6A">
      <w:pPr>
        <w:pStyle w:val="ListParagraph"/>
        <w:numPr>
          <w:ilvl w:val="0"/>
          <w:numId w:val="26"/>
        </w:numPr>
      </w:pPr>
      <w:r w:rsidRPr="005B4478">
        <w:t>Abuse of sickness absence, including failing to report absence or falsely claiming sick pay will be treated as misconduct under our Disciplinary Procedure.</w:t>
      </w:r>
      <w:bookmarkStart w:id="334" w:name="a896295"/>
      <w:bookmarkEnd w:id="333"/>
    </w:p>
    <w:p w14:paraId="6C8C83E1" w14:textId="77777777" w:rsidR="00A61486" w:rsidRDefault="00A61486" w:rsidP="00A61486">
      <w:pPr>
        <w:pStyle w:val="ListParagraph"/>
      </w:pPr>
    </w:p>
    <w:p w14:paraId="22EE5D40" w14:textId="150C716A" w:rsidR="005B4478" w:rsidRPr="005B4478" w:rsidRDefault="005B4478" w:rsidP="00B25E6A">
      <w:pPr>
        <w:pStyle w:val="ListParagraph"/>
        <w:numPr>
          <w:ilvl w:val="0"/>
          <w:numId w:val="26"/>
        </w:numPr>
      </w:pPr>
      <w:r w:rsidRPr="005B4478">
        <w:t xml:space="preserve">This policy does not form part of any employee’s contract of </w:t>
      </w:r>
      <w:r w:rsidR="00A61486" w:rsidRPr="005B4478">
        <w:t>employment,</w:t>
      </w:r>
      <w:r w:rsidRPr="005B4478">
        <w:t xml:space="preserve"> and we may amend it at any time.</w:t>
      </w:r>
      <w:bookmarkEnd w:id="334"/>
    </w:p>
    <w:p w14:paraId="4D0307A4" w14:textId="77777777" w:rsidR="00A61486" w:rsidRDefault="00A61486" w:rsidP="00827F3C">
      <w:pPr>
        <w:pStyle w:val="Heading2"/>
      </w:pPr>
      <w:bookmarkStart w:id="335" w:name="a340010"/>
    </w:p>
    <w:p w14:paraId="2D7C36DE" w14:textId="52D4E932" w:rsidR="005B4478" w:rsidRPr="005B4478" w:rsidRDefault="005B4478" w:rsidP="00827F3C">
      <w:pPr>
        <w:pStyle w:val="Heading2"/>
      </w:pPr>
      <w:bookmarkStart w:id="336" w:name="_Toc168825241"/>
      <w:r w:rsidRPr="005B4478">
        <w:t>Reporting when you are sick</w:t>
      </w:r>
      <w:bookmarkEnd w:id="335"/>
      <w:bookmarkEnd w:id="336"/>
    </w:p>
    <w:p w14:paraId="0FCC8C73" w14:textId="77777777" w:rsidR="00A61486" w:rsidRDefault="00A61486" w:rsidP="00A61486">
      <w:bookmarkStart w:id="337" w:name="a133720"/>
    </w:p>
    <w:p w14:paraId="69E3DE25" w14:textId="4EBB4F89" w:rsidR="00A61486" w:rsidRDefault="005B4478" w:rsidP="00B25E6A">
      <w:pPr>
        <w:pStyle w:val="ListParagraph"/>
        <w:numPr>
          <w:ilvl w:val="0"/>
          <w:numId w:val="26"/>
        </w:numPr>
      </w:pPr>
      <w:r w:rsidRPr="005B4478">
        <w:t xml:space="preserve">If you cannot attend work because you are sick or </w:t>
      </w:r>
      <w:r w:rsidR="00742106" w:rsidRPr="005B4478">
        <w:t>injured,</w:t>
      </w:r>
      <w:r w:rsidRPr="005B4478">
        <w:t xml:space="preserve"> you should notify your manager by telephone or in person as early as possible and no later than 2 hours after you are due to start your shift on the first day of absence.</w:t>
      </w:r>
      <w:bookmarkEnd w:id="337"/>
    </w:p>
    <w:p w14:paraId="325078BE" w14:textId="77777777" w:rsidR="00A61486" w:rsidRDefault="00A61486" w:rsidP="00A61486">
      <w:pPr>
        <w:pStyle w:val="ListParagraph"/>
      </w:pPr>
    </w:p>
    <w:p w14:paraId="07965AA3" w14:textId="65CE3191" w:rsidR="005B4478" w:rsidRDefault="005B4478" w:rsidP="00B25E6A">
      <w:pPr>
        <w:pStyle w:val="ListParagraph"/>
        <w:numPr>
          <w:ilvl w:val="0"/>
          <w:numId w:val="26"/>
        </w:numPr>
      </w:pPr>
      <w:r w:rsidRPr="005B4478">
        <w:t>Thereafter you must inform your manager on the 3rd and 5th day of absence as to progress and anticipated return to work including details of the reasons of absence until you have provided the Commissioners a doctor's certificate.</w:t>
      </w:r>
    </w:p>
    <w:p w14:paraId="0DAFCBA0" w14:textId="77777777" w:rsidR="00A61486" w:rsidRPr="005B4478" w:rsidRDefault="00A61486" w:rsidP="00A61486"/>
    <w:p w14:paraId="2E1FDD55" w14:textId="77777777" w:rsidR="005B4478" w:rsidRPr="005B4478" w:rsidRDefault="005B4478" w:rsidP="00827F3C">
      <w:pPr>
        <w:pStyle w:val="Heading2"/>
      </w:pPr>
      <w:bookmarkStart w:id="338" w:name="a779973"/>
      <w:bookmarkStart w:id="339" w:name="_Toc168825242"/>
      <w:r w:rsidRPr="005B4478">
        <w:t>Evidence of incapacity</w:t>
      </w:r>
      <w:bookmarkEnd w:id="338"/>
      <w:bookmarkEnd w:id="339"/>
    </w:p>
    <w:p w14:paraId="630E8212" w14:textId="77777777" w:rsidR="00A61486" w:rsidRDefault="00A61486" w:rsidP="00A61486">
      <w:bookmarkStart w:id="340" w:name="a528929"/>
    </w:p>
    <w:p w14:paraId="7976628C" w14:textId="12E9B941" w:rsidR="00A61486" w:rsidRDefault="005B4478" w:rsidP="00B25E6A">
      <w:pPr>
        <w:pStyle w:val="ListParagraph"/>
        <w:numPr>
          <w:ilvl w:val="0"/>
          <w:numId w:val="26"/>
        </w:numPr>
      </w:pPr>
      <w:r w:rsidRPr="005B4478">
        <w:t>You must complete a self-certification form (</w:t>
      </w:r>
      <w:r w:rsidRPr="005B4478">
        <w:fldChar w:fldCharType="begin"/>
      </w:r>
      <w:r w:rsidRPr="005B4478">
        <w:instrText xml:space="preserve"> REF _Ref17453622 \r \h  \* MERGEFORMAT </w:instrText>
      </w:r>
      <w:r w:rsidRPr="005B4478">
        <w:fldChar w:fldCharType="separate"/>
      </w:r>
      <w:r w:rsidR="00264300">
        <w:t>Appendix 2</w:t>
      </w:r>
      <w:r w:rsidRPr="005B4478">
        <w:fldChar w:fldCharType="end"/>
      </w:r>
      <w:r w:rsidRPr="005B4478">
        <w:t>) for sickness absence of up to seven calendar days.</w:t>
      </w:r>
      <w:bookmarkStart w:id="341" w:name="a782449"/>
      <w:bookmarkEnd w:id="340"/>
    </w:p>
    <w:p w14:paraId="62C5A644" w14:textId="77777777" w:rsidR="00A61486" w:rsidRDefault="00A61486" w:rsidP="00A61486">
      <w:pPr>
        <w:pStyle w:val="ListParagraph"/>
      </w:pPr>
    </w:p>
    <w:p w14:paraId="234ED6D2" w14:textId="77777777" w:rsidR="00A61486" w:rsidRDefault="005B4478" w:rsidP="00B25E6A">
      <w:pPr>
        <w:pStyle w:val="ListParagraph"/>
        <w:numPr>
          <w:ilvl w:val="0"/>
          <w:numId w:val="26"/>
        </w:numPr>
      </w:pPr>
      <w:r w:rsidRPr="005B4478">
        <w:t>For absence of more than a week you must obtain a certificate from your doctor stating that you are not fit for work, giving the reason. You must also complete a self-certification form to cover the first seven days. If absence continues beyond the expiry of a certificate, a further certificate must be provided.</w:t>
      </w:r>
      <w:bookmarkStart w:id="342" w:name="a747814"/>
      <w:bookmarkEnd w:id="341"/>
    </w:p>
    <w:p w14:paraId="2293F30F" w14:textId="77777777" w:rsidR="00A61486" w:rsidRDefault="00A61486" w:rsidP="00A61486">
      <w:pPr>
        <w:pStyle w:val="ListParagraph"/>
      </w:pPr>
    </w:p>
    <w:p w14:paraId="619E1DD9" w14:textId="01D62AC8" w:rsidR="005B4478" w:rsidRPr="005B4478" w:rsidRDefault="005B4478" w:rsidP="00B25E6A">
      <w:pPr>
        <w:pStyle w:val="ListParagraph"/>
        <w:numPr>
          <w:ilvl w:val="0"/>
          <w:numId w:val="26"/>
        </w:numPr>
      </w:pPr>
      <w:r w:rsidRPr="005B4478">
        <w:t xml:space="preserve">If your doctor provides a certificate stating that you “may be fit for work” you must inform your manager immediately. We will hold a discussion with you about how to facilitate your return to work, taking account of your doctor’s advice. If appropriate measures cannot be taken, you will remain on sick </w:t>
      </w:r>
      <w:r w:rsidR="00742106" w:rsidRPr="005B4478">
        <w:t>leave,</w:t>
      </w:r>
      <w:r w:rsidRPr="005B4478">
        <w:t xml:space="preserve"> and we will set a date for review.</w:t>
      </w:r>
      <w:bookmarkEnd w:id="342"/>
    </w:p>
    <w:p w14:paraId="4871779F" w14:textId="77777777" w:rsidR="00A61486" w:rsidRDefault="00A61486" w:rsidP="00827F3C">
      <w:pPr>
        <w:pStyle w:val="Heading2"/>
      </w:pPr>
      <w:bookmarkStart w:id="343" w:name="a410734"/>
    </w:p>
    <w:p w14:paraId="63BADA86" w14:textId="77777777" w:rsidR="00A61486" w:rsidRDefault="00A61486" w:rsidP="00A61486"/>
    <w:p w14:paraId="42656538" w14:textId="77777777" w:rsidR="00A61486" w:rsidRDefault="00A61486" w:rsidP="00A61486"/>
    <w:p w14:paraId="6FBFA02B" w14:textId="77777777" w:rsidR="00A61486" w:rsidRPr="00A61486" w:rsidRDefault="00A61486" w:rsidP="00A61486"/>
    <w:p w14:paraId="09EBFE9A" w14:textId="76CD98F2" w:rsidR="005B4478" w:rsidRPr="005B4478" w:rsidRDefault="005B4478" w:rsidP="00827F3C">
      <w:pPr>
        <w:pStyle w:val="Heading2"/>
      </w:pPr>
      <w:bookmarkStart w:id="344" w:name="_Toc168825243"/>
      <w:r w:rsidRPr="005B4478">
        <w:lastRenderedPageBreak/>
        <w:t>Statutory sick pay</w:t>
      </w:r>
      <w:bookmarkEnd w:id="343"/>
      <w:bookmarkEnd w:id="344"/>
    </w:p>
    <w:p w14:paraId="5BC6FA87" w14:textId="77777777" w:rsidR="00A61486" w:rsidRDefault="00A61486" w:rsidP="00A61486">
      <w:bookmarkStart w:id="345" w:name="a739724"/>
    </w:p>
    <w:p w14:paraId="7092E12A" w14:textId="77777777" w:rsidR="00A61486" w:rsidRDefault="005B4478" w:rsidP="00B25E6A">
      <w:pPr>
        <w:pStyle w:val="ListParagraph"/>
        <w:numPr>
          <w:ilvl w:val="0"/>
          <w:numId w:val="26"/>
        </w:numPr>
      </w:pPr>
      <w:r w:rsidRPr="005B4478">
        <w:t xml:space="preserve">You may be entitled to Statutory Sick Pay (SSP) if you satisfy the relevant statutory requirements. Qualifying days for SSP are Monday to Sunday, or as set out in your employment contract. </w:t>
      </w:r>
    </w:p>
    <w:p w14:paraId="0067ABFB" w14:textId="77777777" w:rsidR="00A61486" w:rsidRDefault="00A61486" w:rsidP="00A61486">
      <w:pPr>
        <w:pStyle w:val="ListParagraph"/>
      </w:pPr>
    </w:p>
    <w:p w14:paraId="3D931B95" w14:textId="4DD50683" w:rsidR="005B4478" w:rsidRDefault="005B4478" w:rsidP="00B25E6A">
      <w:pPr>
        <w:pStyle w:val="ListParagraph"/>
        <w:numPr>
          <w:ilvl w:val="0"/>
          <w:numId w:val="26"/>
        </w:numPr>
      </w:pPr>
      <w:r w:rsidRPr="005B4478">
        <w:t>The rate of SSP is set by the government in April each year. No SSP is payable for the first three consecutive days of absence. It starts on the fourth day of absence and may be payable for up to 28 weeks.</w:t>
      </w:r>
      <w:bookmarkEnd w:id="345"/>
    </w:p>
    <w:p w14:paraId="6877D5EA" w14:textId="77777777" w:rsidR="00A61486" w:rsidRPr="005B4478" w:rsidRDefault="00A61486" w:rsidP="00A61486"/>
    <w:p w14:paraId="4F960177" w14:textId="77777777" w:rsidR="005B4478" w:rsidRPr="005B4478" w:rsidRDefault="005B4478" w:rsidP="00827F3C">
      <w:pPr>
        <w:pStyle w:val="Heading2"/>
      </w:pPr>
      <w:bookmarkStart w:id="346" w:name="a404098"/>
      <w:bookmarkStart w:id="347" w:name="_Toc168825244"/>
      <w:r w:rsidRPr="005B4478">
        <w:t>Return-to-work interviews</w:t>
      </w:r>
      <w:bookmarkEnd w:id="346"/>
      <w:bookmarkEnd w:id="347"/>
    </w:p>
    <w:p w14:paraId="3094683A" w14:textId="77777777" w:rsidR="00A61486" w:rsidRDefault="00A61486" w:rsidP="00A61486">
      <w:bookmarkStart w:id="348" w:name="a224429"/>
    </w:p>
    <w:p w14:paraId="167441FB" w14:textId="77777777" w:rsidR="00A61486" w:rsidRDefault="005B4478" w:rsidP="00B25E6A">
      <w:pPr>
        <w:pStyle w:val="ListParagraph"/>
        <w:numPr>
          <w:ilvl w:val="0"/>
          <w:numId w:val="26"/>
        </w:numPr>
      </w:pPr>
      <w:r w:rsidRPr="005B4478">
        <w:t>After a period of sick leave your manager may hold a return-to-work interview with you. The purposes may include:</w:t>
      </w:r>
      <w:bookmarkStart w:id="349" w:name="a547856"/>
      <w:bookmarkEnd w:id="348"/>
    </w:p>
    <w:p w14:paraId="6A0CACFE" w14:textId="77777777" w:rsidR="00A61486" w:rsidRDefault="00A61486" w:rsidP="00A61486">
      <w:pPr>
        <w:pStyle w:val="ListParagraph"/>
        <w:ind w:left="1440"/>
      </w:pPr>
    </w:p>
    <w:p w14:paraId="1AB79419" w14:textId="77777777" w:rsidR="00A61486" w:rsidRDefault="005B4478" w:rsidP="00B25E6A">
      <w:pPr>
        <w:pStyle w:val="ListParagraph"/>
        <w:numPr>
          <w:ilvl w:val="1"/>
          <w:numId w:val="26"/>
        </w:numPr>
      </w:pPr>
      <w:r w:rsidRPr="005B4478">
        <w:t>ensuring you are fit for work and agreeing any actions necessary to facilitate your return;</w:t>
      </w:r>
      <w:bookmarkStart w:id="350" w:name="a71242"/>
      <w:bookmarkEnd w:id="349"/>
    </w:p>
    <w:p w14:paraId="541AA7D2" w14:textId="77777777" w:rsidR="00A61486" w:rsidRDefault="00A61486" w:rsidP="00A61486">
      <w:pPr>
        <w:pStyle w:val="ListParagraph"/>
        <w:ind w:left="1440"/>
      </w:pPr>
    </w:p>
    <w:p w14:paraId="3BD43E69" w14:textId="77777777" w:rsidR="00A61486" w:rsidRDefault="005B4478" w:rsidP="00B25E6A">
      <w:pPr>
        <w:pStyle w:val="ListParagraph"/>
        <w:numPr>
          <w:ilvl w:val="1"/>
          <w:numId w:val="26"/>
        </w:numPr>
      </w:pPr>
      <w:r w:rsidRPr="005B4478">
        <w:t>confirming you have submitted the necessary certificates;</w:t>
      </w:r>
      <w:bookmarkStart w:id="351" w:name="a501086"/>
      <w:bookmarkEnd w:id="350"/>
    </w:p>
    <w:p w14:paraId="586B2546" w14:textId="77777777" w:rsidR="00A61486" w:rsidRDefault="00A61486" w:rsidP="00A61486">
      <w:pPr>
        <w:pStyle w:val="ListParagraph"/>
      </w:pPr>
    </w:p>
    <w:p w14:paraId="7D18C536" w14:textId="77777777" w:rsidR="00A61486" w:rsidRDefault="005B4478" w:rsidP="00B25E6A">
      <w:pPr>
        <w:pStyle w:val="ListParagraph"/>
        <w:numPr>
          <w:ilvl w:val="1"/>
          <w:numId w:val="26"/>
        </w:numPr>
      </w:pPr>
      <w:r w:rsidRPr="005B4478">
        <w:t>updating you on anything that may have happened during your absence;</w:t>
      </w:r>
      <w:bookmarkStart w:id="352" w:name="a742711"/>
      <w:bookmarkEnd w:id="351"/>
    </w:p>
    <w:p w14:paraId="3A52A35A" w14:textId="77777777" w:rsidR="00A61486" w:rsidRDefault="00A61486" w:rsidP="00A61486">
      <w:pPr>
        <w:pStyle w:val="ListParagraph"/>
      </w:pPr>
    </w:p>
    <w:p w14:paraId="1184F510" w14:textId="10E0047C" w:rsidR="005B4478" w:rsidRPr="005B4478" w:rsidRDefault="005B4478" w:rsidP="00B25E6A">
      <w:pPr>
        <w:pStyle w:val="ListParagraph"/>
        <w:numPr>
          <w:ilvl w:val="1"/>
          <w:numId w:val="26"/>
        </w:numPr>
      </w:pPr>
      <w:r w:rsidRPr="005B4478">
        <w:t>raising any other concerns regarding your absence record or your return to work.</w:t>
      </w:r>
      <w:bookmarkEnd w:id="352"/>
    </w:p>
    <w:p w14:paraId="20B79665" w14:textId="77777777" w:rsidR="000F6D25" w:rsidRDefault="000F6D25" w:rsidP="00A61486"/>
    <w:p w14:paraId="34BA259A" w14:textId="5E672B11" w:rsidR="005B4478" w:rsidRDefault="005B4478" w:rsidP="00B25E6A">
      <w:pPr>
        <w:pStyle w:val="ListParagraph"/>
        <w:numPr>
          <w:ilvl w:val="0"/>
          <w:numId w:val="26"/>
        </w:numPr>
      </w:pPr>
      <w:r w:rsidRPr="005B4478">
        <w:t>Where your doctor has provided a certificate stating that you “may be fit for work” we will usually hold a return-to-work interview to discuss any additional measures that may be needed to facilitate your return to work, taking account of your doctor’s advice.</w:t>
      </w:r>
    </w:p>
    <w:p w14:paraId="1DC9D670" w14:textId="77777777" w:rsidR="000F6D25" w:rsidRPr="005B4478" w:rsidRDefault="000F6D25" w:rsidP="000F6D25">
      <w:pPr>
        <w:pStyle w:val="ListParagraph"/>
      </w:pPr>
    </w:p>
    <w:p w14:paraId="64416706" w14:textId="77777777" w:rsidR="005B4478" w:rsidRPr="005B4478" w:rsidRDefault="005B4478" w:rsidP="00827F3C">
      <w:pPr>
        <w:pStyle w:val="Heading2"/>
      </w:pPr>
      <w:bookmarkStart w:id="353" w:name="a915347"/>
      <w:bookmarkStart w:id="354" w:name="_Toc168825245"/>
      <w:bookmarkStart w:id="355" w:name="a186426"/>
      <w:r w:rsidRPr="005B4478">
        <w:t>Unauthorised absence</w:t>
      </w:r>
      <w:bookmarkEnd w:id="353"/>
      <w:bookmarkEnd w:id="354"/>
    </w:p>
    <w:p w14:paraId="43A74E19" w14:textId="77777777" w:rsidR="000F6D25" w:rsidRDefault="000F6D25" w:rsidP="000F6D25">
      <w:bookmarkStart w:id="356" w:name="a840578"/>
    </w:p>
    <w:p w14:paraId="575ADDA9" w14:textId="2B7FA874" w:rsidR="005B4478" w:rsidRPr="005B4478" w:rsidRDefault="005B4478" w:rsidP="00B25E6A">
      <w:pPr>
        <w:pStyle w:val="ListParagraph"/>
        <w:numPr>
          <w:ilvl w:val="0"/>
          <w:numId w:val="26"/>
        </w:numPr>
      </w:pPr>
      <w:r w:rsidRPr="005B4478">
        <w:t>Cases of unauthorised absence will be dealt with under our Disciplinary Procedure.</w:t>
      </w:r>
      <w:bookmarkEnd w:id="356"/>
      <w:r w:rsidR="000F6D25">
        <w:t xml:space="preserve"> </w:t>
      </w:r>
      <w:bookmarkStart w:id="357" w:name="a64887"/>
      <w:r w:rsidRPr="005B4478">
        <w:t>Absence that has not been notified according to the sickness absence reporting procedure will be treated as unauthorised absence.</w:t>
      </w:r>
      <w:bookmarkEnd w:id="357"/>
    </w:p>
    <w:p w14:paraId="2DC5E1CB" w14:textId="77777777" w:rsidR="000F6D25" w:rsidRDefault="000F6D25" w:rsidP="00827F3C">
      <w:pPr>
        <w:pStyle w:val="Heading2"/>
      </w:pPr>
      <w:bookmarkStart w:id="358" w:name="a107612"/>
    </w:p>
    <w:p w14:paraId="53F693D4" w14:textId="5B6E33CB" w:rsidR="005B4478" w:rsidRPr="005B4478" w:rsidRDefault="005B4478" w:rsidP="00827F3C">
      <w:pPr>
        <w:pStyle w:val="Heading2"/>
      </w:pPr>
      <w:bookmarkStart w:id="359" w:name="_Toc168825246"/>
      <w:r w:rsidRPr="005B4478">
        <w:t>Medical examinations</w:t>
      </w:r>
      <w:bookmarkEnd w:id="358"/>
      <w:bookmarkEnd w:id="359"/>
    </w:p>
    <w:p w14:paraId="58EC909F" w14:textId="77777777" w:rsidR="000F6D25" w:rsidRDefault="000F6D25" w:rsidP="000F6D25">
      <w:bookmarkStart w:id="360" w:name="a998207"/>
    </w:p>
    <w:p w14:paraId="2F258EFA" w14:textId="77777777" w:rsidR="000F6D25" w:rsidRDefault="005B4478" w:rsidP="00B25E6A">
      <w:pPr>
        <w:pStyle w:val="ListParagraph"/>
        <w:numPr>
          <w:ilvl w:val="0"/>
          <w:numId w:val="26"/>
        </w:numPr>
      </w:pPr>
      <w:r w:rsidRPr="005B4478">
        <w:t>We may, at any time in operating this policy, require you to consent to a medical examination by a doctor nominated by us (at our expense).</w:t>
      </w:r>
      <w:bookmarkStart w:id="361" w:name="a795262"/>
      <w:bookmarkEnd w:id="360"/>
    </w:p>
    <w:p w14:paraId="2055A479" w14:textId="77777777" w:rsidR="000F6D25" w:rsidRDefault="000F6D25" w:rsidP="000F6D25">
      <w:pPr>
        <w:pStyle w:val="ListParagraph"/>
      </w:pPr>
    </w:p>
    <w:p w14:paraId="410B10CC" w14:textId="4EEACA09" w:rsidR="005B4478" w:rsidRDefault="005B4478" w:rsidP="00B25E6A">
      <w:pPr>
        <w:pStyle w:val="ListParagraph"/>
        <w:numPr>
          <w:ilvl w:val="0"/>
          <w:numId w:val="26"/>
        </w:numPr>
      </w:pPr>
      <w:r w:rsidRPr="005B4478">
        <w:t>You will be asked to agree that any report produced in connection with any such examination may be disclosed to us and that we may discuss the contents of the report with our advisers and the relevant doctor.</w:t>
      </w:r>
      <w:bookmarkEnd w:id="361"/>
    </w:p>
    <w:p w14:paraId="37F1AFF1" w14:textId="77777777" w:rsidR="000F6D25" w:rsidRDefault="000F6D25" w:rsidP="000F6D25">
      <w:pPr>
        <w:pStyle w:val="ListParagraph"/>
      </w:pPr>
    </w:p>
    <w:p w14:paraId="02631773" w14:textId="77777777" w:rsidR="000F6D25" w:rsidRPr="005B4478" w:rsidRDefault="000F6D25" w:rsidP="000F6D25">
      <w:pPr>
        <w:pStyle w:val="ListParagraph"/>
      </w:pPr>
    </w:p>
    <w:p w14:paraId="60902ADD" w14:textId="77777777" w:rsidR="005B4478" w:rsidRPr="005B4478" w:rsidRDefault="005B4478" w:rsidP="00827F3C">
      <w:pPr>
        <w:pStyle w:val="Heading2"/>
      </w:pPr>
      <w:bookmarkStart w:id="362" w:name="_Toc168825247"/>
      <w:bookmarkEnd w:id="355"/>
      <w:r w:rsidRPr="005B4478">
        <w:lastRenderedPageBreak/>
        <w:t>Sickness absence meetings procedure</w:t>
      </w:r>
      <w:bookmarkEnd w:id="362"/>
    </w:p>
    <w:p w14:paraId="23D4925A" w14:textId="77777777" w:rsidR="000F6D25" w:rsidRDefault="000F6D25" w:rsidP="000F6D25">
      <w:bookmarkStart w:id="363" w:name="a762531"/>
      <w:bookmarkStart w:id="364" w:name="a496185"/>
      <w:bookmarkEnd w:id="363"/>
    </w:p>
    <w:p w14:paraId="2E9C5C1B" w14:textId="77777777" w:rsidR="00134716" w:rsidRDefault="005B4478" w:rsidP="00B25E6A">
      <w:pPr>
        <w:pStyle w:val="ListParagraph"/>
        <w:numPr>
          <w:ilvl w:val="0"/>
          <w:numId w:val="26"/>
        </w:numPr>
      </w:pPr>
      <w:r w:rsidRPr="005B4478">
        <w:t>We may apply this procedure whenever we consider it necessary</w:t>
      </w:r>
      <w:bookmarkEnd w:id="364"/>
      <w:r w:rsidRPr="005B4478">
        <w:t>.</w:t>
      </w:r>
      <w:bookmarkStart w:id="365" w:name="a940755"/>
    </w:p>
    <w:p w14:paraId="1EA3C2BB" w14:textId="77777777" w:rsidR="00134716" w:rsidRDefault="00134716" w:rsidP="00134716">
      <w:pPr>
        <w:pStyle w:val="ListParagraph"/>
      </w:pPr>
    </w:p>
    <w:p w14:paraId="1D1F8387" w14:textId="77777777" w:rsidR="00134716" w:rsidRDefault="005B4478" w:rsidP="00B25E6A">
      <w:pPr>
        <w:pStyle w:val="ListParagraph"/>
        <w:numPr>
          <w:ilvl w:val="0"/>
          <w:numId w:val="26"/>
        </w:numPr>
      </w:pPr>
      <w:r w:rsidRPr="005B4478">
        <w:t xml:space="preserve">We will notify you in writing of the date, time and place of a sickness absence meeting. We will put any concerns about your sickness absence and the basis for those concerns in writing or otherwise advise why the meeting is being called. </w:t>
      </w:r>
      <w:bookmarkEnd w:id="365"/>
    </w:p>
    <w:p w14:paraId="5D059149" w14:textId="77777777" w:rsidR="00134716" w:rsidRDefault="00134716" w:rsidP="00134716">
      <w:pPr>
        <w:pStyle w:val="ListParagraph"/>
      </w:pPr>
    </w:p>
    <w:p w14:paraId="1CDF56D9" w14:textId="77777777" w:rsidR="00134716" w:rsidRDefault="005B4478" w:rsidP="00B25E6A">
      <w:pPr>
        <w:pStyle w:val="ListParagraph"/>
        <w:numPr>
          <w:ilvl w:val="0"/>
          <w:numId w:val="26"/>
        </w:numPr>
      </w:pPr>
      <w:r w:rsidRPr="005B4478">
        <w:t>You may bring a companion to any meeting or appeal meeting under this procedure.  Your companion may be either a trade union representative or a colleague. Their details must be given to the manager conducting the meeting, in good time before it takes place.</w:t>
      </w:r>
      <w:bookmarkStart w:id="366" w:name="a90294"/>
    </w:p>
    <w:p w14:paraId="3F139195" w14:textId="77777777" w:rsidR="00134716" w:rsidRDefault="00134716" w:rsidP="00134716">
      <w:pPr>
        <w:pStyle w:val="ListParagraph"/>
      </w:pPr>
    </w:p>
    <w:p w14:paraId="4681F019" w14:textId="53A2C519" w:rsidR="00134716" w:rsidRDefault="005B4478" w:rsidP="00B25E6A">
      <w:pPr>
        <w:pStyle w:val="ListParagraph"/>
        <w:numPr>
          <w:ilvl w:val="0"/>
          <w:numId w:val="26"/>
        </w:numPr>
      </w:pPr>
      <w:r w:rsidRPr="005B4478">
        <w:t xml:space="preserve">You must take all reasonable steps to attend a meeting. Failure to do so without good reason may be treated as misconduct. If you or your companion are unable to attend at the time </w:t>
      </w:r>
      <w:r w:rsidR="007A2EF1" w:rsidRPr="005B4478">
        <w:t>specified,</w:t>
      </w:r>
      <w:r w:rsidRPr="005B4478">
        <w:t xml:space="preserve"> you should immediately inform an individual identified in the notification letter who will seek to agree an alternative time.</w:t>
      </w:r>
      <w:bookmarkStart w:id="367" w:name="a436142"/>
      <w:bookmarkEnd w:id="366"/>
    </w:p>
    <w:p w14:paraId="01E4CCD2" w14:textId="77777777" w:rsidR="00134716" w:rsidRDefault="00134716" w:rsidP="00134716">
      <w:pPr>
        <w:pStyle w:val="ListParagraph"/>
      </w:pPr>
    </w:p>
    <w:p w14:paraId="72AE0B49" w14:textId="77777777" w:rsidR="00134716" w:rsidRDefault="005B4478" w:rsidP="00B25E6A">
      <w:pPr>
        <w:pStyle w:val="ListParagraph"/>
        <w:numPr>
          <w:ilvl w:val="0"/>
          <w:numId w:val="26"/>
        </w:numPr>
      </w:pPr>
      <w:r w:rsidRPr="005B4478">
        <w:t>Confirmation of any decision made at a meeting, the reasons for it, and of the right of appeal will be given to you in writing within 7 days of a sickness absence meeting (unless this time scale is not practicable, in which case it will be provided as soon as is practicable).</w:t>
      </w:r>
      <w:bookmarkStart w:id="368" w:name="a481458"/>
      <w:bookmarkEnd w:id="367"/>
    </w:p>
    <w:p w14:paraId="19F3E0BD" w14:textId="77777777" w:rsidR="00134716" w:rsidRDefault="00134716" w:rsidP="00134716">
      <w:pPr>
        <w:pStyle w:val="ListParagraph"/>
      </w:pPr>
    </w:p>
    <w:p w14:paraId="75622FC2" w14:textId="7DCB133D" w:rsidR="005B4478" w:rsidRDefault="005B4478" w:rsidP="00B25E6A">
      <w:pPr>
        <w:pStyle w:val="ListParagraph"/>
        <w:numPr>
          <w:ilvl w:val="0"/>
          <w:numId w:val="26"/>
        </w:numPr>
      </w:pPr>
      <w:r w:rsidRPr="005B4478">
        <w:t>If, at any time, we consider that you have taken or are taking sickness absence when you are not unwell, they may refer matters to be dealt with under our Disciplinary Procedure.</w:t>
      </w:r>
      <w:bookmarkEnd w:id="368"/>
    </w:p>
    <w:p w14:paraId="01CC2F2D" w14:textId="77777777" w:rsidR="00134716" w:rsidRPr="005B4478" w:rsidRDefault="00134716" w:rsidP="00134716"/>
    <w:p w14:paraId="52CF12DF" w14:textId="4D785CA0" w:rsidR="005B4478" w:rsidRPr="005B4478" w:rsidRDefault="005B4478" w:rsidP="00827F3C">
      <w:pPr>
        <w:pStyle w:val="Heading2"/>
      </w:pPr>
      <w:bookmarkStart w:id="369" w:name="a396008"/>
      <w:bookmarkStart w:id="370" w:name="_Toc168825248"/>
      <w:r w:rsidRPr="005B4478">
        <w:t xml:space="preserve">Stage 1: </w:t>
      </w:r>
      <w:r w:rsidR="007A2EF1">
        <w:t>F</w:t>
      </w:r>
      <w:r w:rsidRPr="005B4478">
        <w:t>irst sickness absence meeting</w:t>
      </w:r>
      <w:bookmarkEnd w:id="369"/>
      <w:bookmarkEnd w:id="370"/>
    </w:p>
    <w:p w14:paraId="1CA7E09B" w14:textId="77777777" w:rsidR="00134716" w:rsidRDefault="00134716" w:rsidP="00134716">
      <w:bookmarkStart w:id="371" w:name="a656404"/>
    </w:p>
    <w:p w14:paraId="7EA418A6" w14:textId="77777777" w:rsidR="00831AA2" w:rsidRDefault="005B4478" w:rsidP="00B25E6A">
      <w:pPr>
        <w:pStyle w:val="ListParagraph"/>
        <w:numPr>
          <w:ilvl w:val="0"/>
          <w:numId w:val="26"/>
        </w:numPr>
      </w:pPr>
      <w:r w:rsidRPr="005B4478">
        <w:t>The purposes of a first sickness absence meeting may include:</w:t>
      </w:r>
      <w:bookmarkStart w:id="372" w:name="a86249"/>
      <w:bookmarkEnd w:id="371"/>
    </w:p>
    <w:p w14:paraId="12053852" w14:textId="77777777" w:rsidR="00831AA2" w:rsidRDefault="00831AA2" w:rsidP="00831AA2">
      <w:pPr>
        <w:pStyle w:val="ListParagraph"/>
      </w:pPr>
    </w:p>
    <w:p w14:paraId="3DA8AB73" w14:textId="77777777" w:rsidR="00831AA2" w:rsidRDefault="005B4478" w:rsidP="00B25E6A">
      <w:pPr>
        <w:pStyle w:val="ListParagraph"/>
        <w:numPr>
          <w:ilvl w:val="1"/>
          <w:numId w:val="26"/>
        </w:numPr>
      </w:pPr>
      <w:r w:rsidRPr="005B4478">
        <w:t>Discussing the reasons for absence.</w:t>
      </w:r>
      <w:bookmarkStart w:id="373" w:name="a62296"/>
      <w:bookmarkEnd w:id="372"/>
    </w:p>
    <w:p w14:paraId="71B4F95E" w14:textId="77777777" w:rsidR="00831AA2" w:rsidRDefault="00831AA2" w:rsidP="00831AA2">
      <w:pPr>
        <w:pStyle w:val="ListParagraph"/>
        <w:ind w:left="1440"/>
      </w:pPr>
    </w:p>
    <w:p w14:paraId="6214F355" w14:textId="77777777" w:rsidR="00831AA2" w:rsidRDefault="005B4478" w:rsidP="00B25E6A">
      <w:pPr>
        <w:pStyle w:val="ListParagraph"/>
        <w:numPr>
          <w:ilvl w:val="1"/>
          <w:numId w:val="26"/>
        </w:numPr>
      </w:pPr>
      <w:r w:rsidRPr="005B4478">
        <w:t>Where you are on long-term sickness absence, determining how long the absence is likely to last.</w:t>
      </w:r>
      <w:bookmarkStart w:id="374" w:name="a602998"/>
      <w:bookmarkEnd w:id="373"/>
    </w:p>
    <w:p w14:paraId="58C7DE17" w14:textId="77777777" w:rsidR="00831AA2" w:rsidRDefault="00831AA2" w:rsidP="00831AA2">
      <w:pPr>
        <w:pStyle w:val="ListParagraph"/>
      </w:pPr>
    </w:p>
    <w:p w14:paraId="67C83311" w14:textId="77777777" w:rsidR="00831AA2" w:rsidRDefault="005B4478" w:rsidP="00B25E6A">
      <w:pPr>
        <w:pStyle w:val="ListParagraph"/>
        <w:numPr>
          <w:ilvl w:val="1"/>
          <w:numId w:val="26"/>
        </w:numPr>
      </w:pPr>
      <w:r w:rsidRPr="005B4478">
        <w:t>Where you have been absent on a number of occasions, determining the likelihood of further absences.</w:t>
      </w:r>
      <w:bookmarkStart w:id="375" w:name="a246469"/>
      <w:bookmarkEnd w:id="374"/>
    </w:p>
    <w:p w14:paraId="065C0F90" w14:textId="77777777" w:rsidR="00831AA2" w:rsidRDefault="00831AA2" w:rsidP="00831AA2">
      <w:pPr>
        <w:pStyle w:val="ListParagraph"/>
      </w:pPr>
    </w:p>
    <w:p w14:paraId="0D87ED45" w14:textId="77777777" w:rsidR="00831AA2" w:rsidRDefault="005B4478" w:rsidP="00B25E6A">
      <w:pPr>
        <w:pStyle w:val="ListParagraph"/>
        <w:numPr>
          <w:ilvl w:val="1"/>
          <w:numId w:val="26"/>
        </w:numPr>
      </w:pPr>
      <w:r w:rsidRPr="005B4478">
        <w:t>Considering whether medical advice is required.</w:t>
      </w:r>
      <w:bookmarkStart w:id="376" w:name="a581635"/>
      <w:bookmarkEnd w:id="375"/>
    </w:p>
    <w:p w14:paraId="32A61934" w14:textId="77777777" w:rsidR="00831AA2" w:rsidRDefault="00831AA2" w:rsidP="00831AA2">
      <w:pPr>
        <w:pStyle w:val="ListParagraph"/>
      </w:pPr>
    </w:p>
    <w:p w14:paraId="2C1BEC7D" w14:textId="77777777" w:rsidR="00831AA2" w:rsidRDefault="005B4478" w:rsidP="00B25E6A">
      <w:pPr>
        <w:pStyle w:val="ListParagraph"/>
        <w:numPr>
          <w:ilvl w:val="1"/>
          <w:numId w:val="26"/>
        </w:numPr>
      </w:pPr>
      <w:r w:rsidRPr="005B4478">
        <w:t>Considering what, if any, measures might improve your health and/or attendance.</w:t>
      </w:r>
      <w:bookmarkStart w:id="377" w:name="a310557"/>
      <w:bookmarkEnd w:id="376"/>
    </w:p>
    <w:p w14:paraId="464C33F4" w14:textId="77777777" w:rsidR="00831AA2" w:rsidRDefault="00831AA2" w:rsidP="00831AA2">
      <w:pPr>
        <w:pStyle w:val="ListParagraph"/>
      </w:pPr>
    </w:p>
    <w:p w14:paraId="3B74F997" w14:textId="5038BF9E" w:rsidR="005B4478" w:rsidRPr="005B4478" w:rsidRDefault="005B4478" w:rsidP="00B25E6A">
      <w:pPr>
        <w:pStyle w:val="ListParagraph"/>
        <w:numPr>
          <w:ilvl w:val="1"/>
          <w:numId w:val="26"/>
        </w:numPr>
      </w:pPr>
      <w:r w:rsidRPr="005B4478">
        <w:t>Agreeing a way forward, action that will be taken and a timescale for review and/or a further meeting under the sickness absence procedure.</w:t>
      </w:r>
      <w:bookmarkEnd w:id="377"/>
    </w:p>
    <w:p w14:paraId="1197E74E" w14:textId="341C4A6D" w:rsidR="005B4478" w:rsidRDefault="005B4478" w:rsidP="00827F3C">
      <w:pPr>
        <w:pStyle w:val="Heading2"/>
      </w:pPr>
      <w:bookmarkStart w:id="378" w:name="a389371"/>
      <w:bookmarkStart w:id="379" w:name="_Toc168825249"/>
      <w:r w:rsidRPr="005B4478">
        <w:lastRenderedPageBreak/>
        <w:t xml:space="preserve">Stage 2: </w:t>
      </w:r>
      <w:r w:rsidR="007A2EF1">
        <w:t>F</w:t>
      </w:r>
      <w:r w:rsidRPr="005B4478">
        <w:t>urther sickness absence meeting(s)</w:t>
      </w:r>
      <w:bookmarkEnd w:id="378"/>
      <w:bookmarkEnd w:id="379"/>
    </w:p>
    <w:p w14:paraId="3A861791" w14:textId="77777777" w:rsidR="007A2EF1" w:rsidRPr="007A2EF1" w:rsidRDefault="007A2EF1" w:rsidP="007A2EF1"/>
    <w:p w14:paraId="5062DA1B" w14:textId="77777777" w:rsidR="005678BB" w:rsidRDefault="005B4478" w:rsidP="00B25E6A">
      <w:pPr>
        <w:pStyle w:val="ListParagraph"/>
        <w:numPr>
          <w:ilvl w:val="0"/>
          <w:numId w:val="26"/>
        </w:numPr>
      </w:pPr>
      <w:bookmarkStart w:id="380" w:name="a887348"/>
      <w:r w:rsidRPr="005B4478">
        <w:t xml:space="preserve">Depending on the matters discussed at the first stage of the sickness absence procedure, a further meeting or meetings may be necessary. </w:t>
      </w:r>
      <w:bookmarkStart w:id="381" w:name="a393417"/>
      <w:bookmarkEnd w:id="380"/>
    </w:p>
    <w:p w14:paraId="3099AFB2" w14:textId="77777777" w:rsidR="005678BB" w:rsidRDefault="005678BB" w:rsidP="005678BB">
      <w:pPr>
        <w:pStyle w:val="ListParagraph"/>
      </w:pPr>
    </w:p>
    <w:p w14:paraId="1232B430" w14:textId="77777777" w:rsidR="005678BB" w:rsidRDefault="005B4478" w:rsidP="00B25E6A">
      <w:pPr>
        <w:pStyle w:val="ListParagraph"/>
        <w:numPr>
          <w:ilvl w:val="0"/>
          <w:numId w:val="26"/>
        </w:numPr>
      </w:pPr>
      <w:r w:rsidRPr="005B4478">
        <w:t>The purposes of further meeting(s) may include:</w:t>
      </w:r>
      <w:bookmarkStart w:id="382" w:name="a422684"/>
      <w:bookmarkEnd w:id="381"/>
    </w:p>
    <w:p w14:paraId="3E37599F" w14:textId="77777777" w:rsidR="005678BB" w:rsidRDefault="005678BB" w:rsidP="005678BB">
      <w:pPr>
        <w:pStyle w:val="ListParagraph"/>
      </w:pPr>
    </w:p>
    <w:p w14:paraId="2999FA69" w14:textId="77777777" w:rsidR="005678BB" w:rsidRDefault="005B4478" w:rsidP="00B25E6A">
      <w:pPr>
        <w:pStyle w:val="ListParagraph"/>
        <w:numPr>
          <w:ilvl w:val="1"/>
          <w:numId w:val="26"/>
        </w:numPr>
      </w:pPr>
      <w:r w:rsidRPr="005B4478">
        <w:t>Discussing the reasons for and impact of your ongoing absence(s).</w:t>
      </w:r>
      <w:bookmarkStart w:id="383" w:name="a305189"/>
      <w:bookmarkEnd w:id="382"/>
    </w:p>
    <w:p w14:paraId="0EE24EF7" w14:textId="77777777" w:rsidR="005678BB" w:rsidRDefault="005678BB" w:rsidP="005678BB">
      <w:pPr>
        <w:pStyle w:val="ListParagraph"/>
        <w:ind w:left="1440"/>
      </w:pPr>
    </w:p>
    <w:p w14:paraId="60068099" w14:textId="77777777" w:rsidR="005678BB" w:rsidRDefault="005B4478" w:rsidP="00B25E6A">
      <w:pPr>
        <w:pStyle w:val="ListParagraph"/>
        <w:numPr>
          <w:ilvl w:val="1"/>
          <w:numId w:val="26"/>
        </w:numPr>
      </w:pPr>
      <w:r w:rsidRPr="005B4478">
        <w:t>Where you are on long-term sickness absence, discussing how long your absence is likely to last.</w:t>
      </w:r>
      <w:bookmarkStart w:id="384" w:name="a657673"/>
      <w:bookmarkEnd w:id="383"/>
    </w:p>
    <w:p w14:paraId="74805F65" w14:textId="77777777" w:rsidR="005678BB" w:rsidRDefault="005678BB" w:rsidP="005678BB">
      <w:pPr>
        <w:pStyle w:val="ListParagraph"/>
      </w:pPr>
    </w:p>
    <w:p w14:paraId="68472C03" w14:textId="77777777" w:rsidR="005678BB" w:rsidRDefault="005B4478" w:rsidP="00B25E6A">
      <w:pPr>
        <w:pStyle w:val="ListParagraph"/>
        <w:numPr>
          <w:ilvl w:val="1"/>
          <w:numId w:val="26"/>
        </w:numPr>
      </w:pPr>
      <w:r w:rsidRPr="005B4478">
        <w:t>Where you have been absent on a number of occasions, discussing the likelihood of further absences.</w:t>
      </w:r>
      <w:bookmarkStart w:id="385" w:name="a600221"/>
      <w:bookmarkEnd w:id="384"/>
    </w:p>
    <w:p w14:paraId="0D706D6C" w14:textId="77777777" w:rsidR="005678BB" w:rsidRDefault="005678BB" w:rsidP="005678BB">
      <w:pPr>
        <w:pStyle w:val="ListParagraph"/>
      </w:pPr>
    </w:p>
    <w:p w14:paraId="728E64E8" w14:textId="77777777" w:rsidR="005678BB" w:rsidRDefault="005B4478" w:rsidP="00B25E6A">
      <w:pPr>
        <w:pStyle w:val="ListParagraph"/>
        <w:numPr>
          <w:ilvl w:val="1"/>
          <w:numId w:val="26"/>
        </w:numPr>
      </w:pPr>
      <w:r w:rsidRPr="005B4478">
        <w:t>If it has not been obtained, considering whether medical advice is required. If it has been obtained, considering the advice that has been given and whether further advice is required.</w:t>
      </w:r>
      <w:bookmarkStart w:id="386" w:name="a1038155"/>
      <w:bookmarkEnd w:id="385"/>
    </w:p>
    <w:p w14:paraId="5BC21C61" w14:textId="77777777" w:rsidR="005678BB" w:rsidRDefault="005678BB" w:rsidP="005678BB">
      <w:pPr>
        <w:pStyle w:val="ListParagraph"/>
      </w:pPr>
    </w:p>
    <w:p w14:paraId="63DAE938" w14:textId="77777777" w:rsidR="005678BB" w:rsidRDefault="005B4478" w:rsidP="00B25E6A">
      <w:pPr>
        <w:pStyle w:val="ListParagraph"/>
        <w:numPr>
          <w:ilvl w:val="1"/>
          <w:numId w:val="26"/>
        </w:numPr>
      </w:pPr>
      <w:r w:rsidRPr="005B4478">
        <w:t>Considering your ability to return to/remain in your job in view both of your capabilities and our business needs and any adjustments that can reasonably be made to your job to enable you to do so</w:t>
      </w:r>
      <w:bookmarkStart w:id="387" w:name="a458773"/>
      <w:bookmarkEnd w:id="386"/>
      <w:r w:rsidR="005678BB">
        <w:t>.</w:t>
      </w:r>
    </w:p>
    <w:p w14:paraId="6031F06D" w14:textId="77777777" w:rsidR="005678BB" w:rsidRDefault="005678BB" w:rsidP="005678BB">
      <w:pPr>
        <w:pStyle w:val="ListParagraph"/>
      </w:pPr>
    </w:p>
    <w:p w14:paraId="199FD748" w14:textId="77777777" w:rsidR="005678BB" w:rsidRDefault="005B4478" w:rsidP="00B25E6A">
      <w:pPr>
        <w:pStyle w:val="ListParagraph"/>
        <w:numPr>
          <w:ilvl w:val="1"/>
          <w:numId w:val="26"/>
        </w:numPr>
      </w:pPr>
      <w:r w:rsidRPr="005B4478">
        <w:t>Considering possible redeployment opportunities and whether any adjustments can reasonably be made to assist in redeploying you.</w:t>
      </w:r>
      <w:bookmarkStart w:id="388" w:name="a931342"/>
      <w:bookmarkEnd w:id="387"/>
    </w:p>
    <w:p w14:paraId="2412A9CB" w14:textId="77777777" w:rsidR="005678BB" w:rsidRDefault="005678BB" w:rsidP="005678BB">
      <w:pPr>
        <w:pStyle w:val="ListParagraph"/>
      </w:pPr>
    </w:p>
    <w:p w14:paraId="442C8FBE" w14:textId="77777777" w:rsidR="005678BB" w:rsidRDefault="005B4478" w:rsidP="00B25E6A">
      <w:pPr>
        <w:pStyle w:val="ListParagraph"/>
        <w:numPr>
          <w:ilvl w:val="1"/>
          <w:numId w:val="26"/>
        </w:numPr>
      </w:pPr>
      <w:r w:rsidRPr="005B4478">
        <w:t>Where you are able to return from long-term sick leave, whether to your job or a redeployed job, agreeing a return-to-work programme.</w:t>
      </w:r>
      <w:bookmarkStart w:id="389" w:name="a779212"/>
      <w:bookmarkEnd w:id="388"/>
    </w:p>
    <w:p w14:paraId="7C933E97" w14:textId="77777777" w:rsidR="005678BB" w:rsidRDefault="005678BB" w:rsidP="005678BB">
      <w:pPr>
        <w:pStyle w:val="ListParagraph"/>
      </w:pPr>
    </w:p>
    <w:p w14:paraId="00BB8F1C" w14:textId="77777777" w:rsidR="005678BB" w:rsidRDefault="005B4478" w:rsidP="00B25E6A">
      <w:pPr>
        <w:pStyle w:val="ListParagraph"/>
        <w:numPr>
          <w:ilvl w:val="1"/>
          <w:numId w:val="26"/>
        </w:numPr>
      </w:pPr>
      <w:r w:rsidRPr="005B4478">
        <w:t>If it is considered that you are unlikely to be able to return to work from long-term absence, whether there are any benefits for which you should be considered.</w:t>
      </w:r>
      <w:bookmarkStart w:id="390" w:name="a704443"/>
      <w:bookmarkEnd w:id="389"/>
    </w:p>
    <w:p w14:paraId="366DE8C2" w14:textId="77777777" w:rsidR="005678BB" w:rsidRDefault="005678BB" w:rsidP="005678BB">
      <w:pPr>
        <w:pStyle w:val="ListParagraph"/>
      </w:pPr>
    </w:p>
    <w:p w14:paraId="4719BA5C" w14:textId="00881C8A" w:rsidR="005B4478" w:rsidRDefault="005B4478" w:rsidP="00B25E6A">
      <w:pPr>
        <w:pStyle w:val="ListParagraph"/>
        <w:numPr>
          <w:ilvl w:val="1"/>
          <w:numId w:val="26"/>
        </w:numPr>
      </w:pPr>
      <w:r w:rsidRPr="005B4478">
        <w:t>Agreeing a way forward, action that will be taken and a timescale for review and/or a further meeting(s). This may, depending on steps we have already taken, include warning you that you are at risk of dismissal.</w:t>
      </w:r>
      <w:bookmarkEnd w:id="390"/>
    </w:p>
    <w:p w14:paraId="10C7EDF5" w14:textId="77777777" w:rsidR="005678BB" w:rsidRPr="005B4478" w:rsidRDefault="005678BB" w:rsidP="005678BB"/>
    <w:p w14:paraId="410F3616" w14:textId="42BB139E" w:rsidR="005B4478" w:rsidRPr="005B4478" w:rsidRDefault="005B4478" w:rsidP="00827F3C">
      <w:pPr>
        <w:pStyle w:val="Heading2"/>
      </w:pPr>
      <w:bookmarkStart w:id="391" w:name="a928751"/>
      <w:bookmarkStart w:id="392" w:name="_Toc168825250"/>
      <w:r w:rsidRPr="005B4478">
        <w:t xml:space="preserve">Stage 3: </w:t>
      </w:r>
      <w:r w:rsidR="007A2EF1">
        <w:t>F</w:t>
      </w:r>
      <w:r w:rsidRPr="005B4478">
        <w:t>inal sickness absence meeting</w:t>
      </w:r>
      <w:bookmarkEnd w:id="391"/>
      <w:bookmarkEnd w:id="392"/>
    </w:p>
    <w:p w14:paraId="66C24F18" w14:textId="77777777" w:rsidR="005678BB" w:rsidRDefault="005678BB" w:rsidP="005678BB">
      <w:bookmarkStart w:id="393" w:name="a255828"/>
    </w:p>
    <w:p w14:paraId="2F065E19" w14:textId="77777777" w:rsidR="005678BB" w:rsidRDefault="005B4478" w:rsidP="00B25E6A">
      <w:pPr>
        <w:pStyle w:val="ListParagraph"/>
        <w:numPr>
          <w:ilvl w:val="0"/>
          <w:numId w:val="26"/>
        </w:numPr>
      </w:pPr>
      <w:r w:rsidRPr="005B4478">
        <w:t xml:space="preserve">Where you have been warned that you are at risk of dismissal, we may invite you to a meeting under the third stage of the sickness absence procedure. </w:t>
      </w:r>
      <w:bookmarkStart w:id="394" w:name="a540178"/>
      <w:bookmarkEnd w:id="393"/>
    </w:p>
    <w:p w14:paraId="53532F9A" w14:textId="77777777" w:rsidR="003D786C" w:rsidRDefault="003D786C" w:rsidP="003D786C">
      <w:pPr>
        <w:pStyle w:val="ListParagraph"/>
      </w:pPr>
    </w:p>
    <w:p w14:paraId="7411FB4F" w14:textId="523EEE92" w:rsidR="000D0745" w:rsidRDefault="005B4478" w:rsidP="00B25E6A">
      <w:pPr>
        <w:pStyle w:val="ListParagraph"/>
        <w:numPr>
          <w:ilvl w:val="0"/>
          <w:numId w:val="26"/>
        </w:numPr>
      </w:pPr>
      <w:r w:rsidRPr="005B4478">
        <w:t>The purposes of the meeting will be:</w:t>
      </w:r>
      <w:bookmarkStart w:id="395" w:name="a952704"/>
      <w:bookmarkEnd w:id="394"/>
    </w:p>
    <w:p w14:paraId="504C78D5" w14:textId="77777777" w:rsidR="000D0745" w:rsidRDefault="000D0745" w:rsidP="000D0745">
      <w:pPr>
        <w:pStyle w:val="ListParagraph"/>
      </w:pPr>
    </w:p>
    <w:p w14:paraId="5CD883AB" w14:textId="77777777" w:rsidR="000D0745" w:rsidRDefault="005B4478" w:rsidP="00B25E6A">
      <w:pPr>
        <w:pStyle w:val="ListParagraph"/>
        <w:numPr>
          <w:ilvl w:val="1"/>
          <w:numId w:val="26"/>
        </w:numPr>
      </w:pPr>
      <w:r w:rsidRPr="005B4478">
        <w:t>To review the meetings that have taken place and matters discussed with you.</w:t>
      </w:r>
      <w:bookmarkStart w:id="396" w:name="a715124"/>
      <w:bookmarkEnd w:id="395"/>
    </w:p>
    <w:p w14:paraId="2B80EBE6" w14:textId="77777777" w:rsidR="000D0745" w:rsidRDefault="000D0745" w:rsidP="000D0745">
      <w:pPr>
        <w:pStyle w:val="ListParagraph"/>
        <w:ind w:left="1440"/>
      </w:pPr>
    </w:p>
    <w:p w14:paraId="7DBE488C" w14:textId="77777777" w:rsidR="000D0745" w:rsidRDefault="005B4478" w:rsidP="00B25E6A">
      <w:pPr>
        <w:pStyle w:val="ListParagraph"/>
        <w:numPr>
          <w:ilvl w:val="1"/>
          <w:numId w:val="26"/>
        </w:numPr>
      </w:pPr>
      <w:r w:rsidRPr="005B4478">
        <w:lastRenderedPageBreak/>
        <w:t>Where you remain on long-term sickness absence, to consider whether there have been any changes since the last meeting under stage two of the procedure, either as regards your possible return to work or opportunities for return or redeployment.</w:t>
      </w:r>
      <w:bookmarkStart w:id="397" w:name="a896707"/>
      <w:bookmarkEnd w:id="396"/>
    </w:p>
    <w:p w14:paraId="07F22816" w14:textId="77777777" w:rsidR="000D0745" w:rsidRDefault="000D0745" w:rsidP="000D0745">
      <w:pPr>
        <w:pStyle w:val="ListParagraph"/>
      </w:pPr>
    </w:p>
    <w:p w14:paraId="5C3F10D3" w14:textId="77777777" w:rsidR="000D0745" w:rsidRDefault="005B4478" w:rsidP="00B25E6A">
      <w:pPr>
        <w:pStyle w:val="ListParagraph"/>
        <w:numPr>
          <w:ilvl w:val="1"/>
          <w:numId w:val="26"/>
        </w:numPr>
      </w:pPr>
      <w:r w:rsidRPr="005B4478">
        <w:t>To consider any further matters that you wish to raise.</w:t>
      </w:r>
      <w:bookmarkStart w:id="398" w:name="a351959"/>
      <w:bookmarkEnd w:id="397"/>
    </w:p>
    <w:p w14:paraId="7A7563D6" w14:textId="77777777" w:rsidR="000D0745" w:rsidRDefault="000D0745" w:rsidP="000D0745">
      <w:pPr>
        <w:pStyle w:val="ListParagraph"/>
      </w:pPr>
    </w:p>
    <w:p w14:paraId="4162F695" w14:textId="77777777" w:rsidR="000D0745" w:rsidRDefault="005B4478" w:rsidP="00B25E6A">
      <w:pPr>
        <w:pStyle w:val="ListParagraph"/>
        <w:numPr>
          <w:ilvl w:val="1"/>
          <w:numId w:val="26"/>
        </w:numPr>
      </w:pPr>
      <w:r w:rsidRPr="005B4478">
        <w:t>To consider whether there is a reasonable likelihood of you returning to work or achieving the desired level of attendance in a reasonable time.</w:t>
      </w:r>
      <w:bookmarkStart w:id="399" w:name="a263070"/>
      <w:bookmarkEnd w:id="398"/>
    </w:p>
    <w:p w14:paraId="0C9A9A0F" w14:textId="77777777" w:rsidR="000D0745" w:rsidRDefault="000D0745" w:rsidP="000D0745">
      <w:pPr>
        <w:pStyle w:val="ListParagraph"/>
      </w:pPr>
    </w:p>
    <w:p w14:paraId="5BCE780C" w14:textId="77777777" w:rsidR="000D0745" w:rsidRDefault="005B4478" w:rsidP="00B25E6A">
      <w:pPr>
        <w:pStyle w:val="ListParagraph"/>
        <w:numPr>
          <w:ilvl w:val="1"/>
          <w:numId w:val="26"/>
        </w:numPr>
      </w:pPr>
      <w:r w:rsidRPr="005B4478">
        <w:t>To consider the possible termination of your employment.</w:t>
      </w:r>
      <w:bookmarkStart w:id="400" w:name="a251782"/>
      <w:bookmarkEnd w:id="399"/>
    </w:p>
    <w:p w14:paraId="1AE0434C" w14:textId="77777777" w:rsidR="000D0745" w:rsidRDefault="000D0745" w:rsidP="000D0745">
      <w:pPr>
        <w:pStyle w:val="ListParagraph"/>
      </w:pPr>
    </w:p>
    <w:p w14:paraId="617582B4" w14:textId="2A74BEF5" w:rsidR="005B4478" w:rsidRPr="005B4478" w:rsidRDefault="005B4478" w:rsidP="00B25E6A">
      <w:pPr>
        <w:pStyle w:val="ListParagraph"/>
        <w:numPr>
          <w:ilvl w:val="1"/>
          <w:numId w:val="26"/>
        </w:numPr>
      </w:pPr>
      <w:r w:rsidRPr="005B4478">
        <w:t>Termination will normally be with full notice or payment in lieu of notice.</w:t>
      </w:r>
      <w:bookmarkEnd w:id="400"/>
    </w:p>
    <w:p w14:paraId="4418B7AF" w14:textId="77777777" w:rsidR="003D786C" w:rsidRDefault="003D786C" w:rsidP="00827F3C">
      <w:pPr>
        <w:pStyle w:val="Heading2"/>
      </w:pPr>
      <w:bookmarkStart w:id="401" w:name="a817892"/>
    </w:p>
    <w:p w14:paraId="74242A99" w14:textId="26FFF2F7" w:rsidR="005B4478" w:rsidRDefault="005B4478" w:rsidP="00827F3C">
      <w:pPr>
        <w:pStyle w:val="Heading2"/>
      </w:pPr>
      <w:bookmarkStart w:id="402" w:name="_Toc168825251"/>
      <w:r w:rsidRPr="005B4478">
        <w:t>Appeals</w:t>
      </w:r>
      <w:bookmarkEnd w:id="401"/>
      <w:bookmarkEnd w:id="402"/>
    </w:p>
    <w:p w14:paraId="0B40DBDA" w14:textId="77777777" w:rsidR="003D786C" w:rsidRPr="003D786C" w:rsidRDefault="003D786C" w:rsidP="003D786C"/>
    <w:p w14:paraId="50C555B2" w14:textId="564A0901" w:rsidR="007C3CDC" w:rsidRDefault="005B4478" w:rsidP="00B25E6A">
      <w:pPr>
        <w:pStyle w:val="ListParagraph"/>
        <w:numPr>
          <w:ilvl w:val="0"/>
          <w:numId w:val="26"/>
        </w:numPr>
      </w:pPr>
      <w:bookmarkStart w:id="403" w:name="a853982"/>
      <w:r w:rsidRPr="005B4478">
        <w:t xml:space="preserve">You may appeal against the outcome of any stage of this </w:t>
      </w:r>
      <w:r w:rsidR="007A2EF1" w:rsidRPr="005B4478">
        <w:t>procedure,</w:t>
      </w:r>
      <w:r w:rsidRPr="005B4478">
        <w:t xml:space="preserve"> and you may bring a companion to an appeal meeting.</w:t>
      </w:r>
      <w:bookmarkStart w:id="404" w:name="a480135"/>
      <w:bookmarkEnd w:id="403"/>
    </w:p>
    <w:p w14:paraId="5B9AB6D6" w14:textId="77777777" w:rsidR="007C3CDC" w:rsidRDefault="007C3CDC" w:rsidP="007C3CDC">
      <w:pPr>
        <w:pStyle w:val="ListParagraph"/>
      </w:pPr>
    </w:p>
    <w:p w14:paraId="5F1A5AEC" w14:textId="77777777" w:rsidR="007C3CDC" w:rsidRDefault="005B4478" w:rsidP="00B25E6A">
      <w:pPr>
        <w:pStyle w:val="ListParagraph"/>
        <w:numPr>
          <w:ilvl w:val="0"/>
          <w:numId w:val="26"/>
        </w:numPr>
      </w:pPr>
      <w:r w:rsidRPr="005B4478">
        <w:t>An appeal should be made in writing, stating the full grounds of appeal, to the Chairman of the Commissioners within 7 days of the date on which the decision was sent to you.</w:t>
      </w:r>
      <w:bookmarkStart w:id="405" w:name="a867254"/>
      <w:bookmarkEnd w:id="404"/>
    </w:p>
    <w:p w14:paraId="111EF304" w14:textId="77777777" w:rsidR="007C3CDC" w:rsidRDefault="007C3CDC" w:rsidP="007C3CDC">
      <w:pPr>
        <w:pStyle w:val="ListParagraph"/>
      </w:pPr>
    </w:p>
    <w:p w14:paraId="2C4BB105" w14:textId="77777777" w:rsidR="007C3CDC" w:rsidRDefault="005B4478" w:rsidP="00B25E6A">
      <w:pPr>
        <w:pStyle w:val="ListParagraph"/>
        <w:numPr>
          <w:ilvl w:val="0"/>
          <w:numId w:val="26"/>
        </w:numPr>
      </w:pPr>
      <w:r w:rsidRPr="005B4478">
        <w:t>Unless it is not practicable, you will be given written notice of an appeal meeting within one week of the meeting. In cases of dismissal the appeal will be held as soon as possible. Any new matters raised in an appeal may delay an appeal meeting if further investigation is required.</w:t>
      </w:r>
      <w:bookmarkStart w:id="406" w:name="a127652"/>
      <w:bookmarkEnd w:id="405"/>
    </w:p>
    <w:p w14:paraId="6ED2E24F" w14:textId="77777777" w:rsidR="007C3CDC" w:rsidRDefault="007C3CDC" w:rsidP="007C3CDC">
      <w:pPr>
        <w:pStyle w:val="ListParagraph"/>
      </w:pPr>
    </w:p>
    <w:p w14:paraId="6D9F931E" w14:textId="77777777" w:rsidR="007C3CDC" w:rsidRDefault="005B4478" w:rsidP="00B25E6A">
      <w:pPr>
        <w:pStyle w:val="ListParagraph"/>
        <w:numPr>
          <w:ilvl w:val="0"/>
          <w:numId w:val="26"/>
        </w:numPr>
      </w:pPr>
      <w:r w:rsidRPr="005B4478">
        <w:t>Where practicable, an appeal meeting will be conducted by a manager senior to the individual who conducted the sickness absence meeting.</w:t>
      </w:r>
      <w:bookmarkStart w:id="407" w:name="a924706"/>
      <w:bookmarkEnd w:id="406"/>
    </w:p>
    <w:p w14:paraId="1DDBCA88" w14:textId="77777777" w:rsidR="007C3CDC" w:rsidRDefault="007C3CDC" w:rsidP="007C3CDC">
      <w:pPr>
        <w:pStyle w:val="ListParagraph"/>
      </w:pPr>
    </w:p>
    <w:p w14:paraId="322776F9" w14:textId="77777777" w:rsidR="007C3CDC" w:rsidRDefault="005B4478" w:rsidP="00B25E6A">
      <w:pPr>
        <w:pStyle w:val="ListParagraph"/>
        <w:numPr>
          <w:ilvl w:val="0"/>
          <w:numId w:val="26"/>
        </w:numPr>
      </w:pPr>
      <w:r w:rsidRPr="005B4478">
        <w:t>Depending on the circumstances, an appeal meeting may be a complete rehearing of the matter or a review of the original decision.</w:t>
      </w:r>
      <w:bookmarkStart w:id="408" w:name="a533542"/>
      <w:bookmarkEnd w:id="407"/>
    </w:p>
    <w:p w14:paraId="2F0C0A8C" w14:textId="77777777" w:rsidR="007C3CDC" w:rsidRDefault="007C3CDC" w:rsidP="007C3CDC">
      <w:pPr>
        <w:pStyle w:val="ListParagraph"/>
      </w:pPr>
    </w:p>
    <w:p w14:paraId="01CE69D1" w14:textId="1774A3FA" w:rsidR="008E28EE" w:rsidRDefault="005B4478" w:rsidP="00B25E6A">
      <w:pPr>
        <w:pStyle w:val="ListParagraph"/>
        <w:numPr>
          <w:ilvl w:val="0"/>
          <w:numId w:val="26"/>
        </w:numPr>
      </w:pPr>
      <w:r w:rsidRPr="005B4478">
        <w:t xml:space="preserve">The final decision will be confirmed in writing, if </w:t>
      </w:r>
      <w:r w:rsidR="007A2EF1" w:rsidRPr="005B4478">
        <w:t>possible,</w:t>
      </w:r>
      <w:r w:rsidRPr="005B4478">
        <w:t xml:space="preserve"> within one week of the appeal meeting. There will be no further right of appeal.</w:t>
      </w:r>
      <w:bookmarkStart w:id="409" w:name="a707034"/>
      <w:bookmarkEnd w:id="408"/>
    </w:p>
    <w:p w14:paraId="66BE1FFC" w14:textId="77777777" w:rsidR="008E28EE" w:rsidRDefault="008E28EE" w:rsidP="008E28EE">
      <w:pPr>
        <w:pStyle w:val="ListParagraph"/>
      </w:pPr>
    </w:p>
    <w:p w14:paraId="008E31CF" w14:textId="1677824C" w:rsidR="005B4478" w:rsidRPr="005B4478" w:rsidRDefault="005B4478" w:rsidP="00B25E6A">
      <w:pPr>
        <w:pStyle w:val="ListParagraph"/>
        <w:numPr>
          <w:ilvl w:val="0"/>
          <w:numId w:val="26"/>
        </w:numPr>
      </w:pPr>
      <w:r w:rsidRPr="005B4478">
        <w:t>The date that any dismissal takes effect will not be delayed pending the outcome of an appeal. However, if the appeal is successful, the decision to dismiss will be revoked with no loss of continuity or pay.</w:t>
      </w:r>
      <w:bookmarkEnd w:id="409"/>
    </w:p>
    <w:p w14:paraId="15AB00BA" w14:textId="77777777" w:rsidR="008E28EE" w:rsidRDefault="008E28EE">
      <w:pPr>
        <w:spacing w:after="200" w:line="276" w:lineRule="auto"/>
        <w:rPr>
          <w:rFonts w:eastAsiaTheme="majorEastAsia" w:cstheme="majorBidi"/>
          <w:color w:val="365F91" w:themeColor="accent1" w:themeShade="BF"/>
          <w:sz w:val="32"/>
          <w:szCs w:val="32"/>
        </w:rPr>
      </w:pPr>
      <w:bookmarkStart w:id="410" w:name="_Toc24963977"/>
      <w:r>
        <w:br w:type="page"/>
      </w:r>
    </w:p>
    <w:p w14:paraId="6A198FCA" w14:textId="4A9ECED7" w:rsidR="005B4478" w:rsidRPr="005B4478" w:rsidRDefault="005B4478" w:rsidP="008E28EE">
      <w:pPr>
        <w:pStyle w:val="Heading1"/>
        <w:numPr>
          <w:ilvl w:val="0"/>
          <w:numId w:val="0"/>
        </w:numPr>
        <w:ind w:left="720"/>
        <w:jc w:val="center"/>
      </w:pPr>
      <w:bookmarkStart w:id="411" w:name="_Toc168825252"/>
      <w:r w:rsidRPr="005B4478">
        <w:lastRenderedPageBreak/>
        <w:t xml:space="preserve">Time off for </w:t>
      </w:r>
      <w:r w:rsidR="00483170">
        <w:t>D</w:t>
      </w:r>
      <w:r w:rsidRPr="005B4478">
        <w:t>ependants policy</w:t>
      </w:r>
      <w:bookmarkEnd w:id="410"/>
      <w:bookmarkEnd w:id="411"/>
    </w:p>
    <w:p w14:paraId="3F90B42A" w14:textId="77777777" w:rsidR="008E28EE" w:rsidRDefault="008E28EE" w:rsidP="00827F3C">
      <w:pPr>
        <w:pStyle w:val="Heading2"/>
      </w:pPr>
      <w:bookmarkStart w:id="412" w:name="a206794"/>
    </w:p>
    <w:p w14:paraId="71AE1E0F" w14:textId="5C478A47" w:rsidR="005B4478" w:rsidRPr="005B4478" w:rsidRDefault="005B4478" w:rsidP="00827F3C">
      <w:pPr>
        <w:pStyle w:val="Heading2"/>
      </w:pPr>
      <w:bookmarkStart w:id="413" w:name="_Toc168825253"/>
      <w:r w:rsidRPr="005B4478">
        <w:t>About this policy</w:t>
      </w:r>
      <w:bookmarkEnd w:id="412"/>
      <w:bookmarkEnd w:id="413"/>
    </w:p>
    <w:p w14:paraId="2D8B2F13" w14:textId="77777777" w:rsidR="008E28EE" w:rsidRDefault="008E28EE" w:rsidP="008E28EE">
      <w:bookmarkStart w:id="414" w:name="a111165"/>
    </w:p>
    <w:p w14:paraId="3481FD07" w14:textId="77777777" w:rsidR="008E28EE" w:rsidRDefault="005B4478" w:rsidP="00B25E6A">
      <w:pPr>
        <w:pStyle w:val="ListParagraph"/>
        <w:numPr>
          <w:ilvl w:val="0"/>
          <w:numId w:val="26"/>
        </w:numPr>
      </w:pPr>
      <w:r w:rsidRPr="005B4478">
        <w:t>The law recognises that there may be occasions when you need to take time off work to deal with unexpected events involving one of your dependants.</w:t>
      </w:r>
      <w:bookmarkStart w:id="415" w:name="a693324"/>
      <w:bookmarkEnd w:id="414"/>
    </w:p>
    <w:p w14:paraId="70CEFAAE" w14:textId="77777777" w:rsidR="008E28EE" w:rsidRDefault="008E28EE" w:rsidP="008E28EE">
      <w:pPr>
        <w:pStyle w:val="ListParagraph"/>
      </w:pPr>
    </w:p>
    <w:p w14:paraId="3CE1F088" w14:textId="77777777" w:rsidR="008E28EE" w:rsidRDefault="005B4478" w:rsidP="00B25E6A">
      <w:pPr>
        <w:pStyle w:val="ListParagraph"/>
        <w:numPr>
          <w:ilvl w:val="0"/>
          <w:numId w:val="26"/>
        </w:numPr>
      </w:pPr>
      <w:r w:rsidRPr="005B4478">
        <w:t>This time off for dependants policy gives all employees the right to take a reasonable amount of unpaid time off work to deal with certain situations affecting their dependants.</w:t>
      </w:r>
      <w:bookmarkStart w:id="416" w:name="a301143"/>
      <w:bookmarkEnd w:id="415"/>
      <w:r w:rsidRPr="005B4478">
        <w:t xml:space="preserve"> No-one who takes time off in accordance with this policy will be subjected to any detriment.</w:t>
      </w:r>
      <w:bookmarkStart w:id="417" w:name="a392476"/>
      <w:bookmarkEnd w:id="416"/>
    </w:p>
    <w:p w14:paraId="42D576A2" w14:textId="77777777" w:rsidR="008E28EE" w:rsidRDefault="008E28EE" w:rsidP="008E28EE">
      <w:pPr>
        <w:pStyle w:val="ListParagraph"/>
      </w:pPr>
    </w:p>
    <w:p w14:paraId="2EFCC7E5" w14:textId="7FF2F22F" w:rsidR="005B4478" w:rsidRDefault="005B4478" w:rsidP="00B25E6A">
      <w:pPr>
        <w:pStyle w:val="ListParagraph"/>
        <w:numPr>
          <w:ilvl w:val="0"/>
          <w:numId w:val="26"/>
        </w:numPr>
      </w:pPr>
      <w:r w:rsidRPr="005B4478">
        <w:t xml:space="preserve">This policy does not form part of any employee’s contract of </w:t>
      </w:r>
      <w:r w:rsidR="00483170" w:rsidRPr="005B4478">
        <w:t>employment,</w:t>
      </w:r>
      <w:r w:rsidRPr="005B4478">
        <w:t xml:space="preserve"> and we may amend it at any time.</w:t>
      </w:r>
      <w:bookmarkEnd w:id="417"/>
    </w:p>
    <w:p w14:paraId="465CA419" w14:textId="77777777" w:rsidR="008E28EE" w:rsidRPr="005B4478" w:rsidRDefault="008E28EE" w:rsidP="008E28EE"/>
    <w:p w14:paraId="328D6373" w14:textId="77777777" w:rsidR="005B4478" w:rsidRPr="005B4478" w:rsidRDefault="005B4478" w:rsidP="00827F3C">
      <w:pPr>
        <w:pStyle w:val="Heading2"/>
      </w:pPr>
      <w:bookmarkStart w:id="418" w:name="a559800"/>
      <w:bookmarkStart w:id="419" w:name="_Toc168825254"/>
      <w:r w:rsidRPr="005B4478">
        <w:t>Reasonable unpaid time off</w:t>
      </w:r>
      <w:bookmarkEnd w:id="418"/>
      <w:bookmarkEnd w:id="419"/>
    </w:p>
    <w:p w14:paraId="530090A6" w14:textId="77777777" w:rsidR="008E28EE" w:rsidRDefault="008E28EE" w:rsidP="008E28EE">
      <w:bookmarkStart w:id="420" w:name="a286475"/>
    </w:p>
    <w:p w14:paraId="31B58CD7" w14:textId="77777777" w:rsidR="008E28EE" w:rsidRDefault="005B4478" w:rsidP="00B25E6A">
      <w:pPr>
        <w:pStyle w:val="ListParagraph"/>
        <w:numPr>
          <w:ilvl w:val="0"/>
          <w:numId w:val="26"/>
        </w:numPr>
      </w:pPr>
      <w:r w:rsidRPr="005B4478">
        <w:t>You have a right to take a reasonable amount of unpaid time off work when it is necessary to:</w:t>
      </w:r>
      <w:bookmarkStart w:id="421" w:name="a976679"/>
      <w:bookmarkEnd w:id="420"/>
    </w:p>
    <w:p w14:paraId="49B969FE" w14:textId="77777777" w:rsidR="00483170" w:rsidRDefault="00483170" w:rsidP="00483170">
      <w:pPr>
        <w:pStyle w:val="ListParagraph"/>
      </w:pPr>
    </w:p>
    <w:p w14:paraId="471CC708" w14:textId="77777777" w:rsidR="008E28EE" w:rsidRDefault="005B4478" w:rsidP="00B25E6A">
      <w:pPr>
        <w:pStyle w:val="ListParagraph"/>
        <w:numPr>
          <w:ilvl w:val="1"/>
          <w:numId w:val="26"/>
        </w:numPr>
      </w:pPr>
      <w:r w:rsidRPr="005B4478">
        <w:t>provide assistance when a dependant falls ill, gives birth, is injured or assaulted;</w:t>
      </w:r>
      <w:bookmarkStart w:id="422" w:name="a645558"/>
      <w:bookmarkEnd w:id="421"/>
    </w:p>
    <w:p w14:paraId="147D75D1" w14:textId="77777777" w:rsidR="008E28EE" w:rsidRDefault="008E28EE" w:rsidP="008E28EE">
      <w:pPr>
        <w:pStyle w:val="ListParagraph"/>
        <w:ind w:left="1440"/>
      </w:pPr>
    </w:p>
    <w:p w14:paraId="2BF67C8A" w14:textId="77777777" w:rsidR="008E28EE" w:rsidRDefault="005B4478" w:rsidP="00B25E6A">
      <w:pPr>
        <w:pStyle w:val="ListParagraph"/>
        <w:numPr>
          <w:ilvl w:val="1"/>
          <w:numId w:val="26"/>
        </w:numPr>
      </w:pPr>
      <w:r w:rsidRPr="005B4478">
        <w:t>make longer-term care arrangements for a dependant who is ill or injured;</w:t>
      </w:r>
      <w:bookmarkStart w:id="423" w:name="a272272"/>
      <w:bookmarkEnd w:id="422"/>
    </w:p>
    <w:p w14:paraId="2A14964C" w14:textId="77777777" w:rsidR="008E28EE" w:rsidRDefault="008E28EE" w:rsidP="008E28EE">
      <w:pPr>
        <w:pStyle w:val="ListParagraph"/>
      </w:pPr>
    </w:p>
    <w:p w14:paraId="0851F671" w14:textId="77777777" w:rsidR="008E28EE" w:rsidRDefault="005B4478" w:rsidP="00B25E6A">
      <w:pPr>
        <w:pStyle w:val="ListParagraph"/>
        <w:numPr>
          <w:ilvl w:val="1"/>
          <w:numId w:val="26"/>
        </w:numPr>
      </w:pPr>
      <w:r w:rsidRPr="005B4478">
        <w:t>take action required in consequence of the death of a dependant;</w:t>
      </w:r>
      <w:bookmarkStart w:id="424" w:name="a846459"/>
      <w:bookmarkEnd w:id="423"/>
    </w:p>
    <w:p w14:paraId="4B68149B" w14:textId="77777777" w:rsidR="008E28EE" w:rsidRDefault="008E28EE" w:rsidP="008E28EE">
      <w:pPr>
        <w:pStyle w:val="ListParagraph"/>
      </w:pPr>
    </w:p>
    <w:p w14:paraId="3569D64B" w14:textId="77777777" w:rsidR="00850ADB" w:rsidRDefault="005B4478" w:rsidP="00B25E6A">
      <w:pPr>
        <w:pStyle w:val="ListParagraph"/>
        <w:numPr>
          <w:ilvl w:val="1"/>
          <w:numId w:val="26"/>
        </w:numPr>
      </w:pPr>
      <w:r w:rsidRPr="005B4478">
        <w:t>deal with the unexpected disruption, termination or breakdown of arrangements for the care of a dependant (such as a child-minder falling ill); and/or</w:t>
      </w:r>
      <w:bookmarkStart w:id="425" w:name="a1045359"/>
      <w:bookmarkEnd w:id="424"/>
    </w:p>
    <w:p w14:paraId="384EDC81" w14:textId="77777777" w:rsidR="00850ADB" w:rsidRDefault="00850ADB" w:rsidP="00850ADB">
      <w:pPr>
        <w:pStyle w:val="ListParagraph"/>
      </w:pPr>
    </w:p>
    <w:p w14:paraId="5AB28A3B" w14:textId="77777777" w:rsidR="00850ADB" w:rsidRDefault="005B4478" w:rsidP="00B25E6A">
      <w:pPr>
        <w:pStyle w:val="ListParagraph"/>
        <w:numPr>
          <w:ilvl w:val="1"/>
          <w:numId w:val="26"/>
        </w:numPr>
      </w:pPr>
      <w:r w:rsidRPr="005B4478">
        <w:t>deal with an unexpected incident involving your child while a school or another educational establishment is responsible for them.</w:t>
      </w:r>
      <w:bookmarkStart w:id="426" w:name="a329724"/>
      <w:bookmarkEnd w:id="425"/>
    </w:p>
    <w:p w14:paraId="0E6DCD6E" w14:textId="77777777" w:rsidR="00850ADB" w:rsidRDefault="00850ADB" w:rsidP="00850ADB">
      <w:pPr>
        <w:pStyle w:val="ListParagraph"/>
      </w:pPr>
    </w:p>
    <w:p w14:paraId="22EC4BAA" w14:textId="77777777" w:rsidR="00850ADB" w:rsidRDefault="005B4478" w:rsidP="00B25E6A">
      <w:pPr>
        <w:pStyle w:val="ListParagraph"/>
        <w:numPr>
          <w:ilvl w:val="1"/>
          <w:numId w:val="26"/>
        </w:numPr>
      </w:pPr>
      <w:r w:rsidRPr="005B4478">
        <w:t>A dependant for the purposes of this policy is:</w:t>
      </w:r>
      <w:bookmarkStart w:id="427" w:name="a280600"/>
      <w:bookmarkEnd w:id="426"/>
    </w:p>
    <w:p w14:paraId="5E1F7D2A" w14:textId="77777777" w:rsidR="00850ADB" w:rsidRDefault="00850ADB" w:rsidP="00850ADB">
      <w:pPr>
        <w:pStyle w:val="ListParagraph"/>
      </w:pPr>
    </w:p>
    <w:p w14:paraId="7402E810" w14:textId="77777777" w:rsidR="00850ADB" w:rsidRDefault="005B4478" w:rsidP="00B25E6A">
      <w:pPr>
        <w:pStyle w:val="ListParagraph"/>
        <w:numPr>
          <w:ilvl w:val="1"/>
          <w:numId w:val="26"/>
        </w:numPr>
      </w:pPr>
      <w:r w:rsidRPr="005B4478">
        <w:t>your spouse, civil partner, parent or child;</w:t>
      </w:r>
      <w:bookmarkStart w:id="428" w:name="a60338"/>
      <w:bookmarkEnd w:id="427"/>
    </w:p>
    <w:p w14:paraId="2E8DA39A" w14:textId="77777777" w:rsidR="00850ADB" w:rsidRDefault="00850ADB" w:rsidP="00850ADB">
      <w:pPr>
        <w:pStyle w:val="ListParagraph"/>
      </w:pPr>
    </w:p>
    <w:p w14:paraId="4A46B8F4" w14:textId="77777777" w:rsidR="00850ADB" w:rsidRDefault="005B4478" w:rsidP="00B25E6A">
      <w:pPr>
        <w:pStyle w:val="ListParagraph"/>
        <w:numPr>
          <w:ilvl w:val="1"/>
          <w:numId w:val="26"/>
        </w:numPr>
      </w:pPr>
      <w:r w:rsidRPr="005B4478">
        <w:t>a person who lives in the same household as you, but who is not your tenant, lodger, boarder or employee; or</w:t>
      </w:r>
      <w:bookmarkStart w:id="429" w:name="a455547"/>
      <w:bookmarkEnd w:id="428"/>
    </w:p>
    <w:p w14:paraId="1632494D" w14:textId="77777777" w:rsidR="00850ADB" w:rsidRDefault="00850ADB" w:rsidP="00850ADB">
      <w:pPr>
        <w:pStyle w:val="ListParagraph"/>
      </w:pPr>
    </w:p>
    <w:p w14:paraId="2C6DABDD" w14:textId="1CA61345" w:rsidR="00746335" w:rsidRDefault="005B4478" w:rsidP="00B25E6A">
      <w:pPr>
        <w:pStyle w:val="ListParagraph"/>
        <w:numPr>
          <w:ilvl w:val="1"/>
          <w:numId w:val="26"/>
        </w:numPr>
      </w:pPr>
      <w:r w:rsidRPr="005B4478">
        <w:t>anyone else who reasonably relies on you</w:t>
      </w:r>
      <w:r w:rsidR="00483170">
        <w:t xml:space="preserve"> </w:t>
      </w:r>
      <w:r w:rsidRPr="005B4478">
        <w:t xml:space="preserve">to provide assistance, make arrangements or take action of the kind referred to </w:t>
      </w:r>
      <w:r w:rsidR="00CC15D9">
        <w:t>this paragraph</w:t>
      </w:r>
      <w:bookmarkStart w:id="430" w:name="a460934"/>
      <w:bookmarkEnd w:id="429"/>
      <w:r w:rsidR="00CC15D9">
        <w:t>.</w:t>
      </w:r>
    </w:p>
    <w:p w14:paraId="0666F76F" w14:textId="77777777" w:rsidR="00746335" w:rsidRDefault="00746335" w:rsidP="00746335">
      <w:pPr>
        <w:pStyle w:val="ListParagraph"/>
      </w:pPr>
    </w:p>
    <w:p w14:paraId="11751CA1" w14:textId="4E8DB15D" w:rsidR="00C741FB" w:rsidRDefault="005B4478" w:rsidP="00CC15D9">
      <w:pPr>
        <w:pStyle w:val="ListParagraph"/>
        <w:numPr>
          <w:ilvl w:val="0"/>
          <w:numId w:val="26"/>
        </w:numPr>
      </w:pPr>
      <w:r w:rsidRPr="005B4478">
        <w:t xml:space="preserve">This policy applies to time off to take action which is necessary because of an immediate or unexpected crisis. This policy does not apply </w:t>
      </w:r>
      <w:r w:rsidRPr="005B4478">
        <w:lastRenderedPageBreak/>
        <w:t xml:space="preserve">where you need to take planned time off or provide longer-term care for a dependant. If this is the case, you should take advice from the </w:t>
      </w:r>
      <w:r w:rsidR="008F7B56">
        <w:t>C</w:t>
      </w:r>
      <w:r w:rsidRPr="005B4478">
        <w:t>ommissioners via an extraordinary meeting.</w:t>
      </w:r>
      <w:bookmarkStart w:id="431" w:name="a750341"/>
      <w:bookmarkEnd w:id="430"/>
    </w:p>
    <w:p w14:paraId="54D8164B" w14:textId="77777777" w:rsidR="00C741FB" w:rsidRDefault="00C741FB" w:rsidP="00C741FB">
      <w:pPr>
        <w:pStyle w:val="ListParagraph"/>
      </w:pPr>
    </w:p>
    <w:p w14:paraId="0A30AD2D" w14:textId="77777777" w:rsidR="00C741FB" w:rsidRDefault="005B4478" w:rsidP="00CC15D9">
      <w:pPr>
        <w:pStyle w:val="ListParagraph"/>
        <w:numPr>
          <w:ilvl w:val="0"/>
          <w:numId w:val="26"/>
        </w:numPr>
      </w:pPr>
      <w:r w:rsidRPr="005B4478">
        <w:t>Whether action is considered necessary will depend on the circumstances, including nature of the problem, the closeness of the relationship between you and the dependant, and whether anyone else is available to assist. Action is unlikely to be considered necessary if you knew of a problem in advance but did not try to make alternative care arrangements.</w:t>
      </w:r>
      <w:bookmarkStart w:id="432" w:name="a222911"/>
      <w:bookmarkEnd w:id="431"/>
    </w:p>
    <w:p w14:paraId="087041D6" w14:textId="77777777" w:rsidR="00C741FB" w:rsidRDefault="00C741FB" w:rsidP="00C741FB">
      <w:pPr>
        <w:pStyle w:val="ListParagraph"/>
      </w:pPr>
    </w:p>
    <w:p w14:paraId="536CE084" w14:textId="14A14715" w:rsidR="005B4478" w:rsidRDefault="005B4478" w:rsidP="00CC15D9">
      <w:pPr>
        <w:pStyle w:val="ListParagraph"/>
        <w:numPr>
          <w:ilvl w:val="0"/>
          <w:numId w:val="26"/>
        </w:numPr>
      </w:pPr>
      <w:r w:rsidRPr="005B4478">
        <w:t>Reasonable time off in relation to a particular problem will not normally be more than one or two days. However, we will always consider each set of circumstances on their facts.</w:t>
      </w:r>
      <w:bookmarkEnd w:id="432"/>
    </w:p>
    <w:p w14:paraId="209B2363" w14:textId="77777777" w:rsidR="00C741FB" w:rsidRPr="005B4478" w:rsidRDefault="00C741FB" w:rsidP="00C741FB"/>
    <w:p w14:paraId="12EE0E3C" w14:textId="77777777" w:rsidR="005B4478" w:rsidRPr="005B4478" w:rsidRDefault="005B4478" w:rsidP="00827F3C">
      <w:pPr>
        <w:pStyle w:val="Heading2"/>
      </w:pPr>
      <w:bookmarkStart w:id="433" w:name="a748921"/>
      <w:bookmarkStart w:id="434" w:name="_Toc168825255"/>
      <w:r w:rsidRPr="005B4478">
        <w:t>Exercising the right to time off</w:t>
      </w:r>
      <w:bookmarkEnd w:id="433"/>
      <w:bookmarkEnd w:id="434"/>
    </w:p>
    <w:p w14:paraId="42D752FF" w14:textId="77777777" w:rsidR="00C741FB" w:rsidRDefault="00C741FB" w:rsidP="00C741FB">
      <w:bookmarkStart w:id="435" w:name="a553626"/>
    </w:p>
    <w:p w14:paraId="5D19314F" w14:textId="77777777" w:rsidR="00DA3476" w:rsidRDefault="005B4478" w:rsidP="00B25E6A">
      <w:pPr>
        <w:pStyle w:val="ListParagraph"/>
        <w:numPr>
          <w:ilvl w:val="0"/>
          <w:numId w:val="26"/>
        </w:numPr>
      </w:pPr>
      <w:r w:rsidRPr="005B4478">
        <w:t>You will only be entitled to time off under this policy if, as soon as is reasonably practicable, you tell the Harbourmaster:</w:t>
      </w:r>
      <w:bookmarkStart w:id="436" w:name="a955353"/>
      <w:bookmarkEnd w:id="435"/>
    </w:p>
    <w:p w14:paraId="61A620D7" w14:textId="77777777" w:rsidR="00DA3476" w:rsidRDefault="00DA3476" w:rsidP="00DA3476">
      <w:pPr>
        <w:pStyle w:val="ListParagraph"/>
        <w:ind w:left="1440"/>
      </w:pPr>
    </w:p>
    <w:p w14:paraId="1FD7D339" w14:textId="77777777" w:rsidR="00DA3476" w:rsidRDefault="005B4478" w:rsidP="00B25E6A">
      <w:pPr>
        <w:pStyle w:val="ListParagraph"/>
        <w:numPr>
          <w:ilvl w:val="1"/>
          <w:numId w:val="26"/>
        </w:numPr>
      </w:pPr>
      <w:r w:rsidRPr="005B4478">
        <w:t>the reason for your absence; and</w:t>
      </w:r>
      <w:bookmarkStart w:id="437" w:name="a244274"/>
      <w:bookmarkEnd w:id="436"/>
    </w:p>
    <w:p w14:paraId="5E93FE3A" w14:textId="77777777" w:rsidR="00DA3476" w:rsidRDefault="00DA3476" w:rsidP="00DA3476">
      <w:pPr>
        <w:pStyle w:val="ListParagraph"/>
        <w:ind w:left="1440"/>
      </w:pPr>
    </w:p>
    <w:p w14:paraId="60401B77" w14:textId="77777777" w:rsidR="00DA3476" w:rsidRDefault="005B4478" w:rsidP="00B25E6A">
      <w:pPr>
        <w:pStyle w:val="ListParagraph"/>
        <w:numPr>
          <w:ilvl w:val="1"/>
          <w:numId w:val="26"/>
        </w:numPr>
      </w:pPr>
      <w:r w:rsidRPr="005B4478">
        <w:t>how long you expect to be away from work.</w:t>
      </w:r>
      <w:bookmarkStart w:id="438" w:name="a600220"/>
      <w:bookmarkEnd w:id="437"/>
    </w:p>
    <w:p w14:paraId="166A91DA" w14:textId="77777777" w:rsidR="00DA3476" w:rsidRDefault="00DA3476" w:rsidP="00DA3476">
      <w:pPr>
        <w:pStyle w:val="ListParagraph"/>
      </w:pPr>
    </w:p>
    <w:p w14:paraId="5A28E225" w14:textId="77777777" w:rsidR="00DA3476" w:rsidRDefault="005B4478" w:rsidP="00B25E6A">
      <w:pPr>
        <w:pStyle w:val="ListParagraph"/>
        <w:numPr>
          <w:ilvl w:val="0"/>
          <w:numId w:val="26"/>
        </w:numPr>
      </w:pPr>
      <w:r w:rsidRPr="005B4478">
        <w:t>If you fail to notify us as set out above, you may be subject to disciplinary proceedings under our Disciplinary Procedure for taking unauthorised time off.</w:t>
      </w:r>
      <w:bookmarkStart w:id="439" w:name="a1052078"/>
      <w:bookmarkEnd w:id="438"/>
    </w:p>
    <w:p w14:paraId="45F0B9B6" w14:textId="77777777" w:rsidR="00DA3476" w:rsidRDefault="00DA3476" w:rsidP="00DA3476">
      <w:pPr>
        <w:pStyle w:val="ListParagraph"/>
      </w:pPr>
    </w:p>
    <w:p w14:paraId="624E1468" w14:textId="6D7894C8" w:rsidR="005B4478" w:rsidRPr="005B4478" w:rsidRDefault="005B4478" w:rsidP="00B25E6A">
      <w:pPr>
        <w:pStyle w:val="ListParagraph"/>
        <w:numPr>
          <w:ilvl w:val="0"/>
          <w:numId w:val="26"/>
        </w:numPr>
      </w:pPr>
      <w:r w:rsidRPr="005B4478">
        <w:t>We may in some cases ask you to provide evidence for your reasons for taking the time off, either in advance or on your return to work. Suspected abuse of this policy will be dealt with as a disciplinary issue under our Disciplinary Procedure.</w:t>
      </w:r>
      <w:bookmarkEnd w:id="439"/>
    </w:p>
    <w:p w14:paraId="17E0C213" w14:textId="77777777" w:rsidR="00DA3476" w:rsidRDefault="00DA3476">
      <w:pPr>
        <w:spacing w:after="200" w:line="276" w:lineRule="auto"/>
        <w:rPr>
          <w:rFonts w:eastAsiaTheme="majorEastAsia" w:cstheme="majorBidi"/>
          <w:color w:val="365F91" w:themeColor="accent1" w:themeShade="BF"/>
          <w:sz w:val="32"/>
          <w:szCs w:val="32"/>
        </w:rPr>
      </w:pPr>
      <w:bookmarkStart w:id="440" w:name="a664794"/>
      <w:bookmarkStart w:id="441" w:name="_Toc24963978"/>
      <w:bookmarkEnd w:id="440"/>
      <w:r>
        <w:br w:type="page"/>
      </w:r>
    </w:p>
    <w:p w14:paraId="6871BEB5" w14:textId="3F115B1A" w:rsidR="005B4478" w:rsidRPr="005B4478" w:rsidRDefault="005B4478" w:rsidP="00DA3476">
      <w:pPr>
        <w:pStyle w:val="Heading1"/>
        <w:numPr>
          <w:ilvl w:val="0"/>
          <w:numId w:val="0"/>
        </w:numPr>
        <w:ind w:left="720"/>
        <w:jc w:val="center"/>
      </w:pPr>
      <w:bookmarkStart w:id="442" w:name="_Toc168825256"/>
      <w:r w:rsidRPr="005B4478">
        <w:lastRenderedPageBreak/>
        <w:t>Compassionate leave policy</w:t>
      </w:r>
      <w:bookmarkEnd w:id="441"/>
      <w:bookmarkEnd w:id="442"/>
    </w:p>
    <w:p w14:paraId="6EAE194A" w14:textId="77777777" w:rsidR="005B4478" w:rsidRPr="005B4478" w:rsidRDefault="005B4478" w:rsidP="00827F3C">
      <w:pPr>
        <w:pStyle w:val="Heading2"/>
      </w:pPr>
      <w:bookmarkStart w:id="443" w:name="a106499"/>
      <w:bookmarkStart w:id="444" w:name="_Toc168825257"/>
      <w:r w:rsidRPr="005B4478">
        <w:t>About this policy</w:t>
      </w:r>
      <w:bookmarkEnd w:id="443"/>
      <w:bookmarkEnd w:id="444"/>
    </w:p>
    <w:p w14:paraId="0146DD08" w14:textId="77777777" w:rsidR="009877D5" w:rsidRDefault="009877D5" w:rsidP="00D23153">
      <w:bookmarkStart w:id="445" w:name="a606291"/>
    </w:p>
    <w:p w14:paraId="62A51B6E" w14:textId="77777777" w:rsidR="009877D5" w:rsidRDefault="005B4478" w:rsidP="00B25E6A">
      <w:pPr>
        <w:pStyle w:val="ListParagraph"/>
        <w:numPr>
          <w:ilvl w:val="0"/>
          <w:numId w:val="26"/>
        </w:numPr>
      </w:pPr>
      <w:r w:rsidRPr="005B4478">
        <w:t>Compassionate leave is designed to help you cope with the death of a close relative, deal with necessary arrangements and attend their funeral. It may also be granted where a close relative is seriously or critically ill.</w:t>
      </w:r>
      <w:bookmarkStart w:id="446" w:name="a607510"/>
      <w:bookmarkEnd w:id="445"/>
    </w:p>
    <w:p w14:paraId="4F474405" w14:textId="77777777" w:rsidR="009877D5" w:rsidRDefault="009877D5" w:rsidP="009877D5">
      <w:pPr>
        <w:pStyle w:val="ListParagraph"/>
      </w:pPr>
    </w:p>
    <w:p w14:paraId="1CE553CB" w14:textId="4245307C" w:rsidR="005B4478" w:rsidRPr="005B4478" w:rsidRDefault="005B4478" w:rsidP="00B25E6A">
      <w:pPr>
        <w:pStyle w:val="ListParagraph"/>
        <w:numPr>
          <w:ilvl w:val="0"/>
          <w:numId w:val="26"/>
        </w:numPr>
      </w:pPr>
      <w:r w:rsidRPr="005B4478">
        <w:t xml:space="preserve">This policy does not form part of any employee’s contract of </w:t>
      </w:r>
      <w:r w:rsidR="008F7B56" w:rsidRPr="005B4478">
        <w:t>employment,</w:t>
      </w:r>
      <w:r w:rsidRPr="005B4478">
        <w:t xml:space="preserve"> and we may amend it at any time.</w:t>
      </w:r>
      <w:bookmarkEnd w:id="446"/>
    </w:p>
    <w:p w14:paraId="0D9E6491" w14:textId="77777777" w:rsidR="009877D5" w:rsidRDefault="009877D5" w:rsidP="00827F3C">
      <w:pPr>
        <w:pStyle w:val="Heading2"/>
      </w:pPr>
      <w:bookmarkStart w:id="447" w:name="a428753"/>
    </w:p>
    <w:p w14:paraId="24CC4EFE" w14:textId="7C0958BE" w:rsidR="005B4478" w:rsidRPr="005B4478" w:rsidRDefault="005B4478" w:rsidP="00827F3C">
      <w:pPr>
        <w:pStyle w:val="Heading2"/>
      </w:pPr>
      <w:bookmarkStart w:id="448" w:name="_Toc168825258"/>
      <w:r w:rsidRPr="005B4478">
        <w:t>Entitlement</w:t>
      </w:r>
      <w:bookmarkEnd w:id="447"/>
      <w:bookmarkEnd w:id="448"/>
    </w:p>
    <w:p w14:paraId="171BEE69" w14:textId="77777777" w:rsidR="009877D5" w:rsidRDefault="009877D5" w:rsidP="009877D5">
      <w:bookmarkStart w:id="449" w:name="a758103"/>
    </w:p>
    <w:p w14:paraId="53EA61E9" w14:textId="0E096C9F" w:rsidR="009877D5" w:rsidRDefault="005B4478" w:rsidP="00B25E6A">
      <w:pPr>
        <w:pStyle w:val="ListParagraph"/>
        <w:numPr>
          <w:ilvl w:val="0"/>
          <w:numId w:val="26"/>
        </w:numPr>
      </w:pPr>
      <w:r w:rsidRPr="005B4478">
        <w:t xml:space="preserve">You are entitled to take [paid] compassionate leave of up to 3 days in any 12-month period in respect of a spouse or partner, child, stepchild, grandchild, parent, </w:t>
      </w:r>
      <w:r w:rsidR="008F7B56" w:rsidRPr="005B4478">
        <w:t>stepparent</w:t>
      </w:r>
      <w:r w:rsidRPr="005B4478">
        <w:t>, parent-in-law, grandparent, brother or sister, stepbrother or stepsister, or brother or sister-in-law.</w:t>
      </w:r>
      <w:bookmarkStart w:id="450" w:name="a957003"/>
      <w:bookmarkEnd w:id="449"/>
    </w:p>
    <w:p w14:paraId="5D296FBF" w14:textId="77777777" w:rsidR="009877D5" w:rsidRDefault="009877D5" w:rsidP="009877D5">
      <w:pPr>
        <w:pStyle w:val="ListParagraph"/>
      </w:pPr>
    </w:p>
    <w:p w14:paraId="6654DD90" w14:textId="77777777" w:rsidR="009877D5" w:rsidRDefault="005B4478" w:rsidP="00B25E6A">
      <w:pPr>
        <w:pStyle w:val="ListParagraph"/>
        <w:numPr>
          <w:ilvl w:val="0"/>
          <w:numId w:val="26"/>
        </w:numPr>
      </w:pPr>
      <w:r w:rsidRPr="005B4478">
        <w:t>We may exercise our discretion to grant a period of paid compassionate leave in respect of any other relative or close friend, depending on the circumstances of each case.</w:t>
      </w:r>
      <w:bookmarkStart w:id="451" w:name="a688199"/>
      <w:bookmarkEnd w:id="450"/>
    </w:p>
    <w:p w14:paraId="60C4DC9D" w14:textId="77777777" w:rsidR="009877D5" w:rsidRDefault="009877D5" w:rsidP="009877D5">
      <w:pPr>
        <w:pStyle w:val="ListParagraph"/>
      </w:pPr>
    </w:p>
    <w:p w14:paraId="33E2CA70" w14:textId="6467DD8E" w:rsidR="005B4478" w:rsidRPr="005B4478" w:rsidRDefault="005B4478" w:rsidP="00B25E6A">
      <w:pPr>
        <w:pStyle w:val="ListParagraph"/>
        <w:numPr>
          <w:ilvl w:val="0"/>
          <w:numId w:val="26"/>
        </w:numPr>
      </w:pPr>
      <w:r w:rsidRPr="005B4478">
        <w:t>If you are still unable to return to work following an authorised period of compassionate leave you should contact the Harbour Master. It may be appropriate to take a period of annual leave, subject to your manager’s approval, or we may at our discretion grant you further unpaid leave in those circumstances.</w:t>
      </w:r>
      <w:bookmarkEnd w:id="451"/>
    </w:p>
    <w:p w14:paraId="07B0F1C7" w14:textId="77777777" w:rsidR="009877D5" w:rsidRDefault="009877D5" w:rsidP="00827F3C">
      <w:pPr>
        <w:pStyle w:val="Heading2"/>
      </w:pPr>
      <w:bookmarkStart w:id="452" w:name="a743880"/>
    </w:p>
    <w:p w14:paraId="1E7D007C" w14:textId="7256D186" w:rsidR="005B4478" w:rsidRPr="005B4478" w:rsidRDefault="005B4478" w:rsidP="00827F3C">
      <w:pPr>
        <w:pStyle w:val="Heading2"/>
      </w:pPr>
      <w:bookmarkStart w:id="453" w:name="_Toc168825259"/>
      <w:r w:rsidRPr="005B4478">
        <w:t>Requesting compassionate leave</w:t>
      </w:r>
      <w:bookmarkEnd w:id="452"/>
      <w:bookmarkEnd w:id="453"/>
    </w:p>
    <w:p w14:paraId="41315D80" w14:textId="77777777" w:rsidR="009877D5" w:rsidRDefault="009877D5" w:rsidP="009877D5">
      <w:bookmarkStart w:id="454" w:name="a560526"/>
    </w:p>
    <w:p w14:paraId="3C8847B3" w14:textId="128EFA8B" w:rsidR="005B4478" w:rsidRPr="005B4478" w:rsidRDefault="005B4478" w:rsidP="00B25E6A">
      <w:pPr>
        <w:pStyle w:val="ListParagraph"/>
        <w:numPr>
          <w:ilvl w:val="0"/>
          <w:numId w:val="26"/>
        </w:numPr>
      </w:pPr>
      <w:r w:rsidRPr="005B4478">
        <w:t>We recognise that it may not always be possible to request compassionate leave in advance. However, where it is possible, you should make a request to the Harbour Master. You should tell them the reasons for your request and the number of days leave you would like to take.</w:t>
      </w:r>
      <w:bookmarkEnd w:id="454"/>
    </w:p>
    <w:p w14:paraId="196EFDEA" w14:textId="77777777" w:rsidR="009877D5" w:rsidRDefault="009877D5">
      <w:pPr>
        <w:spacing w:after="200" w:line="276" w:lineRule="auto"/>
        <w:rPr>
          <w:rFonts w:eastAsiaTheme="majorEastAsia" w:cstheme="majorBidi"/>
          <w:color w:val="365F91" w:themeColor="accent1" w:themeShade="BF"/>
          <w:sz w:val="32"/>
          <w:szCs w:val="32"/>
        </w:rPr>
      </w:pPr>
      <w:bookmarkStart w:id="455" w:name="a85411"/>
      <w:bookmarkStart w:id="456" w:name="_Toc24963979"/>
      <w:bookmarkEnd w:id="455"/>
      <w:r>
        <w:br w:type="page"/>
      </w:r>
    </w:p>
    <w:p w14:paraId="53336FC6" w14:textId="122E6896" w:rsidR="005B4478" w:rsidRPr="005B4478" w:rsidRDefault="005B4478" w:rsidP="009877D5">
      <w:pPr>
        <w:pStyle w:val="Heading1"/>
        <w:numPr>
          <w:ilvl w:val="0"/>
          <w:numId w:val="0"/>
        </w:numPr>
        <w:ind w:left="720"/>
        <w:jc w:val="center"/>
      </w:pPr>
      <w:bookmarkStart w:id="457" w:name="_Toc168825260"/>
      <w:r w:rsidRPr="005B4478">
        <w:lastRenderedPageBreak/>
        <w:t>Time off for public duties policy</w:t>
      </w:r>
      <w:bookmarkEnd w:id="456"/>
      <w:bookmarkEnd w:id="457"/>
    </w:p>
    <w:p w14:paraId="3EBB9D01" w14:textId="77777777" w:rsidR="009877D5" w:rsidRDefault="009877D5" w:rsidP="00827F3C">
      <w:pPr>
        <w:pStyle w:val="Heading2"/>
      </w:pPr>
      <w:bookmarkStart w:id="458" w:name="a893298"/>
    </w:p>
    <w:p w14:paraId="7753DF49" w14:textId="520FAF0E" w:rsidR="005B4478" w:rsidRPr="005B4478" w:rsidRDefault="005B4478" w:rsidP="00827F3C">
      <w:pPr>
        <w:pStyle w:val="Heading2"/>
      </w:pPr>
      <w:bookmarkStart w:id="459" w:name="_Toc168825261"/>
      <w:r w:rsidRPr="005B4478">
        <w:t>About this policy</w:t>
      </w:r>
      <w:bookmarkEnd w:id="458"/>
      <w:bookmarkEnd w:id="459"/>
    </w:p>
    <w:p w14:paraId="241249A3" w14:textId="77777777" w:rsidR="009877D5" w:rsidRDefault="009877D5" w:rsidP="009877D5">
      <w:bookmarkStart w:id="460" w:name="a673035"/>
    </w:p>
    <w:p w14:paraId="4B3ED60F" w14:textId="77777777" w:rsidR="009877D5" w:rsidRDefault="005B4478" w:rsidP="00B25E6A">
      <w:pPr>
        <w:pStyle w:val="ListParagraph"/>
        <w:numPr>
          <w:ilvl w:val="0"/>
          <w:numId w:val="26"/>
        </w:numPr>
      </w:pPr>
      <w:r w:rsidRPr="005B4478">
        <w:t>We wish to enable employees to perform any public duties that they may be committed to undertake and so will give them time off to do so where it does not conflict with the operational needs of our business. We are not legally obliged to grant paid leave for these purposes. The circumstances in which we are prepared to do so are set out below.</w:t>
      </w:r>
      <w:bookmarkStart w:id="461" w:name="a165367"/>
      <w:bookmarkEnd w:id="460"/>
    </w:p>
    <w:p w14:paraId="4DF77691" w14:textId="77777777" w:rsidR="009877D5" w:rsidRDefault="009877D5" w:rsidP="009877D5">
      <w:pPr>
        <w:pStyle w:val="ListParagraph"/>
      </w:pPr>
    </w:p>
    <w:p w14:paraId="7B9C2D1C" w14:textId="5607FBEE" w:rsidR="005B4478" w:rsidRPr="005B4478" w:rsidRDefault="005B4478" w:rsidP="00B25E6A">
      <w:pPr>
        <w:pStyle w:val="ListParagraph"/>
        <w:numPr>
          <w:ilvl w:val="0"/>
          <w:numId w:val="26"/>
        </w:numPr>
      </w:pPr>
      <w:r w:rsidRPr="005B4478">
        <w:t xml:space="preserve">This policy does not form part of any employee’s contract of </w:t>
      </w:r>
      <w:r w:rsidR="008F7B56" w:rsidRPr="005B4478">
        <w:t>employment,</w:t>
      </w:r>
      <w:r w:rsidRPr="005B4478">
        <w:t xml:space="preserve"> and we may amend it at any time.</w:t>
      </w:r>
      <w:bookmarkEnd w:id="461"/>
    </w:p>
    <w:p w14:paraId="0AF18B5F" w14:textId="77777777" w:rsidR="00EB3098" w:rsidRDefault="00EB3098" w:rsidP="00827F3C">
      <w:pPr>
        <w:pStyle w:val="Heading2"/>
      </w:pPr>
      <w:bookmarkStart w:id="462" w:name="a68245"/>
    </w:p>
    <w:p w14:paraId="317B80F6" w14:textId="0BF9D874" w:rsidR="005B4478" w:rsidRPr="005B4478" w:rsidRDefault="005B4478" w:rsidP="00827F3C">
      <w:pPr>
        <w:pStyle w:val="Heading2"/>
      </w:pPr>
      <w:bookmarkStart w:id="463" w:name="_Toc168825262"/>
      <w:r w:rsidRPr="005B4478">
        <w:t>Jury service</w:t>
      </w:r>
      <w:bookmarkEnd w:id="462"/>
      <w:bookmarkEnd w:id="463"/>
    </w:p>
    <w:p w14:paraId="11527851" w14:textId="77777777" w:rsidR="00BE6807" w:rsidRDefault="00BE6807" w:rsidP="00BE6807">
      <w:bookmarkStart w:id="464" w:name="a972112"/>
    </w:p>
    <w:p w14:paraId="54B39D2E" w14:textId="77777777" w:rsidR="00BE6807" w:rsidRDefault="005B4478" w:rsidP="00B25E6A">
      <w:pPr>
        <w:pStyle w:val="ListParagraph"/>
        <w:numPr>
          <w:ilvl w:val="0"/>
          <w:numId w:val="26"/>
        </w:numPr>
      </w:pPr>
      <w:r w:rsidRPr="005B4478">
        <w:t>You should tell your line manager as soon as you are summoned for jury service and provide a copy of your summons if requested.</w:t>
      </w:r>
      <w:bookmarkStart w:id="465" w:name="a171013"/>
      <w:bookmarkEnd w:id="464"/>
    </w:p>
    <w:p w14:paraId="1DFB6333" w14:textId="77777777" w:rsidR="00BE6807" w:rsidRDefault="00BE6807" w:rsidP="00BE6807">
      <w:pPr>
        <w:pStyle w:val="ListParagraph"/>
      </w:pPr>
    </w:p>
    <w:p w14:paraId="05C7B02E" w14:textId="77777777" w:rsidR="00BE6807" w:rsidRDefault="005B4478" w:rsidP="00B25E6A">
      <w:pPr>
        <w:pStyle w:val="ListParagraph"/>
        <w:numPr>
          <w:ilvl w:val="0"/>
          <w:numId w:val="26"/>
        </w:numPr>
      </w:pPr>
      <w:r w:rsidRPr="005B4478">
        <w:t>Depending on the demands of our business we may request that you apply to be excused from or defer your jury service.</w:t>
      </w:r>
      <w:bookmarkStart w:id="466" w:name="a839891"/>
      <w:bookmarkEnd w:id="465"/>
    </w:p>
    <w:p w14:paraId="58BE9B84" w14:textId="77777777" w:rsidR="00BE6807" w:rsidRDefault="00BE6807" w:rsidP="00BE6807">
      <w:pPr>
        <w:pStyle w:val="ListParagraph"/>
      </w:pPr>
    </w:p>
    <w:p w14:paraId="682A684A" w14:textId="1C8DC4E8" w:rsidR="005B4478" w:rsidRPr="005B4478" w:rsidRDefault="005B4478" w:rsidP="00B25E6A">
      <w:pPr>
        <w:pStyle w:val="ListParagraph"/>
        <w:numPr>
          <w:ilvl w:val="0"/>
          <w:numId w:val="26"/>
        </w:numPr>
      </w:pPr>
      <w:r w:rsidRPr="005B4478">
        <w:t xml:space="preserve">We are not required by law to pay you while you are absent on jury service. You will be advised at court of the expenses and loss of earnings that you can claim. </w:t>
      </w:r>
      <w:bookmarkEnd w:id="466"/>
    </w:p>
    <w:p w14:paraId="37168274" w14:textId="77777777" w:rsidR="00BE6807" w:rsidRDefault="00BE6807" w:rsidP="00827F3C">
      <w:pPr>
        <w:pStyle w:val="Heading2"/>
      </w:pPr>
      <w:bookmarkStart w:id="467" w:name="a833255"/>
    </w:p>
    <w:p w14:paraId="3DEFC7C8" w14:textId="5B646F81" w:rsidR="005B4478" w:rsidRPr="005B4478" w:rsidRDefault="005B4478" w:rsidP="00827F3C">
      <w:pPr>
        <w:pStyle w:val="Heading2"/>
      </w:pPr>
      <w:bookmarkStart w:id="468" w:name="_Toc168825263"/>
      <w:r w:rsidRPr="005B4478">
        <w:t>Voluntary public duties</w:t>
      </w:r>
      <w:bookmarkEnd w:id="467"/>
      <w:bookmarkEnd w:id="468"/>
    </w:p>
    <w:p w14:paraId="6BC800DE" w14:textId="77777777" w:rsidR="00BE6807" w:rsidRDefault="00BE6807" w:rsidP="00BE6807">
      <w:bookmarkStart w:id="469" w:name="a474080"/>
    </w:p>
    <w:p w14:paraId="7AC556D8" w14:textId="77777777" w:rsidR="00BE6807" w:rsidRDefault="005B4478" w:rsidP="00B25E6A">
      <w:pPr>
        <w:pStyle w:val="ListParagraph"/>
        <w:numPr>
          <w:ilvl w:val="0"/>
          <w:numId w:val="26"/>
        </w:numPr>
      </w:pPr>
      <w:r w:rsidRPr="005B4478">
        <w:t>Employees are entitled to a reasonable amount of unpaid time off work to carry out certain public duties, including duties as a tribunal member, magistrate, local councillor, member of an NHS Trust, prison visitor, police station lay visitor or school governor.</w:t>
      </w:r>
      <w:bookmarkStart w:id="470" w:name="a1031694"/>
      <w:bookmarkEnd w:id="469"/>
    </w:p>
    <w:p w14:paraId="75800A2D" w14:textId="77777777" w:rsidR="00BE6807" w:rsidRDefault="00BE6807" w:rsidP="00BE6807">
      <w:pPr>
        <w:pStyle w:val="ListParagraph"/>
      </w:pPr>
    </w:p>
    <w:p w14:paraId="166133DC" w14:textId="0B58B600" w:rsidR="00BE6807" w:rsidRDefault="005B4478" w:rsidP="00B25E6A">
      <w:pPr>
        <w:pStyle w:val="ListParagraph"/>
        <w:numPr>
          <w:ilvl w:val="0"/>
          <w:numId w:val="26"/>
        </w:numPr>
      </w:pPr>
      <w:r w:rsidRPr="005B4478">
        <w:t>As soon as you are aware that you will require time off for performance of a public service you should notify the Harbour Master</w:t>
      </w:r>
      <w:r w:rsidR="008F7B56">
        <w:t>,</w:t>
      </w:r>
      <w:r w:rsidRPr="005B4478">
        <w:t xml:space="preserve"> in writing, providing full details of the time off that is being requested and the reasons for your request. In order that arrangements can be made to cover your duties in your absence you should make your request in good time.</w:t>
      </w:r>
      <w:bookmarkStart w:id="471" w:name="a505532"/>
      <w:bookmarkEnd w:id="470"/>
    </w:p>
    <w:p w14:paraId="2A0F309A" w14:textId="77777777" w:rsidR="00BE6807" w:rsidRDefault="00BE6807" w:rsidP="00BE6807">
      <w:pPr>
        <w:pStyle w:val="ListParagraph"/>
      </w:pPr>
    </w:p>
    <w:p w14:paraId="579257F8" w14:textId="6FE0992D" w:rsidR="005B4478" w:rsidRPr="005B4478" w:rsidRDefault="005B4478" w:rsidP="00B25E6A">
      <w:pPr>
        <w:pStyle w:val="ListParagraph"/>
        <w:numPr>
          <w:ilvl w:val="0"/>
          <w:numId w:val="26"/>
        </w:numPr>
      </w:pPr>
      <w:r w:rsidRPr="005B4478">
        <w:t>Each request for time off will be considered on its merits taking account of all the circumstances, including how much time is reasonably required for the activity, how much time you have already taken, and how your absence will affect the business.</w:t>
      </w:r>
      <w:bookmarkEnd w:id="471"/>
    </w:p>
    <w:p w14:paraId="4ADFFB6D" w14:textId="77777777" w:rsidR="00BE6807" w:rsidRDefault="00BE6807" w:rsidP="00827F3C">
      <w:pPr>
        <w:pStyle w:val="Heading2"/>
      </w:pPr>
      <w:bookmarkStart w:id="472" w:name="a289163"/>
    </w:p>
    <w:p w14:paraId="2445A5FA" w14:textId="7D44939D" w:rsidR="005B4478" w:rsidRPr="005B4478" w:rsidRDefault="005B4478" w:rsidP="00827F3C">
      <w:pPr>
        <w:pStyle w:val="Heading2"/>
      </w:pPr>
      <w:bookmarkStart w:id="473" w:name="_Toc168825264"/>
      <w:r w:rsidRPr="005B4478">
        <w:t>Reserve forces duties</w:t>
      </w:r>
      <w:bookmarkEnd w:id="472"/>
      <w:bookmarkEnd w:id="473"/>
    </w:p>
    <w:p w14:paraId="037CA222" w14:textId="77777777" w:rsidR="00BE6807" w:rsidRDefault="00BE6807" w:rsidP="00BE6807">
      <w:bookmarkStart w:id="474" w:name="a859318"/>
    </w:p>
    <w:p w14:paraId="65F0479E" w14:textId="7EA135A6" w:rsidR="00BE6807" w:rsidRDefault="005B4478" w:rsidP="00B25E6A">
      <w:pPr>
        <w:pStyle w:val="ListParagraph"/>
        <w:numPr>
          <w:ilvl w:val="0"/>
          <w:numId w:val="26"/>
        </w:numPr>
      </w:pPr>
      <w:r w:rsidRPr="005B4478">
        <w:t>We are aware that employees who are members of the Reserve Forces (</w:t>
      </w:r>
      <w:r w:rsidR="008F7B56">
        <w:t xml:space="preserve">the </w:t>
      </w:r>
      <w:r w:rsidR="008F7B56" w:rsidRPr="005B4478">
        <w:t>Royal Navy Reserve, Royal Marines Reserve</w:t>
      </w:r>
      <w:r w:rsidR="008F7B56">
        <w:t>,</w:t>
      </w:r>
      <w:r w:rsidR="008F7B56" w:rsidRPr="005B4478">
        <w:t xml:space="preserve"> </w:t>
      </w:r>
      <w:r w:rsidRPr="005B4478">
        <w:t xml:space="preserve">the Territorial Army </w:t>
      </w:r>
      <w:r w:rsidRPr="005B4478">
        <w:lastRenderedPageBreak/>
        <w:t>or Royal Auxiliary Air Force) may be called-up at any time to be deployed on full-time operations and are expected to attend regular training</w:t>
      </w:r>
      <w:bookmarkStart w:id="475" w:name="a299845"/>
      <w:bookmarkEnd w:id="474"/>
      <w:r w:rsidR="00BE6807">
        <w:t>.</w:t>
      </w:r>
    </w:p>
    <w:p w14:paraId="4D0CE216" w14:textId="77777777" w:rsidR="00BE6807" w:rsidRDefault="00BE6807" w:rsidP="00BE6807">
      <w:pPr>
        <w:pStyle w:val="ListParagraph"/>
      </w:pPr>
    </w:p>
    <w:p w14:paraId="48077616" w14:textId="38803E79" w:rsidR="00BE6807" w:rsidRDefault="005B4478" w:rsidP="00B25E6A">
      <w:pPr>
        <w:pStyle w:val="ListParagraph"/>
        <w:numPr>
          <w:ilvl w:val="0"/>
          <w:numId w:val="26"/>
        </w:numPr>
      </w:pPr>
      <w:r w:rsidRPr="005B4478">
        <w:t xml:space="preserve">If we receive notice that you have been called-up for active </w:t>
      </w:r>
      <w:r w:rsidR="008F7B56" w:rsidRPr="005B4478">
        <w:t>service,</w:t>
      </w:r>
      <w:r w:rsidRPr="005B4478">
        <w:t xml:space="preserve"> we may apply to an adjudication officer for the notice to be deferred or revoked if your absence would cause serious harm to our business (which could not be prevented by the grant of financial assistance).</w:t>
      </w:r>
      <w:bookmarkStart w:id="476" w:name="a481427"/>
      <w:bookmarkEnd w:id="475"/>
    </w:p>
    <w:p w14:paraId="614A02DB" w14:textId="77777777" w:rsidR="00BE6807" w:rsidRDefault="00BE6807" w:rsidP="00BE6807">
      <w:pPr>
        <w:pStyle w:val="ListParagraph"/>
      </w:pPr>
    </w:p>
    <w:p w14:paraId="3B36A638" w14:textId="77777777" w:rsidR="00BE6807" w:rsidRDefault="005B4478" w:rsidP="00B25E6A">
      <w:pPr>
        <w:pStyle w:val="ListParagraph"/>
        <w:numPr>
          <w:ilvl w:val="0"/>
          <w:numId w:val="26"/>
        </w:numPr>
      </w:pPr>
      <w:r w:rsidRPr="005B4478">
        <w:t>Once your military service has ended you may submit a written application for reinstatement to your employment. This should be made by the third Monday following the end of your military service and you should notify us of the date on which you will be available to restart work.</w:t>
      </w:r>
      <w:bookmarkStart w:id="477" w:name="a671100"/>
      <w:bookmarkEnd w:id="476"/>
    </w:p>
    <w:p w14:paraId="3A939147" w14:textId="77777777" w:rsidR="00BE6807" w:rsidRDefault="00BE6807" w:rsidP="00BE6807">
      <w:pPr>
        <w:pStyle w:val="ListParagraph"/>
      </w:pPr>
    </w:p>
    <w:p w14:paraId="6C8C4DA7" w14:textId="0FDA1905" w:rsidR="005B4478" w:rsidRPr="005B4478" w:rsidRDefault="005B4478" w:rsidP="00B25E6A">
      <w:pPr>
        <w:pStyle w:val="ListParagraph"/>
        <w:numPr>
          <w:ilvl w:val="0"/>
          <w:numId w:val="26"/>
        </w:numPr>
      </w:pPr>
      <w:r w:rsidRPr="005B4478">
        <w:t xml:space="preserve">If it is not reasonable and practicable to reinstate you into your former </w:t>
      </w:r>
      <w:r w:rsidR="008F7B56" w:rsidRPr="005B4478">
        <w:t>employment,</w:t>
      </w:r>
      <w:r w:rsidRPr="005B4478">
        <w:t xml:space="preserve"> we will offer you the most favourable alternative on the most favourable terms and conditions which are reasonable and practicable.</w:t>
      </w:r>
      <w:bookmarkEnd w:id="477"/>
    </w:p>
    <w:p w14:paraId="2921A03D" w14:textId="77777777" w:rsidR="00BE6807" w:rsidRDefault="00BE6807">
      <w:pPr>
        <w:spacing w:after="200" w:line="276" w:lineRule="auto"/>
        <w:rPr>
          <w:rFonts w:eastAsiaTheme="majorEastAsia" w:cstheme="majorBidi"/>
          <w:color w:val="365F91" w:themeColor="accent1" w:themeShade="BF"/>
          <w:sz w:val="32"/>
          <w:szCs w:val="32"/>
        </w:rPr>
      </w:pPr>
      <w:bookmarkStart w:id="478" w:name="a882465"/>
      <w:bookmarkStart w:id="479" w:name="_Toc24963980"/>
      <w:bookmarkEnd w:id="478"/>
      <w:r>
        <w:br w:type="page"/>
      </w:r>
    </w:p>
    <w:p w14:paraId="5D8BED36" w14:textId="3EF71D08" w:rsidR="005B4478" w:rsidRPr="005B4478" w:rsidRDefault="005B4478" w:rsidP="00BE6807">
      <w:pPr>
        <w:pStyle w:val="Heading1"/>
        <w:numPr>
          <w:ilvl w:val="0"/>
          <w:numId w:val="0"/>
        </w:numPr>
        <w:ind w:left="720"/>
        <w:jc w:val="center"/>
      </w:pPr>
      <w:bookmarkStart w:id="480" w:name="_Toc168825265"/>
      <w:r w:rsidRPr="005B4478">
        <w:lastRenderedPageBreak/>
        <w:t>Health and safety policy</w:t>
      </w:r>
      <w:bookmarkEnd w:id="479"/>
      <w:bookmarkEnd w:id="480"/>
    </w:p>
    <w:p w14:paraId="2FC40B88" w14:textId="77777777" w:rsidR="00BE6807" w:rsidRDefault="00BE6807" w:rsidP="00CA6854">
      <w:pPr>
        <w:pStyle w:val="Heading2"/>
      </w:pPr>
      <w:bookmarkStart w:id="481" w:name="a841826"/>
    </w:p>
    <w:p w14:paraId="5C182009" w14:textId="0A0CFFF5" w:rsidR="005B4478" w:rsidRPr="005B4478" w:rsidRDefault="005B4478" w:rsidP="00CA6854">
      <w:pPr>
        <w:pStyle w:val="Heading2"/>
      </w:pPr>
      <w:bookmarkStart w:id="482" w:name="_Toc168825266"/>
      <w:r w:rsidRPr="005B4478">
        <w:t>About this policy</w:t>
      </w:r>
      <w:bookmarkEnd w:id="481"/>
      <w:bookmarkEnd w:id="482"/>
    </w:p>
    <w:p w14:paraId="33484077" w14:textId="77777777" w:rsidR="00BE6807" w:rsidRDefault="00BE6807" w:rsidP="00BE6807">
      <w:bookmarkStart w:id="483" w:name="a60822"/>
    </w:p>
    <w:p w14:paraId="2369A8B7" w14:textId="19E2F490" w:rsidR="00BE6807" w:rsidRDefault="005B4478" w:rsidP="00B25E6A">
      <w:pPr>
        <w:pStyle w:val="ListParagraph"/>
        <w:numPr>
          <w:ilvl w:val="0"/>
          <w:numId w:val="26"/>
        </w:numPr>
      </w:pPr>
      <w:r w:rsidRPr="005B4478">
        <w:t xml:space="preserve">This policy sets out our arrangements for ensuring we meet our health and safety obligations to </w:t>
      </w:r>
      <w:r w:rsidR="008F7B56" w:rsidRPr="005B4478">
        <w:t>staff,</w:t>
      </w:r>
      <w:r w:rsidRPr="005B4478">
        <w:t xml:space="preserve"> and anyone visiting our premises or affected by our work.</w:t>
      </w:r>
      <w:bookmarkStart w:id="484" w:name="a875193"/>
      <w:bookmarkEnd w:id="483"/>
    </w:p>
    <w:p w14:paraId="14FCAC70" w14:textId="77777777" w:rsidR="00BE6807" w:rsidRDefault="00BE6807" w:rsidP="00BE6807">
      <w:pPr>
        <w:pStyle w:val="ListParagraph"/>
      </w:pPr>
    </w:p>
    <w:p w14:paraId="32FF7429" w14:textId="77777777" w:rsidR="00BE6807" w:rsidRDefault="005B4478" w:rsidP="00B25E6A">
      <w:pPr>
        <w:pStyle w:val="ListParagraph"/>
        <w:numPr>
          <w:ilvl w:val="0"/>
          <w:numId w:val="26"/>
        </w:numPr>
      </w:pPr>
      <w:r w:rsidRPr="005B4478">
        <w:t>The Commission chairman has overall responsibility for health and safety and the operation of this policy.</w:t>
      </w:r>
      <w:bookmarkStart w:id="485" w:name="a664136"/>
      <w:bookmarkEnd w:id="484"/>
    </w:p>
    <w:p w14:paraId="0D181C98" w14:textId="77777777" w:rsidR="00BE6807" w:rsidRDefault="00BE6807" w:rsidP="00BE6807">
      <w:pPr>
        <w:pStyle w:val="ListParagraph"/>
      </w:pPr>
    </w:p>
    <w:p w14:paraId="3B1A1248" w14:textId="0A15B737" w:rsidR="005B4478" w:rsidRPr="005B4478" w:rsidRDefault="005B4478" w:rsidP="00B25E6A">
      <w:pPr>
        <w:pStyle w:val="ListParagraph"/>
        <w:numPr>
          <w:ilvl w:val="0"/>
          <w:numId w:val="26"/>
        </w:numPr>
      </w:pPr>
      <w:r w:rsidRPr="005B4478">
        <w:t xml:space="preserve">This policy does not form part of any employee’s contract of </w:t>
      </w:r>
      <w:r w:rsidR="00E77719" w:rsidRPr="005B4478">
        <w:t>employment,</w:t>
      </w:r>
      <w:r w:rsidRPr="005B4478">
        <w:t xml:space="preserve"> and we may amend it at any time. We will continue to review this policy to ensure it is achieving its aims.</w:t>
      </w:r>
      <w:bookmarkEnd w:id="485"/>
    </w:p>
    <w:p w14:paraId="5987E425" w14:textId="77777777" w:rsidR="00BE6807" w:rsidRDefault="00BE6807" w:rsidP="00CA6854">
      <w:pPr>
        <w:pStyle w:val="Heading2"/>
      </w:pPr>
      <w:bookmarkStart w:id="486" w:name="a290057"/>
    </w:p>
    <w:p w14:paraId="723C357C" w14:textId="553E7E80" w:rsidR="005B4478" w:rsidRPr="005B4478" w:rsidRDefault="005B4478" w:rsidP="00CA6854">
      <w:pPr>
        <w:pStyle w:val="Heading2"/>
      </w:pPr>
      <w:bookmarkStart w:id="487" w:name="_Toc168825267"/>
      <w:r w:rsidRPr="005B4478">
        <w:t>Your responsibilities</w:t>
      </w:r>
      <w:bookmarkEnd w:id="486"/>
      <w:bookmarkEnd w:id="487"/>
    </w:p>
    <w:p w14:paraId="31D80D9C" w14:textId="77777777" w:rsidR="00BE6807" w:rsidRDefault="00BE6807" w:rsidP="00BE6807">
      <w:bookmarkStart w:id="488" w:name="a150317"/>
    </w:p>
    <w:p w14:paraId="2C0B9D5B" w14:textId="77777777" w:rsidR="00BE6807" w:rsidRDefault="005B4478" w:rsidP="00B25E6A">
      <w:pPr>
        <w:pStyle w:val="ListParagraph"/>
        <w:numPr>
          <w:ilvl w:val="0"/>
          <w:numId w:val="26"/>
        </w:numPr>
      </w:pPr>
      <w:r w:rsidRPr="005B4478">
        <w:t>All staff share responsibility for achieving safe working conditions. You must take care of your own health and safety and that of others, observe applicable safety rules and follow instructions for the safe use of equipment.</w:t>
      </w:r>
      <w:bookmarkStart w:id="489" w:name="a793788"/>
      <w:bookmarkEnd w:id="488"/>
    </w:p>
    <w:p w14:paraId="2980654B" w14:textId="77777777" w:rsidR="00BE6807" w:rsidRDefault="00BE6807" w:rsidP="00BE6807">
      <w:pPr>
        <w:pStyle w:val="ListParagraph"/>
      </w:pPr>
    </w:p>
    <w:p w14:paraId="7D02E22D" w14:textId="77777777" w:rsidR="00BE6807" w:rsidRDefault="005B4478" w:rsidP="00B25E6A">
      <w:pPr>
        <w:pStyle w:val="ListParagraph"/>
        <w:numPr>
          <w:ilvl w:val="0"/>
          <w:numId w:val="26"/>
        </w:numPr>
      </w:pPr>
      <w:r w:rsidRPr="005B4478">
        <w:t xml:space="preserve">You should report any health and safety concerns immediately to your line manager or </w:t>
      </w:r>
      <w:bookmarkEnd w:id="489"/>
      <w:r w:rsidRPr="005B4478">
        <w:t>the Harbour Master</w:t>
      </w:r>
      <w:bookmarkStart w:id="490" w:name="a857897"/>
    </w:p>
    <w:p w14:paraId="72ABCF08" w14:textId="77777777" w:rsidR="00BE6807" w:rsidRDefault="00BE6807" w:rsidP="00BE6807">
      <w:pPr>
        <w:pStyle w:val="ListParagraph"/>
      </w:pPr>
    </w:p>
    <w:p w14:paraId="45FAC81D" w14:textId="77777777" w:rsidR="00BE6807" w:rsidRDefault="005B4478" w:rsidP="00B25E6A">
      <w:pPr>
        <w:pStyle w:val="ListParagraph"/>
        <w:numPr>
          <w:ilvl w:val="0"/>
          <w:numId w:val="26"/>
        </w:numPr>
      </w:pPr>
      <w:r w:rsidRPr="005B4478">
        <w:t>You must co-operate with managers on health and safety matters, including the investigation of any incident.</w:t>
      </w:r>
      <w:bookmarkStart w:id="491" w:name="a315424"/>
      <w:bookmarkEnd w:id="490"/>
    </w:p>
    <w:p w14:paraId="40DBCCBD" w14:textId="77777777" w:rsidR="00BE6807" w:rsidRDefault="00BE6807" w:rsidP="00BE6807">
      <w:pPr>
        <w:pStyle w:val="ListParagraph"/>
      </w:pPr>
    </w:p>
    <w:p w14:paraId="34B86990" w14:textId="6FCDD1E9" w:rsidR="005B4478" w:rsidRPr="005B4478" w:rsidRDefault="005B4478" w:rsidP="00B25E6A">
      <w:pPr>
        <w:pStyle w:val="ListParagraph"/>
        <w:numPr>
          <w:ilvl w:val="0"/>
          <w:numId w:val="26"/>
        </w:numPr>
      </w:pPr>
      <w:r w:rsidRPr="005B4478">
        <w:t>Failure to comply with this policy may be treated as misconduct and dealt with under our Disciplinary Procedure.</w:t>
      </w:r>
      <w:bookmarkEnd w:id="491"/>
    </w:p>
    <w:p w14:paraId="3D9766D7" w14:textId="77777777" w:rsidR="00BE6807" w:rsidRDefault="00BE6807" w:rsidP="00CA6854">
      <w:pPr>
        <w:pStyle w:val="Heading2"/>
      </w:pPr>
      <w:bookmarkStart w:id="492" w:name="a69795"/>
    </w:p>
    <w:p w14:paraId="21B69121" w14:textId="4142DFFB" w:rsidR="005B4478" w:rsidRPr="005B4478" w:rsidRDefault="005B4478" w:rsidP="00CA6854">
      <w:pPr>
        <w:pStyle w:val="Heading2"/>
      </w:pPr>
      <w:bookmarkStart w:id="493" w:name="_Toc168825268"/>
      <w:r w:rsidRPr="005B4478">
        <w:t>Training</w:t>
      </w:r>
      <w:bookmarkEnd w:id="492"/>
      <w:bookmarkEnd w:id="493"/>
    </w:p>
    <w:p w14:paraId="4C833CF2" w14:textId="77777777" w:rsidR="0088565F" w:rsidRDefault="0088565F" w:rsidP="0088565F">
      <w:bookmarkStart w:id="494" w:name="a101839"/>
    </w:p>
    <w:p w14:paraId="31815B62" w14:textId="77777777" w:rsidR="0088565F" w:rsidRDefault="005B4478" w:rsidP="00B25E6A">
      <w:pPr>
        <w:pStyle w:val="ListParagraph"/>
        <w:numPr>
          <w:ilvl w:val="0"/>
          <w:numId w:val="26"/>
        </w:numPr>
      </w:pPr>
      <w:r w:rsidRPr="005B4478">
        <w:t>We will ensure that you are given adequate training and supervision to perform your work competently and safely.</w:t>
      </w:r>
      <w:bookmarkStart w:id="495" w:name="a368872"/>
      <w:bookmarkEnd w:id="494"/>
    </w:p>
    <w:p w14:paraId="4ED2119C" w14:textId="77777777" w:rsidR="0088565F" w:rsidRDefault="0088565F" w:rsidP="0088565F">
      <w:pPr>
        <w:pStyle w:val="ListParagraph"/>
      </w:pPr>
    </w:p>
    <w:p w14:paraId="047DB673" w14:textId="4A9B9C90" w:rsidR="005B4478" w:rsidRDefault="005B4478" w:rsidP="00B25E6A">
      <w:pPr>
        <w:pStyle w:val="ListParagraph"/>
        <w:numPr>
          <w:ilvl w:val="0"/>
          <w:numId w:val="26"/>
        </w:numPr>
      </w:pPr>
      <w:r w:rsidRPr="005B4478">
        <w:t>Staff will be given a health and safety induction and provided with appropriate safety training, including manual handling, control of substances hazardous to health (COSHH) and the use of personal protective equipment (PPE).</w:t>
      </w:r>
      <w:bookmarkEnd w:id="495"/>
    </w:p>
    <w:p w14:paraId="00D7B8F7" w14:textId="77777777" w:rsidR="0088565F" w:rsidRDefault="0088565F" w:rsidP="0088565F"/>
    <w:p w14:paraId="15232E81" w14:textId="77777777" w:rsidR="0088565F" w:rsidRDefault="0088565F" w:rsidP="0088565F"/>
    <w:p w14:paraId="029AAAA9" w14:textId="77777777" w:rsidR="0088565F" w:rsidRDefault="0088565F" w:rsidP="0088565F"/>
    <w:p w14:paraId="373E8401" w14:textId="77777777" w:rsidR="0088565F" w:rsidRDefault="0088565F" w:rsidP="0088565F"/>
    <w:p w14:paraId="39F0548D" w14:textId="77777777" w:rsidR="0088565F" w:rsidRDefault="0088565F" w:rsidP="0088565F"/>
    <w:p w14:paraId="7502E52B" w14:textId="77777777" w:rsidR="006E0756" w:rsidRDefault="006E0756" w:rsidP="0088565F"/>
    <w:p w14:paraId="31818897" w14:textId="77777777" w:rsidR="006E0756" w:rsidRPr="005B4478" w:rsidRDefault="006E0756" w:rsidP="0088565F"/>
    <w:p w14:paraId="65CD1E09" w14:textId="77777777" w:rsidR="005B4478" w:rsidRPr="005B4478" w:rsidRDefault="005B4478" w:rsidP="00CA6854">
      <w:pPr>
        <w:pStyle w:val="Heading2"/>
      </w:pPr>
      <w:bookmarkStart w:id="496" w:name="a193043"/>
      <w:bookmarkStart w:id="497" w:name="_Toc168825269"/>
      <w:r w:rsidRPr="005B4478">
        <w:lastRenderedPageBreak/>
        <w:t>Equipment</w:t>
      </w:r>
      <w:bookmarkEnd w:id="496"/>
      <w:bookmarkEnd w:id="497"/>
    </w:p>
    <w:p w14:paraId="1BBE2EFA" w14:textId="77777777" w:rsidR="006E0756" w:rsidRDefault="006E0756" w:rsidP="006E0756">
      <w:pPr>
        <w:pStyle w:val="ListParagraph"/>
      </w:pPr>
      <w:bookmarkStart w:id="498" w:name="a665612"/>
    </w:p>
    <w:p w14:paraId="09062B52" w14:textId="2AE4848F" w:rsidR="005B4478" w:rsidRPr="005B4478" w:rsidRDefault="005B4478" w:rsidP="00B25E6A">
      <w:pPr>
        <w:pStyle w:val="ListParagraph"/>
        <w:numPr>
          <w:ilvl w:val="0"/>
          <w:numId w:val="26"/>
        </w:numPr>
      </w:pPr>
      <w:r w:rsidRPr="005B4478">
        <w:t>You must use equipment in accordance with any instructions given to you. Any equipment fault or damage must immediately be reported to your line manager. Do not attempt to repair equipment unless trained to do so.</w:t>
      </w:r>
      <w:bookmarkEnd w:id="498"/>
    </w:p>
    <w:p w14:paraId="654423FE" w14:textId="77777777" w:rsidR="006E0756" w:rsidRDefault="006E0756" w:rsidP="00CA6854">
      <w:pPr>
        <w:pStyle w:val="Heading2"/>
      </w:pPr>
      <w:bookmarkStart w:id="499" w:name="a928600"/>
    </w:p>
    <w:p w14:paraId="4CB8996B" w14:textId="62EE2667" w:rsidR="005B4478" w:rsidRPr="005B4478" w:rsidRDefault="005B4478" w:rsidP="00CA6854">
      <w:pPr>
        <w:pStyle w:val="Heading2"/>
      </w:pPr>
      <w:bookmarkStart w:id="500" w:name="_Toc168825270"/>
      <w:r w:rsidRPr="005B4478">
        <w:t>Accidents</w:t>
      </w:r>
      <w:bookmarkEnd w:id="500"/>
      <w:r w:rsidRPr="005B4478">
        <w:t xml:space="preserve"> </w:t>
      </w:r>
      <w:bookmarkEnd w:id="499"/>
    </w:p>
    <w:p w14:paraId="05B5F6A2" w14:textId="77777777" w:rsidR="006E0756" w:rsidRDefault="006E0756" w:rsidP="006E0756">
      <w:bookmarkStart w:id="501" w:name="a686975"/>
    </w:p>
    <w:p w14:paraId="60E2734A" w14:textId="27B4E793" w:rsidR="005B4478" w:rsidRPr="005B4478" w:rsidRDefault="005B4478" w:rsidP="00B25E6A">
      <w:pPr>
        <w:pStyle w:val="ListParagraph"/>
        <w:numPr>
          <w:ilvl w:val="0"/>
          <w:numId w:val="26"/>
        </w:numPr>
      </w:pPr>
      <w:r w:rsidRPr="005B4478">
        <w:t>All accidents and injuries at work, however minor, should be reported to the Harbour Master and recorded in the Accident Book.</w:t>
      </w:r>
      <w:bookmarkEnd w:id="501"/>
    </w:p>
    <w:p w14:paraId="0C1253D8" w14:textId="77777777" w:rsidR="006E0756" w:rsidRDefault="006E0756" w:rsidP="00CA6854">
      <w:pPr>
        <w:pStyle w:val="Heading2"/>
      </w:pPr>
      <w:bookmarkStart w:id="502" w:name="a479329"/>
    </w:p>
    <w:p w14:paraId="6A6DBA6B" w14:textId="660FED5F" w:rsidR="005B4478" w:rsidRPr="005B4478" w:rsidRDefault="005B4478" w:rsidP="00CA6854">
      <w:pPr>
        <w:pStyle w:val="Heading2"/>
      </w:pPr>
      <w:bookmarkStart w:id="503" w:name="_Toc168825271"/>
      <w:r w:rsidRPr="005B4478">
        <w:t>Risk assessments and measures to control risk</w:t>
      </w:r>
      <w:bookmarkEnd w:id="502"/>
      <w:bookmarkEnd w:id="503"/>
    </w:p>
    <w:p w14:paraId="58292849" w14:textId="77777777" w:rsidR="006E0756" w:rsidRDefault="006E0756" w:rsidP="006E0756">
      <w:bookmarkStart w:id="504" w:name="a124254"/>
    </w:p>
    <w:p w14:paraId="0E95813A" w14:textId="2291503F" w:rsidR="005B4478" w:rsidRPr="005B4478" w:rsidRDefault="005B4478" w:rsidP="00B25E6A">
      <w:pPr>
        <w:pStyle w:val="ListParagraph"/>
        <w:numPr>
          <w:ilvl w:val="0"/>
          <w:numId w:val="26"/>
        </w:numPr>
      </w:pPr>
      <w:r w:rsidRPr="005B4478">
        <w:t>We carry out general workplace risk assessments periodically. The purpose is to assess the risks to health and safety of employees, visitors and other third parties as a result of our activities, and to identify any measures that need to be taken to control those risks.</w:t>
      </w:r>
      <w:bookmarkEnd w:id="504"/>
    </w:p>
    <w:p w14:paraId="68314D16" w14:textId="77777777" w:rsidR="006E0756" w:rsidRDefault="006E0756" w:rsidP="00CA6854">
      <w:pPr>
        <w:pStyle w:val="Heading2"/>
      </w:pPr>
    </w:p>
    <w:p w14:paraId="188B4632" w14:textId="404D1527" w:rsidR="005B4478" w:rsidRPr="005B4478" w:rsidRDefault="005B4478" w:rsidP="00CA6854">
      <w:pPr>
        <w:pStyle w:val="Heading2"/>
      </w:pPr>
      <w:bookmarkStart w:id="505" w:name="_Toc168825272"/>
      <w:r w:rsidRPr="005B4478">
        <w:t>Personal Protective Equipment (PPE)</w:t>
      </w:r>
      <w:bookmarkEnd w:id="505"/>
    </w:p>
    <w:p w14:paraId="53F9B7E8" w14:textId="77777777" w:rsidR="006E0756" w:rsidRDefault="006E0756" w:rsidP="006E0756"/>
    <w:p w14:paraId="370CDB11" w14:textId="77777777" w:rsidR="006E0756" w:rsidRDefault="005B4478" w:rsidP="00B25E6A">
      <w:pPr>
        <w:pStyle w:val="ListParagraph"/>
        <w:numPr>
          <w:ilvl w:val="0"/>
          <w:numId w:val="26"/>
        </w:numPr>
      </w:pPr>
      <w:r w:rsidRPr="005B4478">
        <w:t>You will be issued with the correct PPE relevant to assigned tasks.  It is your responsibility to maintain and utilise this equipment correctly.</w:t>
      </w:r>
    </w:p>
    <w:p w14:paraId="5473AD6B" w14:textId="77777777" w:rsidR="006E0756" w:rsidRDefault="006E0756" w:rsidP="006E0756">
      <w:pPr>
        <w:pStyle w:val="ListParagraph"/>
      </w:pPr>
    </w:p>
    <w:p w14:paraId="5C509221" w14:textId="77777777" w:rsidR="006E0756" w:rsidRDefault="005B4478" w:rsidP="00B25E6A">
      <w:pPr>
        <w:pStyle w:val="ListParagraph"/>
        <w:numPr>
          <w:ilvl w:val="0"/>
          <w:numId w:val="26"/>
        </w:numPr>
      </w:pPr>
      <w:r w:rsidRPr="005B4478">
        <w:t>At all times when carrying out manual tasks, you should at least be wearing non-slip footwear with integrated toe protection.</w:t>
      </w:r>
    </w:p>
    <w:p w14:paraId="1A02F36D" w14:textId="77777777" w:rsidR="006E0756" w:rsidRDefault="006E0756" w:rsidP="006E0756">
      <w:pPr>
        <w:pStyle w:val="ListParagraph"/>
      </w:pPr>
    </w:p>
    <w:p w14:paraId="7EFA4FE7" w14:textId="6D91AC1B" w:rsidR="005B4478" w:rsidRPr="005B4478" w:rsidRDefault="00E77719" w:rsidP="00B25E6A">
      <w:pPr>
        <w:pStyle w:val="ListParagraph"/>
        <w:numPr>
          <w:ilvl w:val="0"/>
          <w:numId w:val="26"/>
        </w:numPr>
      </w:pPr>
      <w:r>
        <w:t>Reports of a</w:t>
      </w:r>
      <w:r w:rsidR="005B4478" w:rsidRPr="005B4478">
        <w:t>ll defective equipment and requests for replacement/ new items should be directed to the Harbour Master.</w:t>
      </w:r>
    </w:p>
    <w:p w14:paraId="4848B0F8" w14:textId="77777777" w:rsidR="006E0756" w:rsidRDefault="006E0756">
      <w:pPr>
        <w:spacing w:after="200" w:line="276" w:lineRule="auto"/>
        <w:rPr>
          <w:rFonts w:eastAsiaTheme="majorEastAsia" w:cstheme="majorBidi"/>
          <w:color w:val="365F91" w:themeColor="accent1" w:themeShade="BF"/>
          <w:sz w:val="32"/>
          <w:szCs w:val="32"/>
        </w:rPr>
      </w:pPr>
      <w:bookmarkStart w:id="506" w:name="a746199"/>
      <w:bookmarkStart w:id="507" w:name="_Toc24963981"/>
      <w:bookmarkEnd w:id="506"/>
      <w:r>
        <w:br w:type="page"/>
      </w:r>
    </w:p>
    <w:p w14:paraId="63D84EDF" w14:textId="0B57F46D" w:rsidR="005B4478" w:rsidRPr="005B4478" w:rsidRDefault="005B4478" w:rsidP="006E0756">
      <w:pPr>
        <w:pStyle w:val="Heading1"/>
        <w:numPr>
          <w:ilvl w:val="0"/>
          <w:numId w:val="0"/>
        </w:numPr>
        <w:ind w:left="720"/>
        <w:jc w:val="center"/>
      </w:pPr>
      <w:bookmarkStart w:id="508" w:name="_Toc168825273"/>
      <w:r w:rsidRPr="005B4478">
        <w:lastRenderedPageBreak/>
        <w:t>Smoking policy</w:t>
      </w:r>
      <w:bookmarkEnd w:id="507"/>
      <w:bookmarkEnd w:id="508"/>
    </w:p>
    <w:p w14:paraId="2525FA1C" w14:textId="77777777" w:rsidR="006E0756" w:rsidRDefault="006E0756" w:rsidP="00CA6854">
      <w:pPr>
        <w:pStyle w:val="Heading2"/>
      </w:pPr>
      <w:bookmarkStart w:id="509" w:name="a883420"/>
    </w:p>
    <w:p w14:paraId="7C56A7E3" w14:textId="27B9FCDA" w:rsidR="005B4478" w:rsidRPr="005B4478" w:rsidRDefault="005B4478" w:rsidP="00CA6854">
      <w:pPr>
        <w:pStyle w:val="Heading2"/>
      </w:pPr>
      <w:bookmarkStart w:id="510" w:name="_Toc168825274"/>
      <w:r w:rsidRPr="005B4478">
        <w:t>About this policy</w:t>
      </w:r>
      <w:bookmarkEnd w:id="509"/>
      <w:bookmarkEnd w:id="510"/>
    </w:p>
    <w:p w14:paraId="5561D68E" w14:textId="77777777" w:rsidR="006E0756" w:rsidRDefault="006E0756" w:rsidP="006E0756">
      <w:bookmarkStart w:id="511" w:name="a850107"/>
    </w:p>
    <w:p w14:paraId="312D1761" w14:textId="77777777" w:rsidR="006E0756" w:rsidRDefault="005B4478" w:rsidP="00B25E6A">
      <w:pPr>
        <w:pStyle w:val="ListParagraph"/>
        <w:numPr>
          <w:ilvl w:val="0"/>
          <w:numId w:val="26"/>
        </w:numPr>
      </w:pPr>
      <w:r w:rsidRPr="005B4478">
        <w:t>We are committed to protecting your health, safety and welfare and that of all those who work for us by providing a safe place of work and protecting all workers, service users, customers and visitors from exposure to smoke</w:t>
      </w:r>
      <w:bookmarkStart w:id="512" w:name="a397695"/>
      <w:bookmarkEnd w:id="511"/>
      <w:r w:rsidR="006E0756">
        <w:t>.</w:t>
      </w:r>
    </w:p>
    <w:p w14:paraId="1413F712" w14:textId="77777777" w:rsidR="006E0756" w:rsidRDefault="006E0756" w:rsidP="006E0756">
      <w:pPr>
        <w:pStyle w:val="ListParagraph"/>
      </w:pPr>
    </w:p>
    <w:p w14:paraId="13ECA8F8" w14:textId="77777777" w:rsidR="006E0756" w:rsidRDefault="005B4478" w:rsidP="00B25E6A">
      <w:pPr>
        <w:pStyle w:val="ListParagraph"/>
        <w:numPr>
          <w:ilvl w:val="0"/>
          <w:numId w:val="26"/>
        </w:numPr>
      </w:pPr>
      <w:r w:rsidRPr="005B4478">
        <w:t>All of our workplaces (including our vehicles) are smoke-free in accordance with the Health Act 2006 and associated regulations. All staff and visitors have the right to a smoke-free environment.</w:t>
      </w:r>
      <w:bookmarkStart w:id="513" w:name="a817016"/>
      <w:bookmarkEnd w:id="512"/>
    </w:p>
    <w:p w14:paraId="791AF05B" w14:textId="77777777" w:rsidR="006E0756" w:rsidRDefault="006E0756" w:rsidP="006E0756">
      <w:pPr>
        <w:pStyle w:val="ListParagraph"/>
      </w:pPr>
    </w:p>
    <w:p w14:paraId="04651525" w14:textId="5A97A91A" w:rsidR="005B4478" w:rsidRPr="005B4478" w:rsidRDefault="005B4478" w:rsidP="00B25E6A">
      <w:pPr>
        <w:pStyle w:val="ListParagraph"/>
        <w:numPr>
          <w:ilvl w:val="0"/>
          <w:numId w:val="26"/>
        </w:numPr>
      </w:pPr>
      <w:r w:rsidRPr="005B4478">
        <w:t xml:space="preserve">This policy does not form part of any employee’s contract of </w:t>
      </w:r>
      <w:r w:rsidR="00E77719" w:rsidRPr="005B4478">
        <w:t>employment,</w:t>
      </w:r>
      <w:r w:rsidRPr="005B4478">
        <w:t xml:space="preserve"> and it may be amended at any time.</w:t>
      </w:r>
      <w:bookmarkStart w:id="514" w:name="a507608"/>
      <w:bookmarkEnd w:id="513"/>
      <w:r w:rsidRPr="005B4478">
        <w:t xml:space="preserve"> </w:t>
      </w:r>
      <w:bookmarkEnd w:id="514"/>
    </w:p>
    <w:p w14:paraId="7F16C72D" w14:textId="77777777" w:rsidR="006E0756" w:rsidRDefault="006E0756" w:rsidP="00CA6854">
      <w:pPr>
        <w:pStyle w:val="Heading2"/>
      </w:pPr>
    </w:p>
    <w:p w14:paraId="34E8D2E1" w14:textId="11337B88" w:rsidR="005B4478" w:rsidRPr="005B4478" w:rsidRDefault="005B4478" w:rsidP="00CA6854">
      <w:pPr>
        <w:pStyle w:val="Heading2"/>
      </w:pPr>
      <w:bookmarkStart w:id="515" w:name="_Toc168825275"/>
      <w:r w:rsidRPr="005B4478">
        <w:t>Rules in respect of smoking</w:t>
      </w:r>
      <w:bookmarkEnd w:id="515"/>
    </w:p>
    <w:p w14:paraId="5BB1B2D8" w14:textId="77777777" w:rsidR="006E0756" w:rsidRDefault="006E0756" w:rsidP="006E0756">
      <w:bookmarkStart w:id="516" w:name="a125355"/>
    </w:p>
    <w:p w14:paraId="3E17F3C7" w14:textId="77777777" w:rsidR="006E0756" w:rsidRDefault="005B4478" w:rsidP="00B25E6A">
      <w:pPr>
        <w:pStyle w:val="ListParagraph"/>
        <w:numPr>
          <w:ilvl w:val="0"/>
          <w:numId w:val="26"/>
        </w:numPr>
      </w:pPr>
      <w:r w:rsidRPr="005B4478">
        <w:t>Smoking is not permitted in any enclosed or substantially enclosed premises within the harbour premises. The ban applies to anything that can be smoked and includes, but is not limited to, cigarettes, electronic cigarettes, pipes (including water pipes such as shisha and hookah pipes), cigars and herbal cigarettes.</w:t>
      </w:r>
      <w:bookmarkStart w:id="517" w:name="a879683"/>
      <w:bookmarkEnd w:id="516"/>
      <w:r w:rsidRPr="005B4478">
        <w:t xml:space="preserve"> No-smoking signs are displayed at the entrances to enclosed or substantially enclosed premises at our workplace.</w:t>
      </w:r>
      <w:bookmarkStart w:id="518" w:name="a77764"/>
      <w:bookmarkEnd w:id="517"/>
    </w:p>
    <w:p w14:paraId="0C23E775" w14:textId="77777777" w:rsidR="006E0756" w:rsidRDefault="006E0756" w:rsidP="006E0756">
      <w:pPr>
        <w:pStyle w:val="ListParagraph"/>
      </w:pPr>
    </w:p>
    <w:p w14:paraId="4C692AF1" w14:textId="77777777" w:rsidR="006E0756" w:rsidRDefault="005B4478" w:rsidP="00B25E6A">
      <w:pPr>
        <w:pStyle w:val="ListParagraph"/>
        <w:numPr>
          <w:ilvl w:val="0"/>
          <w:numId w:val="26"/>
        </w:numPr>
      </w:pPr>
      <w:r w:rsidRPr="005B4478">
        <w:t>Anyone using our vehicles, whether as a driver or passenger, must ensure the vehicles remain smoke-free. Any of our vehicles that are used primarily for private purposes are excluded from the smoking ban.</w:t>
      </w:r>
      <w:bookmarkStart w:id="519" w:name="a751660"/>
      <w:bookmarkEnd w:id="518"/>
    </w:p>
    <w:p w14:paraId="79A133EB" w14:textId="77777777" w:rsidR="006E0756" w:rsidRDefault="006E0756" w:rsidP="006E0756">
      <w:pPr>
        <w:pStyle w:val="ListParagraph"/>
      </w:pPr>
    </w:p>
    <w:p w14:paraId="227BAFE9" w14:textId="171CF17E" w:rsidR="005B4478" w:rsidRPr="005B4478" w:rsidRDefault="005B4478" w:rsidP="00B25E6A">
      <w:pPr>
        <w:pStyle w:val="ListParagraph"/>
        <w:numPr>
          <w:ilvl w:val="0"/>
          <w:numId w:val="26"/>
        </w:numPr>
      </w:pPr>
      <w:r w:rsidRPr="005B4478">
        <w:t xml:space="preserve">You may only smoke outside during breaks. When smoking outside, you must dispose of cigarette butts and other litter appropriately </w:t>
      </w:r>
      <w:bookmarkEnd w:id="519"/>
      <w:r w:rsidRPr="005B4478">
        <w:t>in accordance with the harbour waste policy.</w:t>
      </w:r>
    </w:p>
    <w:p w14:paraId="0D37753B" w14:textId="77777777" w:rsidR="006E0756" w:rsidRDefault="006E0756" w:rsidP="00CA6854">
      <w:pPr>
        <w:pStyle w:val="Heading2"/>
      </w:pPr>
      <w:bookmarkStart w:id="520" w:name="a749233"/>
    </w:p>
    <w:p w14:paraId="7E184859" w14:textId="2BCDB221" w:rsidR="005B4478" w:rsidRPr="005B4478" w:rsidRDefault="005B4478" w:rsidP="00CA6854">
      <w:pPr>
        <w:pStyle w:val="Heading2"/>
      </w:pPr>
      <w:bookmarkStart w:id="521" w:name="_Toc168825276"/>
      <w:r w:rsidRPr="005B4478">
        <w:t>Breaches of the policy</w:t>
      </w:r>
      <w:bookmarkEnd w:id="520"/>
      <w:bookmarkEnd w:id="521"/>
    </w:p>
    <w:p w14:paraId="68476AC2" w14:textId="77777777" w:rsidR="006E0756" w:rsidRDefault="006E0756" w:rsidP="006E0756">
      <w:bookmarkStart w:id="522" w:name="a1024357"/>
    </w:p>
    <w:p w14:paraId="1529926E" w14:textId="77777777" w:rsidR="006E0756" w:rsidRDefault="005B4478" w:rsidP="00B25E6A">
      <w:pPr>
        <w:pStyle w:val="ListParagraph"/>
        <w:numPr>
          <w:ilvl w:val="0"/>
          <w:numId w:val="26"/>
        </w:numPr>
      </w:pPr>
      <w:r w:rsidRPr="005B4478">
        <w:t>Breaches of this policy by any employee will be dealt with under our Disciplinary Procedure and, in serious cases, may be treated as gross misconduct leading to summary dismissal.</w:t>
      </w:r>
      <w:bookmarkStart w:id="523" w:name="a848553"/>
      <w:bookmarkEnd w:id="522"/>
    </w:p>
    <w:p w14:paraId="08C5B0D8" w14:textId="77777777" w:rsidR="006E0756" w:rsidRDefault="006E0756" w:rsidP="006E0756">
      <w:pPr>
        <w:pStyle w:val="ListParagraph"/>
      </w:pPr>
    </w:p>
    <w:p w14:paraId="7F357780" w14:textId="7AC5A1FF" w:rsidR="006E0756" w:rsidRDefault="005B4478" w:rsidP="00B25E6A">
      <w:pPr>
        <w:pStyle w:val="ListParagraph"/>
        <w:numPr>
          <w:ilvl w:val="0"/>
          <w:numId w:val="26"/>
        </w:numPr>
      </w:pPr>
      <w:r w:rsidRPr="005B4478">
        <w:t>Smoking in smoke-free premises or vehicles is also a criminal offence and may result in a fixed penalty fine and/or prosecution.</w:t>
      </w:r>
      <w:bookmarkEnd w:id="523"/>
    </w:p>
    <w:p w14:paraId="4F2C8A62" w14:textId="72E74CAF" w:rsidR="005B4478" w:rsidRPr="005B4478" w:rsidRDefault="006E0756" w:rsidP="006E0756">
      <w:pPr>
        <w:spacing w:after="200" w:line="276" w:lineRule="auto"/>
      </w:pPr>
      <w:r>
        <w:br w:type="page"/>
      </w:r>
    </w:p>
    <w:p w14:paraId="41367637" w14:textId="77777777" w:rsidR="005B4478" w:rsidRPr="005B4478" w:rsidRDefault="005B4478" w:rsidP="006E0756">
      <w:pPr>
        <w:pStyle w:val="Heading1"/>
        <w:numPr>
          <w:ilvl w:val="0"/>
          <w:numId w:val="0"/>
        </w:numPr>
        <w:ind w:left="720"/>
        <w:jc w:val="center"/>
      </w:pPr>
      <w:bookmarkStart w:id="524" w:name="a454549"/>
      <w:bookmarkStart w:id="525" w:name="a471505"/>
      <w:bookmarkStart w:id="526" w:name="a142788"/>
      <w:bookmarkStart w:id="527" w:name="_Toc24963982"/>
      <w:bookmarkStart w:id="528" w:name="_Toc168825277"/>
      <w:bookmarkEnd w:id="524"/>
      <w:bookmarkEnd w:id="525"/>
      <w:bookmarkEnd w:id="526"/>
      <w:r w:rsidRPr="005B4478">
        <w:lastRenderedPageBreak/>
        <w:t>Data protection policy</w:t>
      </w:r>
      <w:bookmarkEnd w:id="527"/>
      <w:bookmarkEnd w:id="528"/>
    </w:p>
    <w:p w14:paraId="79CAC2B5" w14:textId="77777777" w:rsidR="006E0756" w:rsidRDefault="006E0756" w:rsidP="005843FC">
      <w:pPr>
        <w:pStyle w:val="Heading2"/>
      </w:pPr>
    </w:p>
    <w:p w14:paraId="6161FA9D" w14:textId="2E75D720" w:rsidR="005B4478" w:rsidRPr="005B4478" w:rsidRDefault="005B4478" w:rsidP="005843FC">
      <w:pPr>
        <w:pStyle w:val="Heading2"/>
      </w:pPr>
      <w:bookmarkStart w:id="529" w:name="_Toc168825278"/>
      <w:r w:rsidRPr="005B4478">
        <w:t>Introduction and definitions</w:t>
      </w:r>
      <w:bookmarkEnd w:id="529"/>
    </w:p>
    <w:p w14:paraId="4BEFE2E1" w14:textId="77777777" w:rsidR="006E0756" w:rsidRDefault="006E0756" w:rsidP="006E0756"/>
    <w:p w14:paraId="297EFD87" w14:textId="77777777" w:rsidR="006E0756" w:rsidRDefault="005B4478" w:rsidP="00B25E6A">
      <w:pPr>
        <w:pStyle w:val="ListParagraph"/>
        <w:numPr>
          <w:ilvl w:val="0"/>
          <w:numId w:val="26"/>
        </w:numPr>
      </w:pPr>
      <w:r w:rsidRPr="005B4478">
        <w:t>You must read this policy because it gives you important information about:</w:t>
      </w:r>
    </w:p>
    <w:p w14:paraId="05A7DBA8" w14:textId="77777777" w:rsidR="00586A42" w:rsidRDefault="00586A42" w:rsidP="00586A42">
      <w:pPr>
        <w:pStyle w:val="ListParagraph"/>
        <w:ind w:left="1440"/>
      </w:pPr>
    </w:p>
    <w:p w14:paraId="0A57464F" w14:textId="77777777" w:rsidR="00586A42" w:rsidRDefault="005B4478" w:rsidP="00B25E6A">
      <w:pPr>
        <w:pStyle w:val="ListParagraph"/>
        <w:numPr>
          <w:ilvl w:val="1"/>
          <w:numId w:val="26"/>
        </w:numPr>
      </w:pPr>
      <w:r w:rsidRPr="005B4478">
        <w:t>the data protection principles with which we must comply;</w:t>
      </w:r>
    </w:p>
    <w:p w14:paraId="5F939DAC" w14:textId="77777777" w:rsidR="00586A42" w:rsidRDefault="00586A42" w:rsidP="00586A42">
      <w:pPr>
        <w:pStyle w:val="ListParagraph"/>
        <w:ind w:left="1440"/>
      </w:pPr>
    </w:p>
    <w:p w14:paraId="53A5A211" w14:textId="77777777" w:rsidR="00586A42" w:rsidRDefault="005B4478" w:rsidP="00B25E6A">
      <w:pPr>
        <w:pStyle w:val="ListParagraph"/>
        <w:numPr>
          <w:ilvl w:val="1"/>
          <w:numId w:val="26"/>
        </w:numPr>
      </w:pPr>
      <w:r w:rsidRPr="005B4478">
        <w:t>what is meant by personal information (or data) and sensitive category personal information (or data);</w:t>
      </w:r>
    </w:p>
    <w:p w14:paraId="14473933" w14:textId="77777777" w:rsidR="00586A42" w:rsidRDefault="00586A42" w:rsidP="00586A42">
      <w:pPr>
        <w:pStyle w:val="ListParagraph"/>
      </w:pPr>
    </w:p>
    <w:p w14:paraId="13F01C72" w14:textId="77777777" w:rsidR="00586A42" w:rsidRDefault="005B4478" w:rsidP="00B25E6A">
      <w:pPr>
        <w:pStyle w:val="ListParagraph"/>
        <w:numPr>
          <w:ilvl w:val="1"/>
          <w:numId w:val="26"/>
        </w:numPr>
      </w:pPr>
      <w:r w:rsidRPr="005B4478">
        <w:t>how we gather, use and (ultimately) delete personal information and sensitive category personal information in accordance with the data protection principles; and</w:t>
      </w:r>
    </w:p>
    <w:p w14:paraId="7D800B37" w14:textId="77777777" w:rsidR="00586A42" w:rsidRDefault="00586A42" w:rsidP="00586A42">
      <w:pPr>
        <w:pStyle w:val="ListParagraph"/>
      </w:pPr>
    </w:p>
    <w:p w14:paraId="5CEB4D38" w14:textId="77777777" w:rsidR="00586A42" w:rsidRDefault="005B4478" w:rsidP="00B25E6A">
      <w:pPr>
        <w:pStyle w:val="ListParagraph"/>
        <w:numPr>
          <w:ilvl w:val="1"/>
          <w:numId w:val="26"/>
        </w:numPr>
      </w:pPr>
      <w:r w:rsidRPr="005B4478">
        <w:t>your rights and obligations in relation to data protection</w:t>
      </w:r>
    </w:p>
    <w:p w14:paraId="49FE353C" w14:textId="77777777" w:rsidR="00586A42" w:rsidRDefault="00586A42" w:rsidP="00586A42">
      <w:pPr>
        <w:pStyle w:val="ListParagraph"/>
      </w:pPr>
    </w:p>
    <w:p w14:paraId="2AA126CC" w14:textId="77777777" w:rsidR="00586A42" w:rsidRDefault="005B4478" w:rsidP="00B25E6A">
      <w:pPr>
        <w:pStyle w:val="ListParagraph"/>
        <w:numPr>
          <w:ilvl w:val="0"/>
          <w:numId w:val="26"/>
        </w:numPr>
      </w:pPr>
      <w:r w:rsidRPr="005B4478">
        <w:t>The Commissioners obtain, keep and use personal information (also referred to as data) about employees for a number specific lawful purposes, as set out in our Privacy Notice.</w:t>
      </w:r>
    </w:p>
    <w:p w14:paraId="36909AE8" w14:textId="77777777" w:rsidR="00586A42" w:rsidRDefault="00586A42" w:rsidP="00586A42">
      <w:pPr>
        <w:pStyle w:val="ListParagraph"/>
      </w:pPr>
    </w:p>
    <w:p w14:paraId="480C125E" w14:textId="77777777" w:rsidR="00586A42" w:rsidRDefault="005B4478" w:rsidP="00B25E6A">
      <w:pPr>
        <w:pStyle w:val="ListParagraph"/>
        <w:numPr>
          <w:ilvl w:val="0"/>
          <w:numId w:val="26"/>
        </w:numPr>
      </w:pPr>
      <w:r w:rsidRPr="005B4478">
        <w:t>Your compliance with this Data Protection Policy is mandatory and any breach of this policy may result in disciplinary action.  The data privacy manager is the Harbourmaster who is responsible for informing and advising us and its staff on the data protection obligations they must comply with as well as monitoring compliance with those obligations.  Please contact our data privacy manager with any questions about the operation of this policy or the General Data Protection Regulation (GDPR).</w:t>
      </w:r>
    </w:p>
    <w:p w14:paraId="12298408" w14:textId="77777777" w:rsidR="00586A42" w:rsidRDefault="00586A42" w:rsidP="00586A42">
      <w:pPr>
        <w:pStyle w:val="ListParagraph"/>
      </w:pPr>
    </w:p>
    <w:p w14:paraId="7695B335" w14:textId="77777777" w:rsidR="00586A42" w:rsidRDefault="005B4478" w:rsidP="00B25E6A">
      <w:pPr>
        <w:pStyle w:val="ListParagraph"/>
        <w:numPr>
          <w:ilvl w:val="0"/>
          <w:numId w:val="26"/>
        </w:numPr>
      </w:pPr>
      <w:r w:rsidRPr="005B4478">
        <w:t>We keep this Data Protection Policy under regular review. This Data Protection Policy does not override any applicable national data privacy laws and regulations in countries where the Commissioners operate.</w:t>
      </w:r>
    </w:p>
    <w:p w14:paraId="6808FCA6" w14:textId="77777777" w:rsidR="00586A42" w:rsidRDefault="00586A42" w:rsidP="00586A42">
      <w:pPr>
        <w:pStyle w:val="ListParagraph"/>
      </w:pPr>
    </w:p>
    <w:p w14:paraId="6FCCE3C7" w14:textId="77777777" w:rsidR="00586A42" w:rsidRDefault="005B4478" w:rsidP="00B25E6A">
      <w:pPr>
        <w:pStyle w:val="ListParagraph"/>
        <w:numPr>
          <w:ilvl w:val="0"/>
          <w:numId w:val="26"/>
        </w:numPr>
      </w:pPr>
      <w:r w:rsidRPr="005B4478">
        <w:t>For the purposes of this policy the following definitions apply:</w:t>
      </w:r>
    </w:p>
    <w:p w14:paraId="224B34AB" w14:textId="77777777" w:rsidR="00586A42" w:rsidRPr="00586A42" w:rsidRDefault="00586A42" w:rsidP="00586A42">
      <w:pPr>
        <w:pStyle w:val="ListParagraph"/>
        <w:rPr>
          <w:b/>
        </w:rPr>
      </w:pPr>
    </w:p>
    <w:p w14:paraId="33310943" w14:textId="77777777" w:rsidR="00586A42" w:rsidRDefault="005B4478" w:rsidP="00B25E6A">
      <w:pPr>
        <w:pStyle w:val="ListParagraph"/>
        <w:numPr>
          <w:ilvl w:val="1"/>
          <w:numId w:val="26"/>
        </w:numPr>
      </w:pPr>
      <w:r w:rsidRPr="00586A42">
        <w:rPr>
          <w:b/>
        </w:rPr>
        <w:t>Automated Decision-Making (ADM)</w:t>
      </w:r>
      <w:r w:rsidRPr="005B4478">
        <w:t>: means when a decision is made which is based solely on Automated Processing (including profiling) which produces legal effects or significantly affects an individual. The GDPR prohibits Automated Decision-Making (unless certain conditions are met) but not Automated Processing.</w:t>
      </w:r>
    </w:p>
    <w:p w14:paraId="71CC7920" w14:textId="77777777" w:rsidR="00586A42" w:rsidRPr="00586A42" w:rsidRDefault="00586A42" w:rsidP="00586A42">
      <w:pPr>
        <w:pStyle w:val="ListParagraph"/>
        <w:ind w:left="1440"/>
      </w:pPr>
    </w:p>
    <w:p w14:paraId="6B4F305E" w14:textId="77777777" w:rsidR="00586A42" w:rsidRDefault="005B4478" w:rsidP="00B25E6A">
      <w:pPr>
        <w:pStyle w:val="ListParagraph"/>
        <w:numPr>
          <w:ilvl w:val="1"/>
          <w:numId w:val="26"/>
        </w:numPr>
      </w:pPr>
      <w:r w:rsidRPr="00586A42">
        <w:rPr>
          <w:b/>
        </w:rPr>
        <w:t>Consent</w:t>
      </w:r>
      <w:r w:rsidRPr="005B4478">
        <w:t>: means agreement which must be freely given, specific, informed and be an unambiguous indication of the Data Subject’s wishes by which they, by a statement or by a clear positive action, signify agreement to the Processing of Personal Data relating to them.</w:t>
      </w:r>
    </w:p>
    <w:p w14:paraId="57FF6694" w14:textId="77777777" w:rsidR="00586A42" w:rsidRPr="00586A42" w:rsidRDefault="00586A42" w:rsidP="00586A42">
      <w:pPr>
        <w:pStyle w:val="ListParagraph"/>
        <w:rPr>
          <w:b/>
        </w:rPr>
      </w:pPr>
    </w:p>
    <w:p w14:paraId="54F63568" w14:textId="77777777" w:rsidR="00586A42" w:rsidRDefault="005B4478" w:rsidP="00B25E6A">
      <w:pPr>
        <w:pStyle w:val="ListParagraph"/>
        <w:numPr>
          <w:ilvl w:val="1"/>
          <w:numId w:val="26"/>
        </w:numPr>
      </w:pPr>
      <w:r w:rsidRPr="00586A42">
        <w:rPr>
          <w:b/>
        </w:rPr>
        <w:lastRenderedPageBreak/>
        <w:t xml:space="preserve">Data Subject: </w:t>
      </w:r>
      <w:r w:rsidRPr="005B4478">
        <w:t>means</w:t>
      </w:r>
      <w:r w:rsidRPr="00586A42">
        <w:rPr>
          <w:b/>
        </w:rPr>
        <w:t xml:space="preserve"> </w:t>
      </w:r>
      <w:r w:rsidRPr="005B4478">
        <w:t>a living, identified or identifiable individual about whom we hold Personal Data. Data Subjects may be nationals or residents of any country and may have legal rights regarding their Personal Data.</w:t>
      </w:r>
    </w:p>
    <w:p w14:paraId="046BC887" w14:textId="77777777" w:rsidR="00586A42" w:rsidRPr="00586A42" w:rsidRDefault="00586A42" w:rsidP="00586A42">
      <w:pPr>
        <w:pStyle w:val="ListParagraph"/>
        <w:rPr>
          <w:b/>
        </w:rPr>
      </w:pPr>
    </w:p>
    <w:p w14:paraId="27CC5AA4" w14:textId="77777777" w:rsidR="00586A42" w:rsidRDefault="005B4478" w:rsidP="00B25E6A">
      <w:pPr>
        <w:pStyle w:val="ListParagraph"/>
        <w:numPr>
          <w:ilvl w:val="1"/>
          <w:numId w:val="26"/>
        </w:numPr>
      </w:pPr>
      <w:r w:rsidRPr="00586A42">
        <w:rPr>
          <w:b/>
        </w:rPr>
        <w:t>Data Privacy Impact Assessment (DPIA)</w:t>
      </w:r>
      <w:r w:rsidRPr="005B4478">
        <w:t>: means tools and assessments used to identify and reduce risks of a data processing activity. DPIA can be carried out as part of Privacy by Design and should be conducted for all major system or business change programmes involving the Processing of Personal Data.</w:t>
      </w:r>
    </w:p>
    <w:p w14:paraId="65BE1A8B" w14:textId="77777777" w:rsidR="00586A42" w:rsidRPr="00586A42" w:rsidRDefault="00586A42" w:rsidP="00586A42">
      <w:pPr>
        <w:pStyle w:val="ListParagraph"/>
        <w:rPr>
          <w:b/>
        </w:rPr>
      </w:pPr>
    </w:p>
    <w:p w14:paraId="1686E5E9" w14:textId="77777777" w:rsidR="00586A42" w:rsidRDefault="005B4478" w:rsidP="00B25E6A">
      <w:pPr>
        <w:pStyle w:val="ListParagraph"/>
        <w:numPr>
          <w:ilvl w:val="1"/>
          <w:numId w:val="26"/>
        </w:numPr>
      </w:pPr>
      <w:r w:rsidRPr="00586A42">
        <w:rPr>
          <w:b/>
        </w:rPr>
        <w:t xml:space="preserve">Explicit Consent: </w:t>
      </w:r>
      <w:r w:rsidRPr="005B4478">
        <w:t>means</w:t>
      </w:r>
      <w:r w:rsidRPr="00586A42">
        <w:rPr>
          <w:b/>
        </w:rPr>
        <w:t xml:space="preserve"> </w:t>
      </w:r>
      <w:r w:rsidRPr="005B4478">
        <w:t>consent which requires a very clear and specific statement (that is, not just action).</w:t>
      </w:r>
    </w:p>
    <w:p w14:paraId="502EE3BA" w14:textId="77777777" w:rsidR="00586A42" w:rsidRPr="00586A42" w:rsidRDefault="00586A42" w:rsidP="00586A42">
      <w:pPr>
        <w:pStyle w:val="ListParagraph"/>
        <w:rPr>
          <w:b/>
        </w:rPr>
      </w:pPr>
    </w:p>
    <w:p w14:paraId="589F0883" w14:textId="77777777" w:rsidR="00586A42" w:rsidRDefault="005B4478" w:rsidP="00B25E6A">
      <w:pPr>
        <w:pStyle w:val="ListParagraph"/>
        <w:numPr>
          <w:ilvl w:val="1"/>
          <w:numId w:val="26"/>
        </w:numPr>
      </w:pPr>
      <w:r w:rsidRPr="00586A42">
        <w:rPr>
          <w:b/>
        </w:rPr>
        <w:t xml:space="preserve">Personal Data: </w:t>
      </w:r>
      <w:r w:rsidRPr="005B4478">
        <w:t>means</w:t>
      </w:r>
      <w:r w:rsidRPr="00586A42">
        <w:rPr>
          <w:b/>
        </w:rPr>
        <w:t xml:space="preserve"> </w:t>
      </w:r>
      <w:r w:rsidRPr="005B4478">
        <w:t xml:space="preserve">(sometimes known as personal information) any information identifying a Data Subject or information relating to a Data Subject that we can identify (directly or indirectly) from that data alone or in combination with other identifiers we possess or can reasonably access. Personal Data includes Special Categories of Personal Data and Pseudonymised Personal Data but excludes anonymous data or data that has had the identity of an individual permanently removed. Personal data can be factual (for example, a name, email address, location or date of birth) or an opinion about that person’s actions or behaviour. </w:t>
      </w:r>
    </w:p>
    <w:p w14:paraId="68167F3A" w14:textId="77777777" w:rsidR="00586A42" w:rsidRPr="00586A42" w:rsidRDefault="00586A42" w:rsidP="00586A42">
      <w:pPr>
        <w:pStyle w:val="ListParagraph"/>
        <w:rPr>
          <w:b/>
        </w:rPr>
      </w:pPr>
    </w:p>
    <w:p w14:paraId="46F07559" w14:textId="77777777" w:rsidR="00586A42" w:rsidRDefault="005B4478" w:rsidP="00B25E6A">
      <w:pPr>
        <w:pStyle w:val="ListParagraph"/>
        <w:numPr>
          <w:ilvl w:val="1"/>
          <w:numId w:val="26"/>
        </w:numPr>
      </w:pPr>
      <w:r w:rsidRPr="00586A42">
        <w:rPr>
          <w:b/>
        </w:rPr>
        <w:t>Personal Data Breach</w:t>
      </w:r>
      <w:r w:rsidRPr="005B4478">
        <w:t>: any act or omission that compromises the security, confidentiality, integrity or availability of Personal Data or the physical, technical, administrative or organisational safeguards that we or our third-party service providers put in place to protect it. The loss, or unauthorised access, disclosure or acquisition, of Personal Data is a Personal Data Breach.</w:t>
      </w:r>
    </w:p>
    <w:p w14:paraId="11D2AC01" w14:textId="77777777" w:rsidR="00586A42" w:rsidRPr="00586A42" w:rsidRDefault="00586A42" w:rsidP="00586A42">
      <w:pPr>
        <w:pStyle w:val="ListParagraph"/>
        <w:rPr>
          <w:b/>
        </w:rPr>
      </w:pPr>
    </w:p>
    <w:p w14:paraId="5137C558" w14:textId="77777777" w:rsidR="00586A42" w:rsidRDefault="005B4478" w:rsidP="00B25E6A">
      <w:pPr>
        <w:pStyle w:val="ListParagraph"/>
        <w:numPr>
          <w:ilvl w:val="1"/>
          <w:numId w:val="26"/>
        </w:numPr>
      </w:pPr>
      <w:r w:rsidRPr="00586A42">
        <w:rPr>
          <w:b/>
        </w:rPr>
        <w:t>Processing or Process</w:t>
      </w:r>
      <w:r w:rsidRPr="005B4478">
        <w:t>: means any activity that involves the use of Personal Data. It includes obtaining, recording or holding the data, or carrying out any operation or set of operations on the data including organising, amending, retrieving, using, disclosing, erasing or destroying it. Processing also includes transmitting or transferring Personal Data to third parties.</w:t>
      </w:r>
    </w:p>
    <w:p w14:paraId="639A91D1" w14:textId="77777777" w:rsidR="00586A42" w:rsidRPr="00586A42" w:rsidRDefault="00586A42" w:rsidP="00586A42">
      <w:pPr>
        <w:pStyle w:val="ListParagraph"/>
        <w:rPr>
          <w:b/>
        </w:rPr>
      </w:pPr>
    </w:p>
    <w:p w14:paraId="1F0815E7" w14:textId="77777777" w:rsidR="00586A42" w:rsidRDefault="005B4478" w:rsidP="00B25E6A">
      <w:pPr>
        <w:pStyle w:val="ListParagraph"/>
        <w:numPr>
          <w:ilvl w:val="1"/>
          <w:numId w:val="26"/>
        </w:numPr>
      </w:pPr>
      <w:r w:rsidRPr="00586A42">
        <w:rPr>
          <w:b/>
        </w:rPr>
        <w:t xml:space="preserve">Special Categories of Personal Data: </w:t>
      </w:r>
      <w:r w:rsidRPr="005B4478">
        <w:t xml:space="preserve">means (sometimes known as sensitive personal information) information revealing racial or ethnic origin, political opinions, religious or similar beliefs, trade union membership, physical or mental health conditions, sexual life, sexual orientation, biometric or genetic data. </w:t>
      </w:r>
    </w:p>
    <w:p w14:paraId="143D0880" w14:textId="77777777" w:rsidR="00586A42" w:rsidRDefault="00586A42" w:rsidP="00586A42">
      <w:pPr>
        <w:pStyle w:val="ListParagraph"/>
      </w:pPr>
    </w:p>
    <w:p w14:paraId="6899FD94" w14:textId="77777777" w:rsidR="00586A42" w:rsidRDefault="005B4478" w:rsidP="00B25E6A">
      <w:pPr>
        <w:pStyle w:val="ListParagraph"/>
        <w:numPr>
          <w:ilvl w:val="0"/>
          <w:numId w:val="26"/>
        </w:numPr>
      </w:pPr>
      <w:r w:rsidRPr="005B4478">
        <w:t xml:space="preserve">Please contact the Data Privacy Manager with any questions about the operation of this Data Protection Policy or the GDPR or if you have any concerns that this Data Protection Policy is not being or has not been </w:t>
      </w:r>
      <w:r w:rsidRPr="005B4478">
        <w:lastRenderedPageBreak/>
        <w:t>followed. In particular, you must always contact the Data Privacy Manager in the following circumstances:</w:t>
      </w:r>
    </w:p>
    <w:p w14:paraId="3FAC040E" w14:textId="77777777" w:rsidR="00586A42" w:rsidRDefault="00586A42" w:rsidP="00586A42">
      <w:pPr>
        <w:pStyle w:val="ListParagraph"/>
        <w:ind w:left="1440"/>
      </w:pPr>
    </w:p>
    <w:p w14:paraId="7E055569" w14:textId="77777777" w:rsidR="00586A42" w:rsidRDefault="005B4478" w:rsidP="00B25E6A">
      <w:pPr>
        <w:pStyle w:val="ListParagraph"/>
        <w:numPr>
          <w:ilvl w:val="1"/>
          <w:numId w:val="26"/>
        </w:numPr>
      </w:pPr>
      <w:r w:rsidRPr="005B4478">
        <w:t>if you are unsure of the lawful basis which you are relying on to process Personal Data (including the legitimate interests used by the Commissioners);</w:t>
      </w:r>
    </w:p>
    <w:p w14:paraId="026F3305" w14:textId="77777777" w:rsidR="00586A42" w:rsidRDefault="00586A42" w:rsidP="00586A42">
      <w:pPr>
        <w:pStyle w:val="ListParagraph"/>
        <w:ind w:left="1440"/>
      </w:pPr>
    </w:p>
    <w:p w14:paraId="2D95A376" w14:textId="77777777" w:rsidR="00586A42" w:rsidRDefault="005B4478" w:rsidP="00B25E6A">
      <w:pPr>
        <w:pStyle w:val="ListParagraph"/>
        <w:numPr>
          <w:ilvl w:val="1"/>
          <w:numId w:val="26"/>
        </w:numPr>
      </w:pPr>
      <w:r w:rsidRPr="005B4478">
        <w:t>if you need to rely on Consent and/or need to capture explicit consent;</w:t>
      </w:r>
    </w:p>
    <w:p w14:paraId="60ACA375" w14:textId="77777777" w:rsidR="00586A42" w:rsidRDefault="00586A42" w:rsidP="00586A42">
      <w:pPr>
        <w:pStyle w:val="ListParagraph"/>
      </w:pPr>
    </w:p>
    <w:p w14:paraId="13994DA3" w14:textId="77777777" w:rsidR="00586A42" w:rsidRDefault="005B4478" w:rsidP="00B25E6A">
      <w:pPr>
        <w:pStyle w:val="ListParagraph"/>
        <w:numPr>
          <w:ilvl w:val="1"/>
          <w:numId w:val="26"/>
        </w:numPr>
      </w:pPr>
      <w:r w:rsidRPr="005B4478">
        <w:t>if you need to draft Privacy Notices;</w:t>
      </w:r>
    </w:p>
    <w:p w14:paraId="7B443530" w14:textId="77777777" w:rsidR="00586A42" w:rsidRDefault="00586A42" w:rsidP="00586A42">
      <w:pPr>
        <w:pStyle w:val="ListParagraph"/>
      </w:pPr>
    </w:p>
    <w:p w14:paraId="0983AB5A" w14:textId="77777777" w:rsidR="00586A42" w:rsidRDefault="005B4478" w:rsidP="00B25E6A">
      <w:pPr>
        <w:pStyle w:val="ListParagraph"/>
        <w:numPr>
          <w:ilvl w:val="1"/>
          <w:numId w:val="26"/>
        </w:numPr>
      </w:pPr>
      <w:r w:rsidRPr="005B4478">
        <w:t>if you are unsure about the retention period for the Personal Data being Processed ;</w:t>
      </w:r>
    </w:p>
    <w:p w14:paraId="1B516367" w14:textId="77777777" w:rsidR="00586A42" w:rsidRDefault="00586A42" w:rsidP="00586A42">
      <w:pPr>
        <w:pStyle w:val="ListParagraph"/>
      </w:pPr>
    </w:p>
    <w:p w14:paraId="74634C97" w14:textId="77777777" w:rsidR="00586A42" w:rsidRDefault="005B4478" w:rsidP="00B25E6A">
      <w:pPr>
        <w:pStyle w:val="ListParagraph"/>
        <w:numPr>
          <w:ilvl w:val="1"/>
          <w:numId w:val="26"/>
        </w:numPr>
      </w:pPr>
      <w:r w:rsidRPr="005B4478">
        <w:t>if you are unsure about what security or other measures you need to implement to protect Personal Data;</w:t>
      </w:r>
    </w:p>
    <w:p w14:paraId="207E2622" w14:textId="77777777" w:rsidR="00586A42" w:rsidRDefault="00586A42" w:rsidP="00586A42">
      <w:pPr>
        <w:pStyle w:val="ListParagraph"/>
      </w:pPr>
    </w:p>
    <w:p w14:paraId="1A499134" w14:textId="77777777" w:rsidR="00586A42" w:rsidRDefault="005B4478" w:rsidP="00B25E6A">
      <w:pPr>
        <w:pStyle w:val="ListParagraph"/>
        <w:numPr>
          <w:ilvl w:val="1"/>
          <w:numId w:val="26"/>
        </w:numPr>
      </w:pPr>
      <w:r w:rsidRPr="005B4478">
        <w:t>if there has been a Personal Data Breach;</w:t>
      </w:r>
    </w:p>
    <w:p w14:paraId="13543FE6" w14:textId="77777777" w:rsidR="00586A42" w:rsidRDefault="00586A42" w:rsidP="00586A42">
      <w:pPr>
        <w:pStyle w:val="ListParagraph"/>
      </w:pPr>
    </w:p>
    <w:p w14:paraId="3744BE40" w14:textId="77777777" w:rsidR="00586A42" w:rsidRDefault="005B4478" w:rsidP="00B25E6A">
      <w:pPr>
        <w:pStyle w:val="ListParagraph"/>
        <w:numPr>
          <w:ilvl w:val="1"/>
          <w:numId w:val="26"/>
        </w:numPr>
      </w:pPr>
      <w:r w:rsidRPr="005B4478">
        <w:t>if you are unsure on what basis to transfer Personal Data outside the EEA;</w:t>
      </w:r>
    </w:p>
    <w:p w14:paraId="63437969" w14:textId="77777777" w:rsidR="00586A42" w:rsidRDefault="00586A42" w:rsidP="00586A42">
      <w:pPr>
        <w:pStyle w:val="ListParagraph"/>
      </w:pPr>
    </w:p>
    <w:p w14:paraId="77534F53" w14:textId="77777777" w:rsidR="00586A42" w:rsidRDefault="005B4478" w:rsidP="00B25E6A">
      <w:pPr>
        <w:pStyle w:val="ListParagraph"/>
        <w:numPr>
          <w:ilvl w:val="1"/>
          <w:numId w:val="26"/>
        </w:numPr>
      </w:pPr>
      <w:r w:rsidRPr="005B4478">
        <w:t>if you need any assistance dealing with any rights invoked by a Data Subject;</w:t>
      </w:r>
    </w:p>
    <w:p w14:paraId="52171053" w14:textId="77777777" w:rsidR="00586A42" w:rsidRDefault="00586A42" w:rsidP="00586A42">
      <w:pPr>
        <w:pStyle w:val="ListParagraph"/>
      </w:pPr>
    </w:p>
    <w:p w14:paraId="7008EC5B" w14:textId="77777777" w:rsidR="00586A42" w:rsidRDefault="005B4478" w:rsidP="00B25E6A">
      <w:pPr>
        <w:pStyle w:val="ListParagraph"/>
        <w:numPr>
          <w:ilvl w:val="1"/>
          <w:numId w:val="26"/>
        </w:numPr>
      </w:pPr>
      <w:r w:rsidRPr="005B4478">
        <w:t>whenever you are engaging in a significant new, or change in, Processing activity which is likely to require a DPIA or plan to use Personal Data for purposes other than what it was collected for;</w:t>
      </w:r>
    </w:p>
    <w:p w14:paraId="21605D8A" w14:textId="77777777" w:rsidR="00586A42" w:rsidRDefault="00586A42" w:rsidP="00586A42">
      <w:pPr>
        <w:pStyle w:val="ListParagraph"/>
      </w:pPr>
    </w:p>
    <w:p w14:paraId="02896A3A" w14:textId="77777777" w:rsidR="00586A42" w:rsidRDefault="005B4478" w:rsidP="00B25E6A">
      <w:pPr>
        <w:pStyle w:val="ListParagraph"/>
        <w:numPr>
          <w:ilvl w:val="1"/>
          <w:numId w:val="26"/>
        </w:numPr>
      </w:pPr>
      <w:r w:rsidRPr="005B4478">
        <w:t>if you plan to undertake any activities involving automated processing including profiling or Automated Decision-Making;</w:t>
      </w:r>
    </w:p>
    <w:p w14:paraId="6CBCDCCE" w14:textId="77777777" w:rsidR="00586A42" w:rsidRDefault="00586A42" w:rsidP="00586A42">
      <w:pPr>
        <w:pStyle w:val="ListParagraph"/>
      </w:pPr>
    </w:p>
    <w:p w14:paraId="0919610B" w14:textId="77777777" w:rsidR="00586A42" w:rsidRDefault="005B4478" w:rsidP="00B25E6A">
      <w:pPr>
        <w:pStyle w:val="ListParagraph"/>
        <w:numPr>
          <w:ilvl w:val="1"/>
          <w:numId w:val="26"/>
        </w:numPr>
      </w:pPr>
      <w:r w:rsidRPr="005B4478">
        <w:t>if you need help complying with applicable law when carrying out direct marketing activities; or</w:t>
      </w:r>
    </w:p>
    <w:p w14:paraId="2DAC9F17" w14:textId="77777777" w:rsidR="00586A42" w:rsidRDefault="00586A42" w:rsidP="00586A42">
      <w:pPr>
        <w:pStyle w:val="ListParagraph"/>
      </w:pPr>
    </w:p>
    <w:p w14:paraId="21C9BE43" w14:textId="443A3BEA" w:rsidR="005B4478" w:rsidRPr="005B4478" w:rsidRDefault="005B4478" w:rsidP="00B25E6A">
      <w:pPr>
        <w:pStyle w:val="ListParagraph"/>
        <w:numPr>
          <w:ilvl w:val="1"/>
          <w:numId w:val="26"/>
        </w:numPr>
      </w:pPr>
      <w:r w:rsidRPr="005B4478">
        <w:t>if you need help with any contracts or other areas in relation to sharing Personal Data with third parties (including our vendors).</w:t>
      </w:r>
    </w:p>
    <w:p w14:paraId="2F57B946" w14:textId="77777777" w:rsidR="00586A42" w:rsidRDefault="00586A42" w:rsidP="005843FC">
      <w:pPr>
        <w:pStyle w:val="Heading2"/>
      </w:pPr>
    </w:p>
    <w:p w14:paraId="5394D81F" w14:textId="31128A7D" w:rsidR="005B4478" w:rsidRDefault="005B4478" w:rsidP="005843FC">
      <w:pPr>
        <w:pStyle w:val="Heading2"/>
      </w:pPr>
      <w:bookmarkStart w:id="530" w:name="_Toc168825279"/>
      <w:r w:rsidRPr="005B4478">
        <w:t>Personal data protection principles</w:t>
      </w:r>
      <w:bookmarkEnd w:id="530"/>
    </w:p>
    <w:p w14:paraId="0A3D103A" w14:textId="77777777" w:rsidR="0073513D" w:rsidRPr="0073513D" w:rsidRDefault="0073513D" w:rsidP="0073513D"/>
    <w:p w14:paraId="129F79A3" w14:textId="77777777" w:rsidR="00B25E6A" w:rsidRDefault="005B4478" w:rsidP="00B25E6A">
      <w:pPr>
        <w:pStyle w:val="ListParagraph"/>
        <w:numPr>
          <w:ilvl w:val="0"/>
          <w:numId w:val="26"/>
        </w:numPr>
      </w:pPr>
      <w:r w:rsidRPr="005B4478">
        <w:t>We adhere to the principles relating to Processing of Personal Data set out in the GDPR which require Personal Data to be:</w:t>
      </w:r>
    </w:p>
    <w:p w14:paraId="1D7612E6" w14:textId="77777777" w:rsidR="00B25E6A" w:rsidRDefault="00B25E6A" w:rsidP="00B25E6A">
      <w:pPr>
        <w:pStyle w:val="ListParagraph"/>
        <w:ind w:left="1440"/>
      </w:pPr>
    </w:p>
    <w:p w14:paraId="76A35BED" w14:textId="77777777" w:rsidR="00B25E6A" w:rsidRDefault="005B4478" w:rsidP="00B25E6A">
      <w:pPr>
        <w:pStyle w:val="ListParagraph"/>
        <w:numPr>
          <w:ilvl w:val="1"/>
          <w:numId w:val="26"/>
        </w:numPr>
      </w:pPr>
      <w:r w:rsidRPr="005B4478">
        <w:t>Processed lawfully, fairly and in a transparent manner;</w:t>
      </w:r>
    </w:p>
    <w:p w14:paraId="515DA9C6" w14:textId="77777777" w:rsidR="00B25E6A" w:rsidRDefault="00B25E6A" w:rsidP="00B25E6A">
      <w:pPr>
        <w:pStyle w:val="ListParagraph"/>
        <w:ind w:left="1440"/>
      </w:pPr>
    </w:p>
    <w:p w14:paraId="5B956D7D" w14:textId="77777777" w:rsidR="00B25E6A" w:rsidRDefault="005B4478" w:rsidP="00B25E6A">
      <w:pPr>
        <w:pStyle w:val="ListParagraph"/>
        <w:numPr>
          <w:ilvl w:val="1"/>
          <w:numId w:val="26"/>
        </w:numPr>
      </w:pPr>
      <w:r w:rsidRPr="005B4478">
        <w:t>collected only for specified, explicit and legitimate purposes;</w:t>
      </w:r>
    </w:p>
    <w:p w14:paraId="0E96343F" w14:textId="77777777" w:rsidR="00B25E6A" w:rsidRDefault="00B25E6A" w:rsidP="00B25E6A">
      <w:pPr>
        <w:pStyle w:val="ListParagraph"/>
      </w:pPr>
    </w:p>
    <w:p w14:paraId="46E47209" w14:textId="2EABA315" w:rsidR="00B25E6A" w:rsidRDefault="005B4478" w:rsidP="00B25E6A">
      <w:pPr>
        <w:pStyle w:val="ListParagraph"/>
        <w:numPr>
          <w:ilvl w:val="1"/>
          <w:numId w:val="26"/>
        </w:numPr>
      </w:pPr>
      <w:r w:rsidRPr="005B4478">
        <w:t xml:space="preserve">adequate, relevant and limited to what is necessary in relation to the purposes for which it is </w:t>
      </w:r>
      <w:r w:rsidR="0073513D">
        <w:t>p</w:t>
      </w:r>
      <w:r w:rsidRPr="005B4478">
        <w:t>rocessed;</w:t>
      </w:r>
    </w:p>
    <w:p w14:paraId="44F7ACC5" w14:textId="77777777" w:rsidR="00B25E6A" w:rsidRDefault="00B25E6A" w:rsidP="00B25E6A">
      <w:pPr>
        <w:pStyle w:val="ListParagraph"/>
      </w:pPr>
    </w:p>
    <w:p w14:paraId="10DB71F4" w14:textId="77777777" w:rsidR="00B25E6A" w:rsidRDefault="005B4478" w:rsidP="00B25E6A">
      <w:pPr>
        <w:pStyle w:val="ListParagraph"/>
        <w:numPr>
          <w:ilvl w:val="1"/>
          <w:numId w:val="26"/>
        </w:numPr>
      </w:pPr>
      <w:r w:rsidRPr="005B4478">
        <w:t>accurate and where necessary kept up to date;</w:t>
      </w:r>
    </w:p>
    <w:p w14:paraId="4DAF4D4B" w14:textId="77777777" w:rsidR="00B25E6A" w:rsidRDefault="00B25E6A" w:rsidP="00B25E6A">
      <w:pPr>
        <w:pStyle w:val="ListParagraph"/>
      </w:pPr>
    </w:p>
    <w:p w14:paraId="6BB0A1C2" w14:textId="47D4376C" w:rsidR="00B25E6A" w:rsidRDefault="005B4478" w:rsidP="00B25E6A">
      <w:pPr>
        <w:pStyle w:val="ListParagraph"/>
        <w:numPr>
          <w:ilvl w:val="1"/>
          <w:numId w:val="26"/>
        </w:numPr>
      </w:pPr>
      <w:r w:rsidRPr="005B4478">
        <w:t xml:space="preserve">not kept in a form which permits identification of Data Subjects for longer than is necessary for the purposes for which the data is </w:t>
      </w:r>
      <w:r w:rsidR="0073513D">
        <w:t>p</w:t>
      </w:r>
      <w:r w:rsidRPr="005B4478">
        <w:t>rocessed;</w:t>
      </w:r>
    </w:p>
    <w:p w14:paraId="723A6FE8" w14:textId="77777777" w:rsidR="00B25E6A" w:rsidRDefault="00B25E6A" w:rsidP="00B25E6A">
      <w:pPr>
        <w:pStyle w:val="ListParagraph"/>
      </w:pPr>
    </w:p>
    <w:p w14:paraId="368DFD94" w14:textId="77777777" w:rsidR="00B25E6A" w:rsidRDefault="005B4478" w:rsidP="00B25E6A">
      <w:pPr>
        <w:pStyle w:val="ListParagraph"/>
        <w:numPr>
          <w:ilvl w:val="1"/>
          <w:numId w:val="26"/>
        </w:numPr>
      </w:pPr>
      <w:r w:rsidRPr="005B4478">
        <w:t>processed in a manner that ensures its security using appropriate technical and organisational measures to protect against unauthorised or unlawful Processing and against accidental loss, destruction or damage;</w:t>
      </w:r>
    </w:p>
    <w:p w14:paraId="0045D675" w14:textId="77777777" w:rsidR="00B25E6A" w:rsidRDefault="00B25E6A" w:rsidP="00B25E6A">
      <w:pPr>
        <w:pStyle w:val="ListParagraph"/>
      </w:pPr>
    </w:p>
    <w:p w14:paraId="4CB29811" w14:textId="77777777" w:rsidR="00B25E6A" w:rsidRDefault="005B4478" w:rsidP="00B25E6A">
      <w:pPr>
        <w:pStyle w:val="ListParagraph"/>
        <w:numPr>
          <w:ilvl w:val="1"/>
          <w:numId w:val="26"/>
        </w:numPr>
      </w:pPr>
      <w:r w:rsidRPr="005B4478">
        <w:t>not transferred to another country without appropriate safeguards being in place; and</w:t>
      </w:r>
    </w:p>
    <w:p w14:paraId="7A80A5A7" w14:textId="77777777" w:rsidR="00B25E6A" w:rsidRDefault="00B25E6A" w:rsidP="00B25E6A">
      <w:pPr>
        <w:pStyle w:val="ListParagraph"/>
      </w:pPr>
    </w:p>
    <w:p w14:paraId="0B9BB610" w14:textId="77777777" w:rsidR="00B25E6A" w:rsidRDefault="005B4478" w:rsidP="00B25E6A">
      <w:pPr>
        <w:pStyle w:val="ListParagraph"/>
        <w:numPr>
          <w:ilvl w:val="1"/>
          <w:numId w:val="26"/>
        </w:numPr>
      </w:pPr>
      <w:r w:rsidRPr="005B4478">
        <w:t>made available to Data Subjects and allow Data Subjects to exercise certain rights in relation to their Personal Data.</w:t>
      </w:r>
    </w:p>
    <w:p w14:paraId="6FA42CB9" w14:textId="77777777" w:rsidR="00B25E6A" w:rsidRDefault="00B25E6A" w:rsidP="00B25E6A">
      <w:pPr>
        <w:pStyle w:val="ListParagraph"/>
      </w:pPr>
    </w:p>
    <w:p w14:paraId="04FFF6F8" w14:textId="5CCEFBB8" w:rsidR="005B4478" w:rsidRPr="005B4478" w:rsidRDefault="005B4478" w:rsidP="00B25E6A">
      <w:pPr>
        <w:pStyle w:val="ListParagraph"/>
        <w:numPr>
          <w:ilvl w:val="0"/>
          <w:numId w:val="26"/>
        </w:numPr>
      </w:pPr>
      <w:r w:rsidRPr="005B4478">
        <w:t>We are responsible for and must be able to demonstrate compliance with the data protection principles listed above.</w:t>
      </w:r>
    </w:p>
    <w:p w14:paraId="719C289F" w14:textId="77777777" w:rsidR="00B25E6A" w:rsidRDefault="00B25E6A" w:rsidP="005843FC">
      <w:pPr>
        <w:pStyle w:val="Heading2"/>
      </w:pPr>
    </w:p>
    <w:p w14:paraId="6AB23C51" w14:textId="1F3C913A" w:rsidR="005B4478" w:rsidRPr="005B4478" w:rsidRDefault="005B4478" w:rsidP="005843FC">
      <w:pPr>
        <w:pStyle w:val="Heading2"/>
      </w:pPr>
      <w:bookmarkStart w:id="531" w:name="_Toc168825280"/>
      <w:r w:rsidRPr="005B4478">
        <w:t>Basis for processing personal information and sensitive personal information</w:t>
      </w:r>
      <w:bookmarkEnd w:id="531"/>
    </w:p>
    <w:p w14:paraId="2B271BCB" w14:textId="77777777" w:rsidR="00BD1FF9" w:rsidRDefault="00BD1FF9" w:rsidP="00CE2BC4"/>
    <w:p w14:paraId="6E0E5CDE" w14:textId="4D3D8C90" w:rsidR="00BD1FF9" w:rsidRDefault="005B4478" w:rsidP="00CE2BC4">
      <w:pPr>
        <w:pStyle w:val="ListParagraph"/>
        <w:numPr>
          <w:ilvl w:val="0"/>
          <w:numId w:val="26"/>
        </w:numPr>
      </w:pPr>
      <w:r w:rsidRPr="005B4478">
        <w:t xml:space="preserve">In relation to any processing </w:t>
      </w:r>
      <w:r w:rsidR="000556F5" w:rsidRPr="005B4478">
        <w:t>activity,</w:t>
      </w:r>
      <w:r w:rsidRPr="005B4478">
        <w:t xml:space="preserve"> we will, before the Processing starts for the first time, and then regularly while it continues:</w:t>
      </w:r>
    </w:p>
    <w:p w14:paraId="7FFE5F81" w14:textId="77777777" w:rsidR="00BD1FF9" w:rsidRDefault="00BD1FF9" w:rsidP="00BD1FF9">
      <w:pPr>
        <w:pStyle w:val="ListParagraph"/>
      </w:pPr>
    </w:p>
    <w:p w14:paraId="1928B468" w14:textId="77777777" w:rsidR="00BD1FF9" w:rsidRDefault="005B4478" w:rsidP="00CE2BC4">
      <w:pPr>
        <w:pStyle w:val="ListParagraph"/>
        <w:numPr>
          <w:ilvl w:val="1"/>
          <w:numId w:val="26"/>
        </w:numPr>
      </w:pPr>
      <w:r w:rsidRPr="005B4478">
        <w:t>review the purposes of the particular Processing activity, and select the most appropriate lawful basis (or bases) for that Processing, i.e.:</w:t>
      </w:r>
    </w:p>
    <w:p w14:paraId="43B2F021" w14:textId="77777777" w:rsidR="00BD1FF9" w:rsidRDefault="00BD1FF9" w:rsidP="00BD1FF9">
      <w:pPr>
        <w:pStyle w:val="ListParagraph"/>
        <w:ind w:left="1440"/>
      </w:pPr>
    </w:p>
    <w:p w14:paraId="253ADFBE" w14:textId="77777777" w:rsidR="00BD1FF9" w:rsidRDefault="005B4478" w:rsidP="00CE2BC4">
      <w:pPr>
        <w:pStyle w:val="ListParagraph"/>
        <w:numPr>
          <w:ilvl w:val="1"/>
          <w:numId w:val="26"/>
        </w:numPr>
      </w:pPr>
      <w:r w:rsidRPr="005B4478">
        <w:t>that the Data</w:t>
      </w:r>
      <w:r w:rsidR="00BD1FF9">
        <w:t xml:space="preserve"> </w:t>
      </w:r>
      <w:r w:rsidRPr="005B4478">
        <w:t>Subject has consented to the Processing; or</w:t>
      </w:r>
    </w:p>
    <w:p w14:paraId="5EA6478D" w14:textId="77777777" w:rsidR="00BD1FF9" w:rsidRDefault="00BD1FF9" w:rsidP="00BD1FF9">
      <w:pPr>
        <w:pStyle w:val="ListParagraph"/>
      </w:pPr>
    </w:p>
    <w:p w14:paraId="47121B26" w14:textId="77777777" w:rsidR="00BD1FF9" w:rsidRDefault="005B4478" w:rsidP="00CE2BC4">
      <w:pPr>
        <w:pStyle w:val="ListParagraph"/>
        <w:numPr>
          <w:ilvl w:val="1"/>
          <w:numId w:val="26"/>
        </w:numPr>
      </w:pPr>
      <w:r w:rsidRPr="005B4478">
        <w:t>that the Processing is necessary for the performance of a contract to which the Data Subject is party or in order to take steps at the request of the Data Subject prior to entering into a contract; or</w:t>
      </w:r>
    </w:p>
    <w:p w14:paraId="1CA868BC" w14:textId="77777777" w:rsidR="00BD1FF9" w:rsidRDefault="00BD1FF9" w:rsidP="00BD1FF9">
      <w:pPr>
        <w:pStyle w:val="ListParagraph"/>
      </w:pPr>
    </w:p>
    <w:p w14:paraId="5F7FA0E5" w14:textId="77777777" w:rsidR="00BD1FF9" w:rsidRDefault="005B4478" w:rsidP="00CE2BC4">
      <w:pPr>
        <w:pStyle w:val="ListParagraph"/>
        <w:numPr>
          <w:ilvl w:val="1"/>
          <w:numId w:val="26"/>
        </w:numPr>
      </w:pPr>
      <w:r w:rsidRPr="005B4478">
        <w:t>that the processing is necessary for compliance with a legal obligation to which we are subject; or</w:t>
      </w:r>
    </w:p>
    <w:p w14:paraId="3E4C6A93" w14:textId="77777777" w:rsidR="00BD1FF9" w:rsidRDefault="00BD1FF9" w:rsidP="00BD1FF9">
      <w:pPr>
        <w:pStyle w:val="ListParagraph"/>
      </w:pPr>
    </w:p>
    <w:p w14:paraId="09C2FB38" w14:textId="77777777" w:rsidR="00BD1FF9" w:rsidRDefault="005B4478" w:rsidP="00CE2BC4">
      <w:pPr>
        <w:pStyle w:val="ListParagraph"/>
        <w:numPr>
          <w:ilvl w:val="1"/>
          <w:numId w:val="26"/>
        </w:numPr>
      </w:pPr>
      <w:r w:rsidRPr="005B4478">
        <w:t>that the Processing is necessary for the protection of the vital interests of the Data Subject or another natural person; or</w:t>
      </w:r>
    </w:p>
    <w:p w14:paraId="182C4E04" w14:textId="77777777" w:rsidR="00BD1FF9" w:rsidRDefault="00BD1FF9" w:rsidP="00BD1FF9">
      <w:pPr>
        <w:pStyle w:val="ListParagraph"/>
      </w:pPr>
    </w:p>
    <w:p w14:paraId="6FEE11F5" w14:textId="77777777" w:rsidR="00BD1FF9" w:rsidRDefault="005B4478" w:rsidP="00CE2BC4">
      <w:pPr>
        <w:pStyle w:val="ListParagraph"/>
        <w:numPr>
          <w:ilvl w:val="1"/>
          <w:numId w:val="26"/>
        </w:numPr>
      </w:pPr>
      <w:r w:rsidRPr="005B4478">
        <w:t>that the Processing is necessary for the purposes of our legitimate interests or a third party, except where those interests are overridden by the interests or fundamental rights and freedoms of the Data Subject.</w:t>
      </w:r>
    </w:p>
    <w:p w14:paraId="1B33E08A" w14:textId="77777777" w:rsidR="00BD1FF9" w:rsidRDefault="00BD1FF9" w:rsidP="00BD1FF9">
      <w:pPr>
        <w:pStyle w:val="ListParagraph"/>
      </w:pPr>
    </w:p>
    <w:p w14:paraId="570F41E8" w14:textId="77777777" w:rsidR="00233A8F" w:rsidRDefault="005B4478" w:rsidP="00233A8F">
      <w:pPr>
        <w:pStyle w:val="ListParagraph"/>
        <w:numPr>
          <w:ilvl w:val="1"/>
          <w:numId w:val="26"/>
        </w:numPr>
      </w:pPr>
      <w:r w:rsidRPr="005B4478">
        <w:t xml:space="preserve">except where the Processing is based on consent, we shall satisfy ourselves that the Processing is necessary for the purpose of one or </w:t>
      </w:r>
      <w:r w:rsidRPr="005B4478">
        <w:lastRenderedPageBreak/>
        <w:t>more of the above relevant lawful bases (i.e. that there is no other reasonable way to achieve that purpose);</w:t>
      </w:r>
    </w:p>
    <w:p w14:paraId="7F604D53" w14:textId="77777777" w:rsidR="00233A8F" w:rsidRDefault="00233A8F" w:rsidP="00233A8F">
      <w:pPr>
        <w:pStyle w:val="ListParagraph"/>
      </w:pPr>
    </w:p>
    <w:p w14:paraId="30B533BD" w14:textId="77777777" w:rsidR="00233A8F" w:rsidRDefault="005B4478" w:rsidP="00233A8F">
      <w:pPr>
        <w:pStyle w:val="ListParagraph"/>
        <w:numPr>
          <w:ilvl w:val="1"/>
          <w:numId w:val="26"/>
        </w:numPr>
      </w:pPr>
      <w:r w:rsidRPr="005B4478">
        <w:t>include information about both the purposes of the processing and the lawful basis for it in our Privacy Notice;</w:t>
      </w:r>
    </w:p>
    <w:p w14:paraId="328EA590" w14:textId="77777777" w:rsidR="00233A8F" w:rsidRDefault="00233A8F" w:rsidP="00233A8F">
      <w:pPr>
        <w:pStyle w:val="ListParagraph"/>
      </w:pPr>
    </w:p>
    <w:p w14:paraId="39D84468" w14:textId="77777777" w:rsidR="00233A8F" w:rsidRDefault="005B4478" w:rsidP="00233A8F">
      <w:pPr>
        <w:pStyle w:val="ListParagraph"/>
        <w:numPr>
          <w:ilvl w:val="1"/>
          <w:numId w:val="26"/>
        </w:numPr>
      </w:pPr>
      <w:r w:rsidRPr="005B4478">
        <w:t>where sensitive personal information is being Processed, we will also identify a lawful special condition for Processing that information; and</w:t>
      </w:r>
    </w:p>
    <w:p w14:paraId="38C50DD1" w14:textId="77777777" w:rsidR="00233A8F" w:rsidRDefault="00233A8F" w:rsidP="00233A8F">
      <w:pPr>
        <w:pStyle w:val="ListParagraph"/>
      </w:pPr>
    </w:p>
    <w:p w14:paraId="5FF69825" w14:textId="404BDFDF" w:rsidR="005B4478" w:rsidRPr="005B4478" w:rsidRDefault="005B4478" w:rsidP="00233A8F">
      <w:pPr>
        <w:pStyle w:val="ListParagraph"/>
        <w:numPr>
          <w:ilvl w:val="1"/>
          <w:numId w:val="26"/>
        </w:numPr>
      </w:pPr>
      <w:r w:rsidRPr="005B4478">
        <w:t>where criminal offence information is Processed, we will also identify a lawful condition for Processing that information.</w:t>
      </w:r>
    </w:p>
    <w:p w14:paraId="1F3F39A2" w14:textId="77777777" w:rsidR="00233A8F" w:rsidRDefault="00233A8F" w:rsidP="00233A8F"/>
    <w:p w14:paraId="5E0AA9E3" w14:textId="77777777" w:rsidR="00233A8F" w:rsidRDefault="005B4478" w:rsidP="00233A8F">
      <w:pPr>
        <w:pStyle w:val="ListParagraph"/>
        <w:numPr>
          <w:ilvl w:val="0"/>
          <w:numId w:val="26"/>
        </w:numPr>
      </w:pPr>
      <w:r w:rsidRPr="005B4478">
        <w:t>We may from time to time need to process sensitive personal information and we will only process sensitive personal information if:</w:t>
      </w:r>
    </w:p>
    <w:p w14:paraId="55AAA33F" w14:textId="77777777" w:rsidR="00233A8F" w:rsidRDefault="00233A8F" w:rsidP="00233A8F">
      <w:pPr>
        <w:pStyle w:val="ListParagraph"/>
        <w:ind w:left="1440"/>
      </w:pPr>
    </w:p>
    <w:p w14:paraId="69CA9CB0" w14:textId="1CE9F00B" w:rsidR="00233A8F" w:rsidRDefault="005B4478" w:rsidP="00233A8F">
      <w:pPr>
        <w:pStyle w:val="ListParagraph"/>
        <w:numPr>
          <w:ilvl w:val="1"/>
          <w:numId w:val="26"/>
        </w:numPr>
      </w:pPr>
      <w:r w:rsidRPr="005B4478">
        <w:t>we have a lawful basis for doing so; and</w:t>
      </w:r>
    </w:p>
    <w:p w14:paraId="1D1E1C45" w14:textId="77777777" w:rsidR="00233A8F" w:rsidRDefault="00233A8F" w:rsidP="00233A8F">
      <w:pPr>
        <w:pStyle w:val="ListParagraph"/>
        <w:ind w:left="1440"/>
      </w:pPr>
    </w:p>
    <w:p w14:paraId="76C08764" w14:textId="77777777" w:rsidR="00233A8F" w:rsidRDefault="005B4478" w:rsidP="00233A8F">
      <w:pPr>
        <w:pStyle w:val="ListParagraph"/>
        <w:numPr>
          <w:ilvl w:val="1"/>
          <w:numId w:val="26"/>
        </w:numPr>
      </w:pPr>
      <w:r w:rsidRPr="005B4478">
        <w:t>one of the special conditions for Processing sensitive personal information are:</w:t>
      </w:r>
    </w:p>
    <w:p w14:paraId="53170F8C" w14:textId="77777777" w:rsidR="00233A8F" w:rsidRDefault="00233A8F" w:rsidP="00233A8F">
      <w:pPr>
        <w:pStyle w:val="ListParagraph"/>
      </w:pPr>
    </w:p>
    <w:p w14:paraId="3A30CD9D" w14:textId="1E9734D2" w:rsidR="00233A8F" w:rsidRDefault="005B4478" w:rsidP="00233A8F">
      <w:pPr>
        <w:pStyle w:val="ListParagraph"/>
        <w:numPr>
          <w:ilvl w:val="1"/>
          <w:numId w:val="26"/>
        </w:numPr>
      </w:pPr>
      <w:r w:rsidRPr="005B4478">
        <w:t xml:space="preserve">the Data Subject </w:t>
      </w:r>
      <w:r w:rsidR="000556F5" w:rsidRPr="005B4478">
        <w:t>has given</w:t>
      </w:r>
      <w:r w:rsidRPr="005B4478">
        <w:t xml:space="preserve"> Explicit Consent; or</w:t>
      </w:r>
    </w:p>
    <w:p w14:paraId="7D4CC1E5" w14:textId="77777777" w:rsidR="00233A8F" w:rsidRDefault="00233A8F" w:rsidP="00233A8F">
      <w:pPr>
        <w:pStyle w:val="ListParagraph"/>
      </w:pPr>
    </w:p>
    <w:p w14:paraId="338D435F" w14:textId="77777777" w:rsidR="00233A8F" w:rsidRDefault="005B4478" w:rsidP="00233A8F">
      <w:pPr>
        <w:pStyle w:val="ListParagraph"/>
        <w:numPr>
          <w:ilvl w:val="1"/>
          <w:numId w:val="26"/>
        </w:numPr>
      </w:pPr>
      <w:r w:rsidRPr="005B4478">
        <w:t>the Processing is necessary for the purposes of exercising the employment law rights or obligations of the Commissioners or the Data Subject; or</w:t>
      </w:r>
    </w:p>
    <w:p w14:paraId="4D5E5E71" w14:textId="77777777" w:rsidR="00233A8F" w:rsidRDefault="00233A8F" w:rsidP="00233A8F">
      <w:pPr>
        <w:pStyle w:val="ListParagraph"/>
      </w:pPr>
    </w:p>
    <w:p w14:paraId="65AE2ED5" w14:textId="77777777" w:rsidR="00233A8F" w:rsidRDefault="005B4478" w:rsidP="00233A8F">
      <w:pPr>
        <w:pStyle w:val="ListParagraph"/>
        <w:numPr>
          <w:ilvl w:val="1"/>
          <w:numId w:val="26"/>
        </w:numPr>
      </w:pPr>
      <w:r w:rsidRPr="005B4478">
        <w:t>the Processing is necessary to protect the Data Subject’s vital interests, and the Data Subject is physically incapable of giving consent; or</w:t>
      </w:r>
    </w:p>
    <w:p w14:paraId="6647869B" w14:textId="77777777" w:rsidR="00233A8F" w:rsidRDefault="00233A8F" w:rsidP="00233A8F">
      <w:pPr>
        <w:pStyle w:val="ListParagraph"/>
      </w:pPr>
    </w:p>
    <w:p w14:paraId="1F9FAE24" w14:textId="77777777" w:rsidR="00233A8F" w:rsidRDefault="005B4478" w:rsidP="00233A8F">
      <w:pPr>
        <w:pStyle w:val="ListParagraph"/>
        <w:numPr>
          <w:ilvl w:val="1"/>
          <w:numId w:val="26"/>
        </w:numPr>
      </w:pPr>
      <w:r w:rsidRPr="005B4478">
        <w:t>Processing relates to Personal Data which are manifestly made public by the Data Subject; or</w:t>
      </w:r>
    </w:p>
    <w:p w14:paraId="4BE85E70" w14:textId="77777777" w:rsidR="00233A8F" w:rsidRDefault="00233A8F" w:rsidP="00233A8F">
      <w:pPr>
        <w:pStyle w:val="ListParagraph"/>
      </w:pPr>
    </w:p>
    <w:p w14:paraId="32FEF472" w14:textId="77777777" w:rsidR="00233A8F" w:rsidRDefault="005B4478" w:rsidP="00233A8F">
      <w:pPr>
        <w:pStyle w:val="ListParagraph"/>
        <w:numPr>
          <w:ilvl w:val="1"/>
          <w:numId w:val="26"/>
        </w:numPr>
      </w:pPr>
      <w:r w:rsidRPr="005B4478">
        <w:t>the Processing is necessary for the establishment, exercise or defence of legal claims; or</w:t>
      </w:r>
    </w:p>
    <w:p w14:paraId="79F496B2" w14:textId="77777777" w:rsidR="00233A8F" w:rsidRDefault="00233A8F" w:rsidP="00233A8F">
      <w:pPr>
        <w:pStyle w:val="ListParagraph"/>
      </w:pPr>
    </w:p>
    <w:p w14:paraId="25F8107A" w14:textId="594B2608" w:rsidR="005B4478" w:rsidRDefault="005B4478" w:rsidP="00233A8F">
      <w:pPr>
        <w:pStyle w:val="ListParagraph"/>
        <w:numPr>
          <w:ilvl w:val="1"/>
          <w:numId w:val="26"/>
        </w:numPr>
      </w:pPr>
      <w:r w:rsidRPr="005B4478">
        <w:t>the Processing is necessary for reasons of substantial public interest.</w:t>
      </w:r>
    </w:p>
    <w:p w14:paraId="02155A3B" w14:textId="77777777" w:rsidR="00C916DB" w:rsidRPr="005B4478" w:rsidRDefault="00C916DB" w:rsidP="00C916DB"/>
    <w:p w14:paraId="389CD371" w14:textId="77777777" w:rsidR="005B4478" w:rsidRPr="005B4478" w:rsidRDefault="005B4478" w:rsidP="005843FC">
      <w:pPr>
        <w:pStyle w:val="Heading2"/>
      </w:pPr>
      <w:bookmarkStart w:id="532" w:name="_Toc168825281"/>
      <w:r w:rsidRPr="005B4478">
        <w:t>Privacy notice</w:t>
      </w:r>
      <w:bookmarkEnd w:id="532"/>
    </w:p>
    <w:p w14:paraId="73D5D6F9" w14:textId="77777777" w:rsidR="00C916DB" w:rsidRDefault="00C916DB" w:rsidP="00C916DB">
      <w:pPr>
        <w:pStyle w:val="ListParagraph"/>
      </w:pPr>
    </w:p>
    <w:p w14:paraId="4A02B3F3" w14:textId="77777777" w:rsidR="00C916DB" w:rsidRDefault="005B4478" w:rsidP="00C916DB">
      <w:pPr>
        <w:pStyle w:val="ListParagraph"/>
        <w:numPr>
          <w:ilvl w:val="0"/>
          <w:numId w:val="26"/>
        </w:numPr>
      </w:pPr>
      <w:r w:rsidRPr="005B4478">
        <w:t>We will issue a Privacy Notice from time to time, informing you about the personal information that we collect and hold relating to you, how you can expect your personal information to be used and for what purposes.</w:t>
      </w:r>
    </w:p>
    <w:p w14:paraId="7570F741" w14:textId="77777777" w:rsidR="00C916DB" w:rsidRDefault="00C916DB" w:rsidP="00C916DB">
      <w:pPr>
        <w:pStyle w:val="ListParagraph"/>
      </w:pPr>
    </w:p>
    <w:p w14:paraId="04A85CE6" w14:textId="64BE5933" w:rsidR="005B4478" w:rsidRPr="005B4478" w:rsidRDefault="005B4478" w:rsidP="00C916DB">
      <w:pPr>
        <w:pStyle w:val="ListParagraph"/>
        <w:numPr>
          <w:ilvl w:val="0"/>
          <w:numId w:val="26"/>
        </w:numPr>
      </w:pPr>
      <w:r w:rsidRPr="005B4478">
        <w:t>We will take appropriate measures to ensure that information in the Privacy Notice is in a concise, transparent, intelligible and easily accessible form, using clear and plain language.</w:t>
      </w:r>
    </w:p>
    <w:p w14:paraId="36590962" w14:textId="77777777" w:rsidR="00C916DB" w:rsidRDefault="00C916DB" w:rsidP="005843FC">
      <w:pPr>
        <w:pStyle w:val="Heading2"/>
      </w:pPr>
    </w:p>
    <w:p w14:paraId="4A008B57" w14:textId="09CA70E0" w:rsidR="005B4478" w:rsidRPr="005B4478" w:rsidRDefault="005B4478" w:rsidP="005843FC">
      <w:pPr>
        <w:pStyle w:val="Heading2"/>
      </w:pPr>
      <w:bookmarkStart w:id="533" w:name="_Toc168825282"/>
      <w:r w:rsidRPr="005B4478">
        <w:t>Consent</w:t>
      </w:r>
      <w:bookmarkEnd w:id="533"/>
    </w:p>
    <w:p w14:paraId="62129096" w14:textId="77777777" w:rsidR="00C916DB" w:rsidRDefault="00C916DB" w:rsidP="00C916DB"/>
    <w:p w14:paraId="0F3C74ED" w14:textId="77777777" w:rsidR="00C916DB" w:rsidRDefault="005B4478" w:rsidP="00C916DB">
      <w:pPr>
        <w:pStyle w:val="ListParagraph"/>
        <w:numPr>
          <w:ilvl w:val="0"/>
          <w:numId w:val="26"/>
        </w:numPr>
      </w:pPr>
      <w:r w:rsidRPr="005B4478">
        <w:t>We must only process Personal Data on the basis of one or more of the lawful bases set out in the GDPR, which include Consent.</w:t>
      </w:r>
    </w:p>
    <w:p w14:paraId="4AC8E719" w14:textId="77777777" w:rsidR="00C916DB" w:rsidRDefault="00C916DB" w:rsidP="00C916DB">
      <w:pPr>
        <w:pStyle w:val="ListParagraph"/>
      </w:pPr>
    </w:p>
    <w:p w14:paraId="41D27CCF" w14:textId="77777777" w:rsidR="00C916DB" w:rsidRDefault="005B4478" w:rsidP="00C916DB">
      <w:pPr>
        <w:pStyle w:val="ListParagraph"/>
        <w:numPr>
          <w:ilvl w:val="0"/>
          <w:numId w:val="26"/>
        </w:numPr>
      </w:pPr>
      <w:r w:rsidRPr="005B4478">
        <w:t>A Data Subject consents to Processing of their Personal Data if they indicate agreement clearly either by a statement or positive action to the Processing. Consent requires affirmative action so silence, pre-ticked boxes or inactivity are unlikely to be sufficient. If Consent is given in a document which deals with other matters, then the Consent must be kept separate from those other matters.</w:t>
      </w:r>
    </w:p>
    <w:p w14:paraId="430AE68B" w14:textId="77777777" w:rsidR="00C916DB" w:rsidRDefault="00C916DB" w:rsidP="00C916DB">
      <w:pPr>
        <w:pStyle w:val="ListParagraph"/>
      </w:pPr>
    </w:p>
    <w:p w14:paraId="750F6FE9" w14:textId="77777777" w:rsidR="00C916DB" w:rsidRDefault="005B4478" w:rsidP="00C916DB">
      <w:pPr>
        <w:pStyle w:val="ListParagraph"/>
        <w:numPr>
          <w:ilvl w:val="0"/>
          <w:numId w:val="26"/>
        </w:numPr>
      </w:pPr>
      <w:r w:rsidRPr="005B4478">
        <w:t>Data Subjects must be easily able to withdraw Consent to Processing at any time and withdrawal must be promptly honoured. Consent may need to be refreshed if you intend to Process Personal Data for a different and incompatible purpose which was not disclosed when the Data Subject first consented.</w:t>
      </w:r>
    </w:p>
    <w:p w14:paraId="6C453B12" w14:textId="77777777" w:rsidR="00C916DB" w:rsidRDefault="00C916DB" w:rsidP="00C916DB">
      <w:pPr>
        <w:pStyle w:val="ListParagraph"/>
      </w:pPr>
    </w:p>
    <w:p w14:paraId="629096AA" w14:textId="5386CA65" w:rsidR="005B4478" w:rsidRPr="005B4478" w:rsidRDefault="005B4478" w:rsidP="00C916DB">
      <w:pPr>
        <w:pStyle w:val="ListParagraph"/>
        <w:numPr>
          <w:ilvl w:val="0"/>
          <w:numId w:val="26"/>
        </w:numPr>
      </w:pPr>
      <w:r w:rsidRPr="005B4478">
        <w:t>When Processing Special Category Data or criminal convictions data, we will usually rely on a legal basis for Processing other than Explicit Consent or Consent if possible. Where Explicit Consent is relied on, you must issue a Privacy Notice to the Data Subject to capture Explicit Consent.</w:t>
      </w:r>
    </w:p>
    <w:p w14:paraId="44FDA561" w14:textId="77777777" w:rsidR="00C916DB" w:rsidRDefault="00C916DB" w:rsidP="005843FC">
      <w:pPr>
        <w:pStyle w:val="Heading2"/>
      </w:pPr>
    </w:p>
    <w:p w14:paraId="5FF0E201" w14:textId="2C7FFC45" w:rsidR="005B4478" w:rsidRPr="005B4478" w:rsidRDefault="005B4478" w:rsidP="005843FC">
      <w:pPr>
        <w:pStyle w:val="Heading2"/>
      </w:pPr>
      <w:bookmarkStart w:id="534" w:name="_Toc168825283"/>
      <w:r w:rsidRPr="005B4478">
        <w:t>Reporting a personal data breach</w:t>
      </w:r>
      <w:bookmarkEnd w:id="534"/>
    </w:p>
    <w:p w14:paraId="3ACA4FF2" w14:textId="77777777" w:rsidR="00C916DB" w:rsidRDefault="00C916DB" w:rsidP="00C916DB"/>
    <w:p w14:paraId="371B2FEF" w14:textId="3A2C2B39" w:rsidR="005B4478" w:rsidRPr="005B4478" w:rsidRDefault="005B4478" w:rsidP="00C916DB">
      <w:pPr>
        <w:pStyle w:val="ListParagraph"/>
        <w:numPr>
          <w:ilvl w:val="0"/>
          <w:numId w:val="26"/>
        </w:numPr>
      </w:pPr>
      <w:r w:rsidRPr="005B4478">
        <w:t>The GDPR requires Controllers to notify any Personal Data Breach to the applicable regulator and, in certain instances, the Data Subject.</w:t>
      </w:r>
    </w:p>
    <w:p w14:paraId="7FF51967" w14:textId="77777777" w:rsidR="00C916DB" w:rsidRDefault="00C916DB" w:rsidP="00C916DB"/>
    <w:p w14:paraId="5C89FA52" w14:textId="77777777" w:rsidR="00C916DB" w:rsidRDefault="005B4478" w:rsidP="00C916DB">
      <w:pPr>
        <w:pStyle w:val="ListParagraph"/>
        <w:numPr>
          <w:ilvl w:val="0"/>
          <w:numId w:val="26"/>
        </w:numPr>
      </w:pPr>
      <w:r w:rsidRPr="005B4478">
        <w:t>We have put in place procedures to deal with any suspected Personal Data Breach and will notify Data Subjects or any applicable regulator where we are legally required to do so.</w:t>
      </w:r>
    </w:p>
    <w:p w14:paraId="34550C68" w14:textId="77777777" w:rsidR="00C916DB" w:rsidRDefault="00C916DB" w:rsidP="00C916DB">
      <w:pPr>
        <w:pStyle w:val="ListParagraph"/>
      </w:pPr>
    </w:p>
    <w:p w14:paraId="190477FF" w14:textId="598EF641" w:rsidR="005B4478" w:rsidRPr="005B4478" w:rsidRDefault="005B4478" w:rsidP="00C916DB">
      <w:pPr>
        <w:pStyle w:val="ListParagraph"/>
        <w:numPr>
          <w:ilvl w:val="0"/>
          <w:numId w:val="26"/>
        </w:numPr>
      </w:pPr>
      <w:r w:rsidRPr="005B4478">
        <w:t>If you know or suspect that a Personal Data Breach has occurred, do not attempt to investigate the matter yourself. Immediately contact the Data Privacy Manager. You should preserve all evidence relating to the potential Personal Data Breach.</w:t>
      </w:r>
    </w:p>
    <w:p w14:paraId="13452750" w14:textId="77777777" w:rsidR="00C916DB" w:rsidRDefault="00C916DB" w:rsidP="005843FC">
      <w:pPr>
        <w:pStyle w:val="Heading2"/>
      </w:pPr>
    </w:p>
    <w:p w14:paraId="5B7C396B" w14:textId="380AD975" w:rsidR="005B4478" w:rsidRPr="005B4478" w:rsidRDefault="005B4478" w:rsidP="005843FC">
      <w:pPr>
        <w:pStyle w:val="Heading2"/>
      </w:pPr>
      <w:bookmarkStart w:id="535" w:name="_Toc168825284"/>
      <w:r w:rsidRPr="005B4478">
        <w:t>Transfer limitation</w:t>
      </w:r>
      <w:bookmarkEnd w:id="535"/>
    </w:p>
    <w:p w14:paraId="1490022D" w14:textId="77777777" w:rsidR="00C916DB" w:rsidRDefault="00C916DB" w:rsidP="00C916DB"/>
    <w:p w14:paraId="47B39829" w14:textId="46F65A20" w:rsidR="005B4478" w:rsidRDefault="005B4478" w:rsidP="00C916DB">
      <w:pPr>
        <w:pStyle w:val="ListParagraph"/>
        <w:numPr>
          <w:ilvl w:val="0"/>
          <w:numId w:val="26"/>
        </w:numPr>
      </w:pPr>
      <w:r w:rsidRPr="005B4478">
        <w:t>The GDPR restricts data transfers to countries outside the EEA to ensure that the level of data protection afforded to individuals by the GDPR is not undermined. You transfer Personal Data originating in one country across borders when you transmit, send, view or access that data in or to a different country.</w:t>
      </w:r>
    </w:p>
    <w:p w14:paraId="7FAFEA73" w14:textId="77777777" w:rsidR="000556F5" w:rsidRDefault="000556F5" w:rsidP="000556F5">
      <w:pPr>
        <w:pStyle w:val="ListParagraph"/>
      </w:pPr>
    </w:p>
    <w:p w14:paraId="2A7FC488" w14:textId="77777777" w:rsidR="000556F5" w:rsidRPr="005B4478" w:rsidRDefault="000556F5" w:rsidP="000556F5">
      <w:pPr>
        <w:pStyle w:val="ListParagraph"/>
      </w:pPr>
    </w:p>
    <w:p w14:paraId="3BC62035" w14:textId="77777777" w:rsidR="00AE0F73" w:rsidRDefault="005B4478" w:rsidP="00C916DB">
      <w:pPr>
        <w:pStyle w:val="ListParagraph"/>
        <w:numPr>
          <w:ilvl w:val="0"/>
          <w:numId w:val="26"/>
        </w:numPr>
      </w:pPr>
      <w:r w:rsidRPr="005B4478">
        <w:lastRenderedPageBreak/>
        <w:t>You may only transfer Personal Data outside the EEA if one of the following conditions applies:</w:t>
      </w:r>
    </w:p>
    <w:p w14:paraId="0411374C" w14:textId="77777777" w:rsidR="00AE0F73" w:rsidRDefault="00AE0F73" w:rsidP="00AE0F73">
      <w:pPr>
        <w:pStyle w:val="ListParagraph"/>
        <w:ind w:left="1440"/>
      </w:pPr>
    </w:p>
    <w:p w14:paraId="0AD72A0A" w14:textId="7685BF85" w:rsidR="00AE0F73" w:rsidRDefault="005B4478" w:rsidP="00C916DB">
      <w:pPr>
        <w:pStyle w:val="ListParagraph"/>
        <w:numPr>
          <w:ilvl w:val="1"/>
          <w:numId w:val="26"/>
        </w:numPr>
      </w:pPr>
      <w:r w:rsidRPr="005B4478">
        <w:t>the European Commission has issued a decision confirming that the country to which we transfer the Personal Data ensures an adequate level of protection for the Data Subject’s rights and freedoms;</w:t>
      </w:r>
    </w:p>
    <w:p w14:paraId="5342F1CF" w14:textId="77777777" w:rsidR="000556F5" w:rsidRDefault="000556F5" w:rsidP="000556F5">
      <w:pPr>
        <w:pStyle w:val="ListParagraph"/>
        <w:ind w:left="1440"/>
      </w:pPr>
    </w:p>
    <w:p w14:paraId="7BA7A531" w14:textId="77777777" w:rsidR="00AE0F73" w:rsidRDefault="005B4478" w:rsidP="00C916DB">
      <w:pPr>
        <w:pStyle w:val="ListParagraph"/>
        <w:numPr>
          <w:ilvl w:val="1"/>
          <w:numId w:val="26"/>
        </w:numPr>
      </w:pPr>
      <w:r w:rsidRPr="005B4478">
        <w:t>appropriate safeguards are in place such as binding corporate rules (BCR), standard contractual clauses approved by the European Commission, an approved code of conduct or a certification mechanism, a copy of which can be obtained from the Data Privacy Manager;</w:t>
      </w:r>
    </w:p>
    <w:p w14:paraId="6A4F1281" w14:textId="77777777" w:rsidR="00AE0F73" w:rsidRDefault="00AE0F73" w:rsidP="00AE0F73">
      <w:pPr>
        <w:pStyle w:val="ListParagraph"/>
        <w:ind w:left="1440"/>
      </w:pPr>
    </w:p>
    <w:p w14:paraId="6006ED59" w14:textId="77777777" w:rsidR="00AE0F73" w:rsidRDefault="005B4478" w:rsidP="00C916DB">
      <w:pPr>
        <w:pStyle w:val="ListParagraph"/>
        <w:numPr>
          <w:ilvl w:val="1"/>
          <w:numId w:val="26"/>
        </w:numPr>
      </w:pPr>
      <w:r w:rsidRPr="005B4478">
        <w:t>the Data Subject has provided Explicit Consent to the proposed transfer after being informed of any potential risks; or</w:t>
      </w:r>
    </w:p>
    <w:p w14:paraId="04CC5982" w14:textId="77777777" w:rsidR="00AE0F73" w:rsidRDefault="00AE0F73" w:rsidP="00AE0F73">
      <w:pPr>
        <w:pStyle w:val="ListParagraph"/>
      </w:pPr>
    </w:p>
    <w:p w14:paraId="2822A1F0" w14:textId="78D6B5BC" w:rsidR="005B4478" w:rsidRDefault="005B4478" w:rsidP="00C916DB">
      <w:pPr>
        <w:pStyle w:val="ListParagraph"/>
        <w:numPr>
          <w:ilvl w:val="1"/>
          <w:numId w:val="26"/>
        </w:numPr>
      </w:pPr>
      <w:r w:rsidRPr="005B4478">
        <w:t>the transfer is necessary for one of the other reasons set out in the GDPR including the performance of a contract between us and the Data Subject, reasons of public interest, to establish, exercise or defend legal claims or to protect the vital interests of the Data Subject where the Data Subject is physically or legally incapable of giving Consent and, in some limited cases, for our legitimate interest.</w:t>
      </w:r>
    </w:p>
    <w:p w14:paraId="53A99906" w14:textId="77777777" w:rsidR="00AE0F73" w:rsidRPr="005B4478" w:rsidRDefault="00AE0F73" w:rsidP="00AE0F73"/>
    <w:p w14:paraId="53AB39F2" w14:textId="77777777" w:rsidR="005B4478" w:rsidRPr="005B4478" w:rsidRDefault="005B4478" w:rsidP="005843FC">
      <w:pPr>
        <w:pStyle w:val="Heading2"/>
      </w:pPr>
      <w:bookmarkStart w:id="536" w:name="_Toc168825285"/>
      <w:r w:rsidRPr="005B4478">
        <w:t>Data subject’s rights and requests</w:t>
      </w:r>
      <w:bookmarkEnd w:id="536"/>
    </w:p>
    <w:p w14:paraId="5AB97B1B" w14:textId="77777777" w:rsidR="004F445B" w:rsidRDefault="004F445B" w:rsidP="004F445B">
      <w:pPr>
        <w:pStyle w:val="SchHeading2"/>
        <w:ind w:left="720"/>
        <w:rPr>
          <w:rFonts w:cs="Arial"/>
          <w:sz w:val="24"/>
          <w:szCs w:val="24"/>
        </w:rPr>
      </w:pPr>
    </w:p>
    <w:p w14:paraId="01A889B9" w14:textId="77B7DBFD" w:rsidR="004F445B" w:rsidRDefault="005B4478" w:rsidP="0032238F">
      <w:pPr>
        <w:pStyle w:val="SchHeading2"/>
        <w:numPr>
          <w:ilvl w:val="0"/>
          <w:numId w:val="26"/>
        </w:numPr>
        <w:spacing w:line="240" w:lineRule="auto"/>
        <w:rPr>
          <w:rFonts w:cs="Arial"/>
          <w:sz w:val="24"/>
          <w:szCs w:val="24"/>
        </w:rPr>
      </w:pPr>
      <w:r w:rsidRPr="004F445B">
        <w:rPr>
          <w:rFonts w:cs="Arial"/>
          <w:sz w:val="24"/>
          <w:szCs w:val="24"/>
        </w:rPr>
        <w:t>Data Subjects have rights when it comes to how we handle their Personal Data. These include rights to:</w:t>
      </w:r>
    </w:p>
    <w:p w14:paraId="118B1EC5" w14:textId="77777777" w:rsidR="0032238F" w:rsidRDefault="0032238F" w:rsidP="0032238F">
      <w:pPr>
        <w:pStyle w:val="SchHeading2"/>
        <w:spacing w:line="240" w:lineRule="auto"/>
        <w:ind w:left="720"/>
        <w:rPr>
          <w:rFonts w:cs="Arial"/>
          <w:sz w:val="24"/>
          <w:szCs w:val="24"/>
        </w:rPr>
      </w:pPr>
    </w:p>
    <w:p w14:paraId="181B758A" w14:textId="77777777" w:rsidR="004F445B" w:rsidRDefault="005B4478" w:rsidP="0032238F">
      <w:pPr>
        <w:pStyle w:val="SchHeading2"/>
        <w:numPr>
          <w:ilvl w:val="1"/>
          <w:numId w:val="26"/>
        </w:numPr>
        <w:spacing w:line="240" w:lineRule="auto"/>
        <w:rPr>
          <w:rFonts w:cs="Arial"/>
          <w:sz w:val="24"/>
          <w:szCs w:val="24"/>
        </w:rPr>
      </w:pPr>
      <w:r w:rsidRPr="004F445B">
        <w:rPr>
          <w:rFonts w:cs="Arial"/>
          <w:sz w:val="24"/>
          <w:szCs w:val="24"/>
        </w:rPr>
        <w:t>be informed about how, why and on what basis that information is processed—see our Privacy Notice;</w:t>
      </w:r>
    </w:p>
    <w:p w14:paraId="54E8BB6D" w14:textId="77777777" w:rsidR="0032238F" w:rsidRDefault="0032238F" w:rsidP="0032238F">
      <w:pPr>
        <w:pStyle w:val="SchHeading2"/>
        <w:spacing w:line="240" w:lineRule="auto"/>
        <w:ind w:left="1440"/>
        <w:rPr>
          <w:rFonts w:cs="Arial"/>
          <w:sz w:val="24"/>
          <w:szCs w:val="24"/>
        </w:rPr>
      </w:pPr>
    </w:p>
    <w:p w14:paraId="7D5C4378" w14:textId="3152EA06" w:rsidR="005B4478" w:rsidRPr="004F445B" w:rsidRDefault="005B4478" w:rsidP="0032238F">
      <w:pPr>
        <w:pStyle w:val="SchHeading2"/>
        <w:numPr>
          <w:ilvl w:val="1"/>
          <w:numId w:val="26"/>
        </w:numPr>
        <w:spacing w:line="240" w:lineRule="auto"/>
        <w:rPr>
          <w:rFonts w:cs="Arial"/>
          <w:sz w:val="24"/>
          <w:szCs w:val="24"/>
        </w:rPr>
      </w:pPr>
      <w:r w:rsidRPr="004F445B">
        <w:rPr>
          <w:rFonts w:cs="Arial"/>
          <w:sz w:val="24"/>
          <w:szCs w:val="24"/>
        </w:rPr>
        <w:t>to obtain confirmation that your information is being processed and to obtain access to it and certain other information, by making a subject access request;</w:t>
      </w:r>
    </w:p>
    <w:p w14:paraId="4A592D6C" w14:textId="77777777" w:rsidR="0032238F" w:rsidRDefault="0032238F" w:rsidP="0032238F">
      <w:pPr>
        <w:pStyle w:val="SchHeading3"/>
        <w:numPr>
          <w:ilvl w:val="0"/>
          <w:numId w:val="0"/>
        </w:numPr>
        <w:spacing w:line="240" w:lineRule="auto"/>
        <w:ind w:left="1440"/>
        <w:rPr>
          <w:rFonts w:cs="Arial"/>
          <w:sz w:val="24"/>
          <w:szCs w:val="24"/>
        </w:rPr>
      </w:pPr>
    </w:p>
    <w:p w14:paraId="57953C64" w14:textId="7F6B16DE" w:rsidR="005B4478" w:rsidRPr="00245645" w:rsidRDefault="005B4478" w:rsidP="0032238F">
      <w:pPr>
        <w:pStyle w:val="SchHeading3"/>
        <w:numPr>
          <w:ilvl w:val="1"/>
          <w:numId w:val="26"/>
        </w:numPr>
        <w:spacing w:line="240" w:lineRule="auto"/>
        <w:rPr>
          <w:rFonts w:cs="Arial"/>
          <w:sz w:val="24"/>
          <w:szCs w:val="24"/>
        </w:rPr>
      </w:pPr>
      <w:r w:rsidRPr="00245645">
        <w:rPr>
          <w:rFonts w:cs="Arial"/>
          <w:sz w:val="24"/>
          <w:szCs w:val="24"/>
        </w:rPr>
        <w:t>to have data corrected if it is inaccurate or incomplete;</w:t>
      </w:r>
    </w:p>
    <w:p w14:paraId="0C438F2F" w14:textId="77777777" w:rsidR="0032238F" w:rsidRDefault="0032238F" w:rsidP="0032238F">
      <w:pPr>
        <w:pStyle w:val="SchHeading3"/>
        <w:numPr>
          <w:ilvl w:val="0"/>
          <w:numId w:val="0"/>
        </w:numPr>
        <w:spacing w:line="240" w:lineRule="auto"/>
        <w:ind w:left="1440"/>
        <w:rPr>
          <w:rFonts w:cs="Arial"/>
          <w:sz w:val="24"/>
          <w:szCs w:val="24"/>
        </w:rPr>
      </w:pPr>
    </w:p>
    <w:p w14:paraId="133AB474" w14:textId="5A305BEE" w:rsidR="005B4478" w:rsidRPr="00245645" w:rsidRDefault="005B4478" w:rsidP="0032238F">
      <w:pPr>
        <w:pStyle w:val="SchHeading3"/>
        <w:numPr>
          <w:ilvl w:val="1"/>
          <w:numId w:val="26"/>
        </w:numPr>
        <w:spacing w:line="240" w:lineRule="auto"/>
        <w:rPr>
          <w:rFonts w:cs="Arial"/>
          <w:sz w:val="24"/>
          <w:szCs w:val="24"/>
        </w:rPr>
      </w:pPr>
      <w:r w:rsidRPr="00245645">
        <w:rPr>
          <w:rFonts w:cs="Arial"/>
          <w:sz w:val="24"/>
          <w:szCs w:val="24"/>
        </w:rPr>
        <w:t>to have data erased if it is no longer necessary for the purpose for which it was originally collected/processed, or if there are no overriding legitimate grounds for the Processing (this is sometimes known as ‘the right to be forgotten’);</w:t>
      </w:r>
    </w:p>
    <w:p w14:paraId="10F54D59" w14:textId="77777777" w:rsidR="0032238F" w:rsidRDefault="0032238F" w:rsidP="0032238F">
      <w:pPr>
        <w:pStyle w:val="SchHeading3"/>
        <w:numPr>
          <w:ilvl w:val="0"/>
          <w:numId w:val="0"/>
        </w:numPr>
        <w:spacing w:line="240" w:lineRule="auto"/>
        <w:ind w:left="1440"/>
        <w:rPr>
          <w:rFonts w:cs="Arial"/>
          <w:sz w:val="24"/>
          <w:szCs w:val="24"/>
        </w:rPr>
      </w:pPr>
    </w:p>
    <w:p w14:paraId="4E297DBD" w14:textId="16D8A9C3" w:rsidR="005B4478" w:rsidRPr="00245645" w:rsidRDefault="005B4478" w:rsidP="0032238F">
      <w:pPr>
        <w:pStyle w:val="SchHeading3"/>
        <w:numPr>
          <w:ilvl w:val="1"/>
          <w:numId w:val="26"/>
        </w:numPr>
        <w:spacing w:line="240" w:lineRule="auto"/>
        <w:rPr>
          <w:rFonts w:cs="Arial"/>
          <w:sz w:val="24"/>
          <w:szCs w:val="24"/>
        </w:rPr>
      </w:pPr>
      <w:r w:rsidRPr="00245645">
        <w:rPr>
          <w:rFonts w:cs="Arial"/>
          <w:sz w:val="24"/>
          <w:szCs w:val="24"/>
        </w:rPr>
        <w:t xml:space="preserve">to restrict the Processing of personal information where the accuracy of the information is contested, or the Processing is unlawful (but you do not want the data to be erased), or where the employer no longer needs </w:t>
      </w:r>
      <w:r w:rsidRPr="00245645">
        <w:rPr>
          <w:rFonts w:cs="Arial"/>
          <w:sz w:val="24"/>
          <w:szCs w:val="24"/>
        </w:rPr>
        <w:lastRenderedPageBreak/>
        <w:t>the personal information but you require the data to establish, exercise or defend a legal claim; and</w:t>
      </w:r>
    </w:p>
    <w:p w14:paraId="2F554645" w14:textId="77777777" w:rsidR="0032238F" w:rsidRDefault="0032238F" w:rsidP="0032238F">
      <w:pPr>
        <w:pStyle w:val="SchHeading3"/>
        <w:numPr>
          <w:ilvl w:val="0"/>
          <w:numId w:val="0"/>
        </w:numPr>
        <w:spacing w:line="240" w:lineRule="auto"/>
        <w:ind w:left="1440"/>
        <w:rPr>
          <w:rFonts w:cs="Arial"/>
          <w:sz w:val="24"/>
          <w:szCs w:val="24"/>
        </w:rPr>
      </w:pPr>
    </w:p>
    <w:p w14:paraId="28C98CF6" w14:textId="2DA508F4" w:rsidR="005B4478" w:rsidRDefault="005B4478" w:rsidP="0032238F">
      <w:pPr>
        <w:pStyle w:val="SchHeading3"/>
        <w:numPr>
          <w:ilvl w:val="1"/>
          <w:numId w:val="26"/>
        </w:numPr>
        <w:spacing w:line="240" w:lineRule="auto"/>
        <w:rPr>
          <w:rFonts w:cs="Arial"/>
          <w:sz w:val="24"/>
          <w:szCs w:val="24"/>
        </w:rPr>
      </w:pPr>
      <w:r w:rsidRPr="00245645">
        <w:rPr>
          <w:rFonts w:cs="Arial"/>
          <w:sz w:val="24"/>
          <w:szCs w:val="24"/>
        </w:rPr>
        <w:t>to restrict the Processing of personal information temporarily where you do not think it is accurate (and the employer is verifying whether it is accurate), or where you have objected to the Processing (and the employer is considering whether the organisation’s legitimate grounds override your interests).</w:t>
      </w:r>
    </w:p>
    <w:p w14:paraId="351759C1" w14:textId="77777777" w:rsidR="0032238F" w:rsidRPr="00245645" w:rsidRDefault="0032238F" w:rsidP="0032238F">
      <w:pPr>
        <w:pStyle w:val="SchHeading3"/>
        <w:numPr>
          <w:ilvl w:val="0"/>
          <w:numId w:val="0"/>
        </w:numPr>
        <w:spacing w:line="240" w:lineRule="auto"/>
        <w:ind w:left="1440"/>
        <w:rPr>
          <w:rFonts w:cs="Arial"/>
          <w:sz w:val="24"/>
          <w:szCs w:val="24"/>
        </w:rPr>
      </w:pPr>
    </w:p>
    <w:p w14:paraId="1E9F46D7" w14:textId="1109E6D3" w:rsidR="005B4478" w:rsidRPr="0032238F" w:rsidRDefault="005B4478" w:rsidP="0032238F">
      <w:pPr>
        <w:pStyle w:val="SchHeading2"/>
        <w:numPr>
          <w:ilvl w:val="0"/>
          <w:numId w:val="26"/>
        </w:numPr>
        <w:spacing w:line="240" w:lineRule="auto"/>
        <w:rPr>
          <w:rFonts w:asciiTheme="minorHAnsi" w:hAnsiTheme="minorHAnsi" w:cstheme="minorHAnsi"/>
          <w:color w:val="0070C0"/>
          <w:sz w:val="24"/>
          <w:szCs w:val="24"/>
        </w:rPr>
      </w:pPr>
      <w:r w:rsidRPr="00566779">
        <w:rPr>
          <w:rFonts w:cs="Arial"/>
          <w:sz w:val="24"/>
          <w:szCs w:val="24"/>
        </w:rPr>
        <w:t>You must verify the identity of an individual requesting data under any of the rights listed above (do not allow third parties to persuade you into disclosing Personal Data without proper authorisation).You must immediately forward any Data Subject request you receive to the Data Privacy Manager.</w:t>
      </w:r>
    </w:p>
    <w:p w14:paraId="2AC52638" w14:textId="77777777" w:rsidR="0032238F" w:rsidRPr="00566779" w:rsidRDefault="0032238F" w:rsidP="0032238F">
      <w:pPr>
        <w:pStyle w:val="SchHeading2"/>
        <w:spacing w:line="240" w:lineRule="auto"/>
        <w:ind w:left="720"/>
        <w:rPr>
          <w:rFonts w:asciiTheme="minorHAnsi" w:hAnsiTheme="minorHAnsi" w:cstheme="minorHAnsi"/>
          <w:color w:val="0070C0"/>
          <w:sz w:val="24"/>
          <w:szCs w:val="24"/>
        </w:rPr>
      </w:pPr>
    </w:p>
    <w:p w14:paraId="5F6D6FFC" w14:textId="77777777" w:rsidR="005B4478" w:rsidRDefault="005B4478" w:rsidP="005843FC">
      <w:pPr>
        <w:pStyle w:val="Heading2"/>
      </w:pPr>
      <w:bookmarkStart w:id="537" w:name="_Toc168825286"/>
      <w:r w:rsidRPr="005B4478">
        <w:t>Accountability</w:t>
      </w:r>
      <w:bookmarkEnd w:id="537"/>
    </w:p>
    <w:p w14:paraId="3B099965" w14:textId="77777777" w:rsidR="00357B9E" w:rsidRPr="00357B9E" w:rsidRDefault="00357B9E" w:rsidP="00357B9E"/>
    <w:p w14:paraId="5B2E2CFF" w14:textId="77777777" w:rsidR="00357B9E" w:rsidRDefault="005B4478" w:rsidP="0032238F">
      <w:pPr>
        <w:pStyle w:val="SchHeading2"/>
        <w:numPr>
          <w:ilvl w:val="1"/>
          <w:numId w:val="17"/>
        </w:numPr>
        <w:spacing w:line="240" w:lineRule="auto"/>
        <w:rPr>
          <w:sz w:val="24"/>
          <w:szCs w:val="24"/>
        </w:rPr>
      </w:pPr>
      <w:r w:rsidRPr="002821D5">
        <w:rPr>
          <w:sz w:val="24"/>
          <w:szCs w:val="24"/>
        </w:rPr>
        <w:t>The Controller must implement appropriate technical and organisational measures in an effective manner, to ensure compliance with data protection principles. The Controller is responsible for, and must be able to demonstrate, compliance with the data protection principles.</w:t>
      </w:r>
    </w:p>
    <w:p w14:paraId="6E7486B4" w14:textId="77777777" w:rsidR="0032238F" w:rsidRPr="002821D5" w:rsidRDefault="0032238F" w:rsidP="0032238F">
      <w:pPr>
        <w:pStyle w:val="SchHeading2"/>
        <w:spacing w:line="240" w:lineRule="auto"/>
        <w:ind w:left="720"/>
        <w:rPr>
          <w:sz w:val="24"/>
          <w:szCs w:val="24"/>
        </w:rPr>
      </w:pPr>
    </w:p>
    <w:p w14:paraId="093B912D" w14:textId="5858A13B" w:rsidR="005B4478" w:rsidRDefault="005B4478" w:rsidP="0032238F">
      <w:pPr>
        <w:pStyle w:val="SchHeading2"/>
        <w:numPr>
          <w:ilvl w:val="1"/>
          <w:numId w:val="17"/>
        </w:numPr>
        <w:spacing w:line="240" w:lineRule="auto"/>
        <w:rPr>
          <w:sz w:val="24"/>
          <w:szCs w:val="24"/>
        </w:rPr>
      </w:pPr>
      <w:r w:rsidRPr="002821D5">
        <w:rPr>
          <w:sz w:val="24"/>
          <w:szCs w:val="24"/>
        </w:rPr>
        <w:t>The Commissioners must have adequate resources and controls in place to ensure and to document GDPR compliance.</w:t>
      </w:r>
    </w:p>
    <w:p w14:paraId="207D5C25" w14:textId="77777777" w:rsidR="0021272E" w:rsidRPr="002821D5" w:rsidRDefault="0021272E" w:rsidP="0021272E">
      <w:pPr>
        <w:pStyle w:val="SchHeading2"/>
        <w:ind w:left="720"/>
        <w:rPr>
          <w:sz w:val="24"/>
          <w:szCs w:val="24"/>
        </w:rPr>
      </w:pPr>
    </w:p>
    <w:p w14:paraId="4D3D1023" w14:textId="77777777" w:rsidR="005B4478" w:rsidRPr="005B4478" w:rsidRDefault="005B4478" w:rsidP="005843FC">
      <w:pPr>
        <w:pStyle w:val="Heading2"/>
      </w:pPr>
      <w:bookmarkStart w:id="538" w:name="_Toc168825287"/>
      <w:r w:rsidRPr="005B4478">
        <w:t>Record keeping</w:t>
      </w:r>
      <w:bookmarkEnd w:id="538"/>
    </w:p>
    <w:p w14:paraId="2146E94E" w14:textId="77777777" w:rsidR="002821D5" w:rsidRDefault="002821D5" w:rsidP="005B4478">
      <w:pPr>
        <w:pStyle w:val="SchHeading2"/>
        <w:rPr>
          <w:rFonts w:cs="Arial"/>
          <w:sz w:val="24"/>
          <w:szCs w:val="24"/>
        </w:rPr>
      </w:pPr>
    </w:p>
    <w:p w14:paraId="3CB323DD" w14:textId="7AEED9DF" w:rsidR="002821D5" w:rsidRDefault="005B4478" w:rsidP="0032238F">
      <w:pPr>
        <w:pStyle w:val="SchHeading2"/>
        <w:numPr>
          <w:ilvl w:val="1"/>
          <w:numId w:val="17"/>
        </w:numPr>
        <w:spacing w:line="240" w:lineRule="auto"/>
        <w:rPr>
          <w:rFonts w:cs="Arial"/>
          <w:sz w:val="24"/>
          <w:szCs w:val="24"/>
        </w:rPr>
      </w:pPr>
      <w:r w:rsidRPr="002821D5">
        <w:rPr>
          <w:rFonts w:cs="Arial"/>
          <w:sz w:val="24"/>
          <w:szCs w:val="24"/>
        </w:rPr>
        <w:t>The GDPR requires us to keep full and accurate records of all our data Processing activities.</w:t>
      </w:r>
      <w:r w:rsidR="0021272E">
        <w:rPr>
          <w:rFonts w:cs="Arial"/>
          <w:sz w:val="24"/>
          <w:szCs w:val="24"/>
        </w:rPr>
        <w:t xml:space="preserve"> </w:t>
      </w:r>
      <w:r w:rsidRPr="002821D5">
        <w:rPr>
          <w:rFonts w:cs="Arial"/>
          <w:sz w:val="24"/>
          <w:szCs w:val="24"/>
        </w:rPr>
        <w:t>You must keep and maintain accurate corporate records reflecting our Processing including records of Data Subjects’ Consents and procedures for obtaining Consents.</w:t>
      </w:r>
    </w:p>
    <w:p w14:paraId="159184C0" w14:textId="77777777" w:rsidR="0032238F" w:rsidRDefault="0032238F" w:rsidP="0032238F">
      <w:pPr>
        <w:pStyle w:val="SchHeading2"/>
        <w:spacing w:line="240" w:lineRule="auto"/>
        <w:ind w:left="720"/>
        <w:rPr>
          <w:rFonts w:cs="Arial"/>
          <w:sz w:val="24"/>
          <w:szCs w:val="24"/>
        </w:rPr>
      </w:pPr>
    </w:p>
    <w:p w14:paraId="5DEF45FA" w14:textId="4A766FFD" w:rsidR="005B4478" w:rsidRDefault="005B4478" w:rsidP="0032238F">
      <w:pPr>
        <w:pStyle w:val="SchHeading2"/>
        <w:numPr>
          <w:ilvl w:val="1"/>
          <w:numId w:val="17"/>
        </w:numPr>
        <w:spacing w:line="240" w:lineRule="auto"/>
        <w:rPr>
          <w:rFonts w:cs="Arial"/>
          <w:sz w:val="24"/>
          <w:szCs w:val="24"/>
        </w:rPr>
      </w:pPr>
      <w:r w:rsidRPr="002821D5">
        <w:rPr>
          <w:rFonts w:cs="Arial"/>
          <w:sz w:val="24"/>
          <w:szCs w:val="24"/>
        </w:rPr>
        <w:t>These records should include, at a minimum, the name and contact details of the Controller and the Data Privacy Manager, clear descriptions of the Personal Data types, Data Subject types, Processing activities, Processing purposes, third-party recipients of the Personal Data, Personal Data storage locations, Personal Data transfers, the Personal Data’s retention period and a description of the security measures in place. To create the records, data maps should be created which should include the detail set out above together with appropriate data flows.</w:t>
      </w:r>
    </w:p>
    <w:p w14:paraId="2F4E4F34" w14:textId="77777777" w:rsidR="0021272E" w:rsidRDefault="0021272E" w:rsidP="0021272E">
      <w:pPr>
        <w:pStyle w:val="SchHeading2"/>
        <w:ind w:left="720"/>
        <w:rPr>
          <w:rFonts w:cs="Arial"/>
          <w:sz w:val="24"/>
          <w:szCs w:val="24"/>
        </w:rPr>
      </w:pPr>
    </w:p>
    <w:p w14:paraId="7F1E0A35" w14:textId="77777777" w:rsidR="0032238F" w:rsidRDefault="0032238F" w:rsidP="0021272E">
      <w:pPr>
        <w:pStyle w:val="SchHeading2"/>
        <w:ind w:left="720"/>
        <w:rPr>
          <w:rFonts w:cs="Arial"/>
          <w:sz w:val="24"/>
          <w:szCs w:val="24"/>
        </w:rPr>
      </w:pPr>
    </w:p>
    <w:p w14:paraId="7E94AB64" w14:textId="77777777" w:rsidR="0032238F" w:rsidRPr="002821D5" w:rsidRDefault="0032238F" w:rsidP="0021272E">
      <w:pPr>
        <w:pStyle w:val="SchHeading2"/>
        <w:ind w:left="720"/>
        <w:rPr>
          <w:rFonts w:cs="Arial"/>
          <w:sz w:val="24"/>
          <w:szCs w:val="24"/>
        </w:rPr>
      </w:pPr>
    </w:p>
    <w:p w14:paraId="3F5C79A3" w14:textId="77777777" w:rsidR="005B4478" w:rsidRPr="005B4478" w:rsidRDefault="005B4478" w:rsidP="005843FC">
      <w:pPr>
        <w:pStyle w:val="Heading2"/>
      </w:pPr>
      <w:bookmarkStart w:id="539" w:name="_Toc168825288"/>
      <w:r w:rsidRPr="005B4478">
        <w:lastRenderedPageBreak/>
        <w:t>Storage and retention of personal information</w:t>
      </w:r>
      <w:bookmarkEnd w:id="539"/>
    </w:p>
    <w:p w14:paraId="027484F2" w14:textId="77777777" w:rsidR="0021272E" w:rsidRDefault="0021272E" w:rsidP="005B4478">
      <w:pPr>
        <w:pStyle w:val="SchHeading2"/>
        <w:rPr>
          <w:rFonts w:cs="Arial"/>
          <w:sz w:val="24"/>
          <w:szCs w:val="24"/>
        </w:rPr>
      </w:pPr>
    </w:p>
    <w:p w14:paraId="59B338AE" w14:textId="7C8B1931" w:rsidR="005B4478" w:rsidRDefault="005B4478" w:rsidP="0032238F">
      <w:pPr>
        <w:pStyle w:val="SchHeading2"/>
        <w:numPr>
          <w:ilvl w:val="1"/>
          <w:numId w:val="17"/>
        </w:numPr>
        <w:spacing w:line="240" w:lineRule="auto"/>
        <w:rPr>
          <w:rFonts w:cs="Arial"/>
          <w:sz w:val="24"/>
          <w:szCs w:val="24"/>
        </w:rPr>
      </w:pPr>
      <w:r w:rsidRPr="0021272E">
        <w:rPr>
          <w:rFonts w:cs="Arial"/>
          <w:sz w:val="24"/>
          <w:szCs w:val="24"/>
        </w:rPr>
        <w:t xml:space="preserve">Personal information (and sensitive personal information) should not be retained for any longer than necessary. The length of time over which data should be retained will depend upon the circumstances, including the reasons why the personal information was obtained. </w:t>
      </w:r>
    </w:p>
    <w:p w14:paraId="4214FFB6" w14:textId="77777777" w:rsidR="0032238F" w:rsidRPr="0021272E" w:rsidRDefault="0032238F" w:rsidP="0032238F">
      <w:pPr>
        <w:pStyle w:val="SchHeading2"/>
        <w:spacing w:line="240" w:lineRule="auto"/>
        <w:ind w:left="720"/>
        <w:rPr>
          <w:rFonts w:cs="Arial"/>
          <w:sz w:val="24"/>
          <w:szCs w:val="24"/>
        </w:rPr>
      </w:pPr>
    </w:p>
    <w:p w14:paraId="4B925C94" w14:textId="57408ED8" w:rsidR="005B4478" w:rsidRPr="0021272E" w:rsidRDefault="005B4478" w:rsidP="0032238F">
      <w:pPr>
        <w:pStyle w:val="SchHeading2"/>
        <w:numPr>
          <w:ilvl w:val="1"/>
          <w:numId w:val="17"/>
        </w:numPr>
        <w:spacing w:line="240" w:lineRule="auto"/>
        <w:rPr>
          <w:rFonts w:cs="Arial"/>
          <w:sz w:val="24"/>
          <w:szCs w:val="24"/>
        </w:rPr>
      </w:pPr>
      <w:r w:rsidRPr="0021272E">
        <w:rPr>
          <w:rFonts w:cs="Arial"/>
          <w:sz w:val="24"/>
          <w:szCs w:val="24"/>
        </w:rPr>
        <w:t>Personal information (and sensitive personal information) that is no longer required in accordance with our retention periods as set out in our Privacy Notice will be deleted permanently from our information systems and any hard copies will be destroyed securely.</w:t>
      </w:r>
    </w:p>
    <w:p w14:paraId="65194AC2" w14:textId="77777777" w:rsidR="0032238F" w:rsidRDefault="0032238F" w:rsidP="005843FC">
      <w:pPr>
        <w:pStyle w:val="Heading2"/>
      </w:pPr>
    </w:p>
    <w:p w14:paraId="48F66CC9" w14:textId="7580B128" w:rsidR="005B4478" w:rsidRPr="005B4478" w:rsidRDefault="005B4478" w:rsidP="005843FC">
      <w:pPr>
        <w:pStyle w:val="Heading2"/>
      </w:pPr>
      <w:bookmarkStart w:id="540" w:name="_Toc168825289"/>
      <w:r w:rsidRPr="005B4478">
        <w:t>Data protection impact assessment (DPIA)</w:t>
      </w:r>
      <w:bookmarkEnd w:id="540"/>
    </w:p>
    <w:p w14:paraId="63E5E9F1" w14:textId="77777777" w:rsidR="0021272E" w:rsidRDefault="0021272E" w:rsidP="005B4478">
      <w:pPr>
        <w:pStyle w:val="Bodyclause"/>
        <w:rPr>
          <w:rFonts w:cs="Arial"/>
          <w:sz w:val="24"/>
          <w:szCs w:val="24"/>
        </w:rPr>
      </w:pPr>
    </w:p>
    <w:p w14:paraId="2F93E3EA" w14:textId="71920C02" w:rsidR="0032238F" w:rsidRDefault="005B4478" w:rsidP="0032238F">
      <w:pPr>
        <w:pStyle w:val="Bodyclause"/>
        <w:numPr>
          <w:ilvl w:val="1"/>
          <w:numId w:val="17"/>
        </w:numPr>
        <w:spacing w:line="240" w:lineRule="auto"/>
        <w:rPr>
          <w:rFonts w:cs="Arial"/>
          <w:sz w:val="24"/>
          <w:szCs w:val="24"/>
        </w:rPr>
      </w:pPr>
      <w:r w:rsidRPr="007C71E3">
        <w:rPr>
          <w:rFonts w:cs="Arial"/>
          <w:sz w:val="24"/>
          <w:szCs w:val="24"/>
        </w:rPr>
        <w:t>Where Processing is likely to result in a high risk to an individual’s data protection rights (e.g. where we are planning to use a new form of technology), we will, before commencing the Processing, carry out a DPIA to assess:</w:t>
      </w:r>
      <w:r w:rsidR="007C71E3" w:rsidRPr="007C71E3">
        <w:rPr>
          <w:rFonts w:cs="Arial"/>
          <w:sz w:val="24"/>
          <w:szCs w:val="24"/>
        </w:rPr>
        <w:t xml:space="preserve"> </w:t>
      </w:r>
      <w:r w:rsidRPr="007C71E3">
        <w:rPr>
          <w:rFonts w:cs="Arial"/>
          <w:sz w:val="24"/>
          <w:szCs w:val="24"/>
        </w:rPr>
        <w:t>whether the Processing is necessary and proportionate in relation to its purpose;</w:t>
      </w:r>
      <w:r w:rsidR="007C71E3" w:rsidRPr="007C71E3">
        <w:rPr>
          <w:rFonts w:cs="Arial"/>
          <w:sz w:val="24"/>
          <w:szCs w:val="24"/>
        </w:rPr>
        <w:t xml:space="preserve"> </w:t>
      </w:r>
      <w:r w:rsidRPr="007C71E3">
        <w:rPr>
          <w:rFonts w:cs="Arial"/>
          <w:sz w:val="24"/>
          <w:szCs w:val="24"/>
        </w:rPr>
        <w:t>the risks to individuals; and</w:t>
      </w:r>
      <w:r w:rsidR="007C71E3" w:rsidRPr="007C71E3">
        <w:rPr>
          <w:rFonts w:cs="Arial"/>
          <w:sz w:val="24"/>
          <w:szCs w:val="24"/>
        </w:rPr>
        <w:t xml:space="preserve"> </w:t>
      </w:r>
      <w:r w:rsidRPr="007C71E3">
        <w:rPr>
          <w:rFonts w:cs="Arial"/>
          <w:sz w:val="24"/>
          <w:szCs w:val="24"/>
        </w:rPr>
        <w:t>what measures can be put in place to address those risks and protect personal information.</w:t>
      </w:r>
    </w:p>
    <w:p w14:paraId="564B3874" w14:textId="069B503A" w:rsidR="0032238F" w:rsidRPr="0032238F" w:rsidRDefault="0032238F" w:rsidP="002261E6">
      <w:pPr>
        <w:rPr>
          <w:lang w:eastAsia="en-US"/>
        </w:rPr>
      </w:pPr>
    </w:p>
    <w:p w14:paraId="186B0704" w14:textId="77777777" w:rsidR="005B4478" w:rsidRDefault="005B4478" w:rsidP="005843FC">
      <w:pPr>
        <w:pStyle w:val="Heading2"/>
      </w:pPr>
      <w:bookmarkStart w:id="541" w:name="_Toc168825290"/>
      <w:r w:rsidRPr="005B4478">
        <w:t>Automated processing (including profiling) and automated decision-making</w:t>
      </w:r>
      <w:bookmarkEnd w:id="541"/>
    </w:p>
    <w:p w14:paraId="024076F2" w14:textId="77777777" w:rsidR="007C71E3" w:rsidRPr="007C71E3" w:rsidRDefault="007C71E3" w:rsidP="007C71E3"/>
    <w:p w14:paraId="5CF8F453" w14:textId="5224319B" w:rsidR="005B4478" w:rsidRDefault="005B4478" w:rsidP="002261E6">
      <w:pPr>
        <w:pStyle w:val="SchHeading2"/>
        <w:numPr>
          <w:ilvl w:val="1"/>
          <w:numId w:val="17"/>
        </w:numPr>
        <w:spacing w:line="240" w:lineRule="auto"/>
        <w:rPr>
          <w:rFonts w:cs="Arial"/>
          <w:sz w:val="24"/>
          <w:szCs w:val="24"/>
        </w:rPr>
      </w:pPr>
      <w:r w:rsidRPr="0011169E">
        <w:rPr>
          <w:rFonts w:cs="Arial"/>
          <w:sz w:val="24"/>
          <w:szCs w:val="24"/>
        </w:rPr>
        <w:t>For the purposes of this policy "automated processing" shall mean any form of automated processing of Personal Data consisting of the use of Personal Data to evaluate certain personal aspects relating to an individual, in particular to analyse or predict aspects concerning that individual's performance at work, economic situation, health, personal preferences, interests, reliability, behaviour, location or movements.</w:t>
      </w:r>
    </w:p>
    <w:p w14:paraId="3908160B" w14:textId="77777777" w:rsidR="002261E6" w:rsidRPr="0011169E" w:rsidRDefault="002261E6" w:rsidP="002261E6">
      <w:pPr>
        <w:pStyle w:val="SchHeading2"/>
        <w:spacing w:line="240" w:lineRule="auto"/>
        <w:ind w:left="720"/>
        <w:rPr>
          <w:rFonts w:cs="Arial"/>
          <w:sz w:val="24"/>
          <w:szCs w:val="24"/>
        </w:rPr>
      </w:pPr>
    </w:p>
    <w:p w14:paraId="55C2061E" w14:textId="510DA986" w:rsidR="005B4478" w:rsidRPr="000320A5" w:rsidRDefault="005B4478" w:rsidP="002261E6">
      <w:pPr>
        <w:pStyle w:val="SchHeading2"/>
        <w:numPr>
          <w:ilvl w:val="1"/>
          <w:numId w:val="17"/>
        </w:numPr>
        <w:spacing w:line="240" w:lineRule="auto"/>
        <w:rPr>
          <w:rFonts w:cs="Arial"/>
          <w:sz w:val="24"/>
          <w:szCs w:val="24"/>
        </w:rPr>
      </w:pPr>
      <w:r w:rsidRPr="0011169E">
        <w:rPr>
          <w:rFonts w:cs="Arial"/>
          <w:sz w:val="24"/>
          <w:szCs w:val="24"/>
        </w:rPr>
        <w:t xml:space="preserve">Generally, ADM is prohibited when a decision has a legal or similar </w:t>
      </w:r>
      <w:r w:rsidRPr="000320A5">
        <w:rPr>
          <w:rFonts w:cs="Arial"/>
          <w:sz w:val="24"/>
          <w:szCs w:val="24"/>
        </w:rPr>
        <w:t>significant effect on an individual unless:</w:t>
      </w:r>
    </w:p>
    <w:p w14:paraId="1BCBE25D" w14:textId="77777777" w:rsidR="000320A5" w:rsidRPr="000320A5" w:rsidRDefault="005B4478" w:rsidP="002261E6">
      <w:pPr>
        <w:pStyle w:val="SchHeading4"/>
      </w:pPr>
      <w:r w:rsidRPr="000320A5">
        <w:t>a Data Subject has Explicitly Consented;</w:t>
      </w:r>
    </w:p>
    <w:p w14:paraId="50F28CBE" w14:textId="77777777" w:rsidR="000320A5" w:rsidRPr="000320A5" w:rsidRDefault="005B4478" w:rsidP="002261E6">
      <w:pPr>
        <w:pStyle w:val="SchHeading4"/>
      </w:pPr>
      <w:r w:rsidRPr="000320A5">
        <w:t>the Processing is authorised by law; or</w:t>
      </w:r>
    </w:p>
    <w:p w14:paraId="3B3C32DA" w14:textId="23ECDD4D" w:rsidR="005B4478" w:rsidRPr="000320A5" w:rsidRDefault="005B4478" w:rsidP="002261E6">
      <w:pPr>
        <w:pStyle w:val="SchHeading4"/>
      </w:pPr>
      <w:r w:rsidRPr="000320A5">
        <w:t>the Processing is necessary for the performance of or entering into a contract.</w:t>
      </w:r>
    </w:p>
    <w:p w14:paraId="4157FB9A" w14:textId="77777777" w:rsidR="002261E6" w:rsidRDefault="002261E6" w:rsidP="002261E6">
      <w:pPr>
        <w:pStyle w:val="SchHeading2"/>
        <w:spacing w:line="240" w:lineRule="auto"/>
        <w:ind w:left="720"/>
        <w:rPr>
          <w:rFonts w:cs="Arial"/>
          <w:sz w:val="24"/>
          <w:szCs w:val="24"/>
        </w:rPr>
      </w:pPr>
    </w:p>
    <w:p w14:paraId="58952808" w14:textId="06428794" w:rsidR="000320A5" w:rsidRDefault="005B4478" w:rsidP="002261E6">
      <w:pPr>
        <w:pStyle w:val="SchHeading2"/>
        <w:numPr>
          <w:ilvl w:val="1"/>
          <w:numId w:val="17"/>
        </w:numPr>
        <w:spacing w:line="240" w:lineRule="auto"/>
        <w:rPr>
          <w:rFonts w:cs="Arial"/>
          <w:sz w:val="24"/>
          <w:szCs w:val="24"/>
        </w:rPr>
      </w:pPr>
      <w:r w:rsidRPr="000320A5">
        <w:rPr>
          <w:rFonts w:cs="Arial"/>
          <w:sz w:val="24"/>
          <w:szCs w:val="24"/>
        </w:rPr>
        <w:t>If certain types of Special Categories of Personal Data or criminal convictions data are being processed, then grounds (b) or (c) will not be allowed but the Special Categories of Personal Data and criminal convictions data can be Processed where it is necessary (unless less intrusive means can be used) for substantial public interest like fraud prevention</w:t>
      </w:r>
      <w:r w:rsidR="000320A5">
        <w:rPr>
          <w:rFonts w:cs="Arial"/>
          <w:sz w:val="24"/>
          <w:szCs w:val="24"/>
        </w:rPr>
        <w:t xml:space="preserve">. </w:t>
      </w:r>
    </w:p>
    <w:p w14:paraId="37CC3CE1" w14:textId="77777777" w:rsidR="000320A5" w:rsidRDefault="005B4478" w:rsidP="002261E6">
      <w:pPr>
        <w:pStyle w:val="SchHeading2"/>
        <w:numPr>
          <w:ilvl w:val="1"/>
          <w:numId w:val="17"/>
        </w:numPr>
        <w:spacing w:line="240" w:lineRule="auto"/>
        <w:rPr>
          <w:rFonts w:cs="Arial"/>
          <w:sz w:val="24"/>
          <w:szCs w:val="24"/>
        </w:rPr>
      </w:pPr>
      <w:r w:rsidRPr="000320A5">
        <w:rPr>
          <w:rFonts w:cs="Arial"/>
          <w:sz w:val="24"/>
          <w:szCs w:val="24"/>
        </w:rPr>
        <w:lastRenderedPageBreak/>
        <w:t>If a decision is to be based solely on automated processing (including profiling), then Data Subjects must be informed when you first communicate with them of their right to object. This right must be explicitly brought to their attention and presented clearly and separately from other information. Further, suitable measures must be put in place to safeguard the Data Subject’s rights and freedoms and legitimate interests.</w:t>
      </w:r>
    </w:p>
    <w:p w14:paraId="67FEB8F1" w14:textId="77777777" w:rsidR="002261E6" w:rsidRDefault="002261E6" w:rsidP="002261E6">
      <w:pPr>
        <w:pStyle w:val="SchHeading2"/>
        <w:spacing w:line="240" w:lineRule="auto"/>
        <w:ind w:left="720"/>
        <w:rPr>
          <w:rFonts w:cs="Arial"/>
          <w:sz w:val="24"/>
          <w:szCs w:val="24"/>
        </w:rPr>
      </w:pPr>
    </w:p>
    <w:p w14:paraId="6EF49072" w14:textId="77777777" w:rsidR="000320A5" w:rsidRDefault="005B4478" w:rsidP="002261E6">
      <w:pPr>
        <w:pStyle w:val="SchHeading2"/>
        <w:numPr>
          <w:ilvl w:val="1"/>
          <w:numId w:val="17"/>
        </w:numPr>
        <w:spacing w:line="240" w:lineRule="auto"/>
        <w:rPr>
          <w:rFonts w:cs="Arial"/>
          <w:sz w:val="24"/>
          <w:szCs w:val="24"/>
        </w:rPr>
      </w:pPr>
      <w:r w:rsidRPr="000320A5">
        <w:rPr>
          <w:rFonts w:cs="Arial"/>
          <w:sz w:val="24"/>
          <w:szCs w:val="24"/>
        </w:rPr>
        <w:t>We must also inform the Data Subject of the logic involved in the decision making or profiling, the significance and envisaged consequences and give the Data Subject the right to request human intervention, express their point of view or challenge the decision.</w:t>
      </w:r>
    </w:p>
    <w:p w14:paraId="42036BD9" w14:textId="77777777" w:rsidR="002261E6" w:rsidRDefault="002261E6" w:rsidP="002261E6">
      <w:pPr>
        <w:pStyle w:val="SchHeading2"/>
        <w:spacing w:line="240" w:lineRule="auto"/>
        <w:ind w:left="720"/>
        <w:rPr>
          <w:rFonts w:cs="Arial"/>
          <w:sz w:val="24"/>
          <w:szCs w:val="24"/>
        </w:rPr>
      </w:pPr>
    </w:p>
    <w:p w14:paraId="5201968E" w14:textId="3209EE30" w:rsidR="005B4478" w:rsidRPr="000320A5" w:rsidRDefault="005B4478" w:rsidP="002261E6">
      <w:pPr>
        <w:pStyle w:val="SchHeading2"/>
        <w:numPr>
          <w:ilvl w:val="1"/>
          <w:numId w:val="17"/>
        </w:numPr>
        <w:spacing w:line="240" w:lineRule="auto"/>
        <w:rPr>
          <w:rFonts w:cs="Arial"/>
          <w:sz w:val="24"/>
          <w:szCs w:val="24"/>
        </w:rPr>
      </w:pPr>
      <w:r w:rsidRPr="000320A5">
        <w:rPr>
          <w:rFonts w:cs="Arial"/>
          <w:sz w:val="24"/>
          <w:szCs w:val="24"/>
        </w:rPr>
        <w:t>A DPIA must be carried out before any automated processing (including profiling) or ADM activities are undertaken.</w:t>
      </w:r>
    </w:p>
    <w:p w14:paraId="042FA212" w14:textId="77777777" w:rsidR="000320A5" w:rsidRDefault="000320A5" w:rsidP="005843FC">
      <w:pPr>
        <w:pStyle w:val="Heading2"/>
      </w:pPr>
    </w:p>
    <w:p w14:paraId="21F9AC04" w14:textId="375648B2" w:rsidR="005B4478" w:rsidRPr="005B4478" w:rsidRDefault="005B4478" w:rsidP="005843FC">
      <w:pPr>
        <w:pStyle w:val="Heading2"/>
      </w:pPr>
      <w:bookmarkStart w:id="542" w:name="_Toc168825291"/>
      <w:r w:rsidRPr="005B4478">
        <w:t>Direct marketing</w:t>
      </w:r>
      <w:bookmarkEnd w:id="542"/>
    </w:p>
    <w:p w14:paraId="08B02350" w14:textId="77777777" w:rsidR="000320A5" w:rsidRDefault="000320A5" w:rsidP="005B4478">
      <w:pPr>
        <w:pStyle w:val="SchHeading2"/>
        <w:rPr>
          <w:rFonts w:asciiTheme="minorHAnsi" w:hAnsiTheme="minorHAnsi" w:cstheme="minorHAnsi"/>
          <w:color w:val="0070C0"/>
          <w:sz w:val="24"/>
          <w:szCs w:val="24"/>
        </w:rPr>
      </w:pPr>
    </w:p>
    <w:p w14:paraId="3C99542C" w14:textId="77777777" w:rsidR="000320A5" w:rsidRDefault="005B4478" w:rsidP="002261E6">
      <w:pPr>
        <w:pStyle w:val="SchHeading2"/>
        <w:numPr>
          <w:ilvl w:val="1"/>
          <w:numId w:val="17"/>
        </w:numPr>
        <w:spacing w:line="240" w:lineRule="auto"/>
        <w:rPr>
          <w:rFonts w:cs="Arial"/>
          <w:sz w:val="24"/>
          <w:szCs w:val="24"/>
        </w:rPr>
      </w:pPr>
      <w:r w:rsidRPr="000320A5">
        <w:rPr>
          <w:rFonts w:cs="Arial"/>
          <w:sz w:val="24"/>
          <w:szCs w:val="24"/>
        </w:rPr>
        <w:t>We are subject to certain rules and privacy laws when marketing to our customers.</w:t>
      </w:r>
    </w:p>
    <w:p w14:paraId="0801C5F8" w14:textId="77777777" w:rsidR="002261E6" w:rsidRDefault="002261E6" w:rsidP="002261E6">
      <w:pPr>
        <w:pStyle w:val="SchHeading2"/>
        <w:spacing w:line="240" w:lineRule="auto"/>
        <w:ind w:left="720"/>
        <w:rPr>
          <w:rFonts w:cs="Arial"/>
          <w:sz w:val="24"/>
          <w:szCs w:val="24"/>
        </w:rPr>
      </w:pPr>
    </w:p>
    <w:p w14:paraId="183932CF" w14:textId="77777777" w:rsidR="000320A5" w:rsidRDefault="005B4478" w:rsidP="002261E6">
      <w:pPr>
        <w:pStyle w:val="SchHeading2"/>
        <w:numPr>
          <w:ilvl w:val="1"/>
          <w:numId w:val="17"/>
        </w:numPr>
        <w:spacing w:line="240" w:lineRule="auto"/>
        <w:rPr>
          <w:rFonts w:cs="Arial"/>
          <w:sz w:val="24"/>
          <w:szCs w:val="24"/>
        </w:rPr>
      </w:pPr>
      <w:r w:rsidRPr="000320A5">
        <w:rPr>
          <w:rFonts w:cs="Arial"/>
          <w:sz w:val="24"/>
          <w:szCs w:val="24"/>
        </w:rPr>
        <w:t>For example, a Data Subject’s prior consent is required for electronic direct marketing (for example, by email, text or automated calls). The limited exception for existing customers known as “soft opt-in” allows organisations to send marketing texts or emails if they have obtained contact details in the course of a sale to that person, they are marketing similar products or services, and they gave the person an opportunity to opt out of marketing when first collecting the details and in every subsequent message.</w:t>
      </w:r>
    </w:p>
    <w:p w14:paraId="7375C4A4" w14:textId="77777777" w:rsidR="002261E6" w:rsidRDefault="002261E6" w:rsidP="002261E6">
      <w:pPr>
        <w:pStyle w:val="SchHeading2"/>
        <w:spacing w:line="240" w:lineRule="auto"/>
        <w:ind w:left="720"/>
        <w:rPr>
          <w:rFonts w:cs="Arial"/>
          <w:sz w:val="24"/>
          <w:szCs w:val="24"/>
        </w:rPr>
      </w:pPr>
    </w:p>
    <w:p w14:paraId="31384DB8" w14:textId="47145E63" w:rsidR="000320A5" w:rsidRDefault="005B4478" w:rsidP="002261E6">
      <w:pPr>
        <w:pStyle w:val="SchHeading2"/>
        <w:numPr>
          <w:ilvl w:val="1"/>
          <w:numId w:val="17"/>
        </w:numPr>
        <w:spacing w:line="240" w:lineRule="auto"/>
        <w:rPr>
          <w:rFonts w:cs="Arial"/>
          <w:sz w:val="24"/>
          <w:szCs w:val="24"/>
        </w:rPr>
      </w:pPr>
      <w:r w:rsidRPr="000320A5">
        <w:rPr>
          <w:rFonts w:cs="Arial"/>
          <w:sz w:val="24"/>
          <w:szCs w:val="24"/>
        </w:rPr>
        <w:t>The right to object to direct marketing must be explicitly offered to the Data Subject in an intelligible manner so that it is clearly distinguishable from other information.</w:t>
      </w:r>
    </w:p>
    <w:p w14:paraId="61E7C8BA" w14:textId="77777777" w:rsidR="002261E6" w:rsidRDefault="002261E6" w:rsidP="002261E6">
      <w:pPr>
        <w:pStyle w:val="SchHeading2"/>
        <w:spacing w:line="240" w:lineRule="auto"/>
        <w:ind w:left="720"/>
        <w:rPr>
          <w:rFonts w:cs="Arial"/>
          <w:sz w:val="24"/>
          <w:szCs w:val="24"/>
        </w:rPr>
      </w:pPr>
    </w:p>
    <w:p w14:paraId="01F1BEAF" w14:textId="0805CF21" w:rsidR="005B4478" w:rsidRPr="000320A5" w:rsidRDefault="005B4478" w:rsidP="002261E6">
      <w:pPr>
        <w:pStyle w:val="SchHeading2"/>
        <w:numPr>
          <w:ilvl w:val="1"/>
          <w:numId w:val="17"/>
        </w:numPr>
        <w:spacing w:line="240" w:lineRule="auto"/>
        <w:rPr>
          <w:rFonts w:cs="Arial"/>
          <w:sz w:val="24"/>
          <w:szCs w:val="24"/>
        </w:rPr>
      </w:pPr>
      <w:r w:rsidRPr="000320A5">
        <w:rPr>
          <w:rFonts w:cs="Arial"/>
          <w:sz w:val="24"/>
          <w:szCs w:val="24"/>
        </w:rPr>
        <w:t>A Data Subject’s objection to direct marketing must be promptly honoured. If a customer opts out at any time, their details should be suppressed as soon as possible. Suppression involves retaining just enough information to ensure that marketing preferences are respected in the future.</w:t>
      </w:r>
    </w:p>
    <w:p w14:paraId="5F91C42F" w14:textId="77777777" w:rsidR="000320A5" w:rsidRDefault="000320A5" w:rsidP="005843FC">
      <w:pPr>
        <w:pStyle w:val="Heading2"/>
      </w:pPr>
    </w:p>
    <w:p w14:paraId="322CF97F" w14:textId="50C2E32B" w:rsidR="005B4478" w:rsidRPr="005B4478" w:rsidRDefault="005B4478" w:rsidP="005843FC">
      <w:pPr>
        <w:pStyle w:val="Heading2"/>
      </w:pPr>
      <w:bookmarkStart w:id="543" w:name="_Toc168825292"/>
      <w:r w:rsidRPr="005B4478">
        <w:t>Sharing personal data</w:t>
      </w:r>
      <w:bookmarkEnd w:id="543"/>
    </w:p>
    <w:p w14:paraId="1DB8AC9E" w14:textId="77777777" w:rsidR="000320A5" w:rsidRDefault="000320A5" w:rsidP="005B4478">
      <w:pPr>
        <w:pStyle w:val="SchHeading2"/>
        <w:rPr>
          <w:rFonts w:asciiTheme="minorHAnsi" w:hAnsiTheme="minorHAnsi" w:cstheme="minorHAnsi"/>
          <w:color w:val="0070C0"/>
          <w:sz w:val="24"/>
          <w:szCs w:val="24"/>
        </w:rPr>
      </w:pPr>
    </w:p>
    <w:p w14:paraId="3E5ADA2C" w14:textId="2A4CA358" w:rsidR="00EE322A" w:rsidRDefault="002261E6" w:rsidP="002261E6">
      <w:pPr>
        <w:pStyle w:val="SchHeading2"/>
        <w:numPr>
          <w:ilvl w:val="1"/>
          <w:numId w:val="17"/>
        </w:numPr>
        <w:spacing w:line="240" w:lineRule="auto"/>
        <w:rPr>
          <w:rFonts w:cs="Arial"/>
          <w:sz w:val="24"/>
          <w:szCs w:val="24"/>
        </w:rPr>
      </w:pPr>
      <w:r w:rsidRPr="000320A5">
        <w:rPr>
          <w:rFonts w:cs="Arial"/>
          <w:sz w:val="24"/>
          <w:szCs w:val="24"/>
        </w:rPr>
        <w:t>Generally,</w:t>
      </w:r>
      <w:r w:rsidR="005B4478" w:rsidRPr="000320A5">
        <w:rPr>
          <w:rFonts w:cs="Arial"/>
          <w:sz w:val="24"/>
          <w:szCs w:val="24"/>
        </w:rPr>
        <w:t xml:space="preserve"> we are not allowed to share Personal Data with third parties unless certain safeguards and contractual arrangements have been put in place.</w:t>
      </w:r>
    </w:p>
    <w:p w14:paraId="42682FDF" w14:textId="77777777" w:rsidR="00EE322A" w:rsidRDefault="005B4478" w:rsidP="002261E6">
      <w:pPr>
        <w:pStyle w:val="SchHeading2"/>
        <w:numPr>
          <w:ilvl w:val="1"/>
          <w:numId w:val="17"/>
        </w:numPr>
        <w:spacing w:line="240" w:lineRule="auto"/>
        <w:rPr>
          <w:rFonts w:cs="Arial"/>
          <w:sz w:val="24"/>
          <w:szCs w:val="24"/>
        </w:rPr>
      </w:pPr>
      <w:r w:rsidRPr="00EE322A">
        <w:rPr>
          <w:rFonts w:cs="Arial"/>
          <w:sz w:val="24"/>
          <w:szCs w:val="24"/>
        </w:rPr>
        <w:lastRenderedPageBreak/>
        <w:t>You may only share the Personal Data we hold with another employee, agent or representative of our group (which includes our subsidiaries and our ultimate holding Commissioners along with its subsidiaries) if the recipient has a job-related need to know the information and the transfer complies with any applicable cross-border transfer restrictions.</w:t>
      </w:r>
    </w:p>
    <w:p w14:paraId="3578DA1F" w14:textId="77777777" w:rsidR="002261E6" w:rsidRDefault="002261E6" w:rsidP="002261E6">
      <w:pPr>
        <w:pStyle w:val="SchHeading2"/>
        <w:spacing w:line="240" w:lineRule="auto"/>
        <w:ind w:left="720"/>
        <w:rPr>
          <w:rFonts w:cs="Arial"/>
          <w:sz w:val="24"/>
          <w:szCs w:val="24"/>
        </w:rPr>
      </w:pPr>
    </w:p>
    <w:p w14:paraId="02266C40" w14:textId="208A6FAB" w:rsidR="00957A2E" w:rsidRPr="00957A2E" w:rsidRDefault="005B4478" w:rsidP="00957A2E">
      <w:pPr>
        <w:pStyle w:val="SchHeading2"/>
        <w:numPr>
          <w:ilvl w:val="1"/>
          <w:numId w:val="17"/>
        </w:numPr>
        <w:spacing w:line="240" w:lineRule="auto"/>
        <w:rPr>
          <w:rFonts w:cs="Arial"/>
          <w:sz w:val="24"/>
          <w:szCs w:val="24"/>
        </w:rPr>
      </w:pPr>
      <w:r w:rsidRPr="00EE322A">
        <w:rPr>
          <w:rFonts w:cs="Arial"/>
          <w:sz w:val="24"/>
          <w:szCs w:val="24"/>
        </w:rPr>
        <w:t>You may only share the Personal Data we hold with third parties, such as our service providers, if:</w:t>
      </w:r>
    </w:p>
    <w:p w14:paraId="456A647B" w14:textId="179D21CD" w:rsidR="005B4478" w:rsidRDefault="005B4478" w:rsidP="002261E6">
      <w:pPr>
        <w:pStyle w:val="SchHeading3"/>
        <w:spacing w:line="240" w:lineRule="auto"/>
        <w:rPr>
          <w:rFonts w:cs="Arial"/>
          <w:sz w:val="24"/>
          <w:szCs w:val="24"/>
        </w:rPr>
      </w:pPr>
      <w:r w:rsidRPr="000320A5">
        <w:rPr>
          <w:rFonts w:cs="Arial"/>
          <w:sz w:val="24"/>
          <w:szCs w:val="24"/>
        </w:rPr>
        <w:t>they have a need to know the information for the purposes of providing the contracted services;</w:t>
      </w:r>
    </w:p>
    <w:p w14:paraId="3AB5655E" w14:textId="77777777" w:rsidR="00957A2E" w:rsidRPr="000320A5" w:rsidRDefault="00957A2E" w:rsidP="00957A2E">
      <w:pPr>
        <w:pStyle w:val="SchHeading3"/>
        <w:numPr>
          <w:ilvl w:val="0"/>
          <w:numId w:val="0"/>
        </w:numPr>
        <w:spacing w:line="240" w:lineRule="auto"/>
        <w:ind w:left="1080"/>
        <w:rPr>
          <w:rFonts w:cs="Arial"/>
          <w:sz w:val="24"/>
          <w:szCs w:val="24"/>
        </w:rPr>
      </w:pPr>
    </w:p>
    <w:p w14:paraId="1D9DA49E" w14:textId="77777777" w:rsidR="005B4478" w:rsidRPr="000320A5" w:rsidRDefault="005B4478" w:rsidP="002261E6">
      <w:pPr>
        <w:pStyle w:val="SchHeading3"/>
        <w:spacing w:line="240" w:lineRule="auto"/>
        <w:rPr>
          <w:rFonts w:cs="Arial"/>
          <w:sz w:val="24"/>
          <w:szCs w:val="24"/>
        </w:rPr>
      </w:pPr>
      <w:r w:rsidRPr="000320A5">
        <w:rPr>
          <w:rFonts w:cs="Arial"/>
          <w:sz w:val="24"/>
          <w:szCs w:val="24"/>
        </w:rPr>
        <w:t>sharing the Personal Data complies with the Privacy Notice provided to the Data Subject and, if required, the Data Subject’s Consent has been obtained;</w:t>
      </w:r>
    </w:p>
    <w:p w14:paraId="6698CE25" w14:textId="77777777" w:rsidR="00957A2E" w:rsidRDefault="00957A2E" w:rsidP="00957A2E">
      <w:pPr>
        <w:pStyle w:val="SchHeading3"/>
        <w:numPr>
          <w:ilvl w:val="0"/>
          <w:numId w:val="0"/>
        </w:numPr>
        <w:spacing w:line="240" w:lineRule="auto"/>
        <w:ind w:left="1080"/>
        <w:rPr>
          <w:rFonts w:cs="Arial"/>
          <w:sz w:val="24"/>
          <w:szCs w:val="24"/>
        </w:rPr>
      </w:pPr>
    </w:p>
    <w:p w14:paraId="43C10462" w14:textId="0C279C03" w:rsidR="005B4478" w:rsidRPr="000320A5" w:rsidRDefault="00957A2E" w:rsidP="002261E6">
      <w:pPr>
        <w:pStyle w:val="SchHeading3"/>
        <w:spacing w:line="240" w:lineRule="auto"/>
        <w:rPr>
          <w:rFonts w:cs="Arial"/>
          <w:sz w:val="24"/>
          <w:szCs w:val="24"/>
        </w:rPr>
      </w:pPr>
      <w:r>
        <w:rPr>
          <w:rFonts w:cs="Arial"/>
          <w:sz w:val="24"/>
          <w:szCs w:val="24"/>
        </w:rPr>
        <w:t>t</w:t>
      </w:r>
      <w:r w:rsidR="005B4478" w:rsidRPr="000320A5">
        <w:rPr>
          <w:rFonts w:cs="Arial"/>
          <w:sz w:val="24"/>
          <w:szCs w:val="24"/>
        </w:rPr>
        <w:t>he third party has agreed to comply with the required data security standards, policies and procedures and put adequate security measures in place;</w:t>
      </w:r>
    </w:p>
    <w:p w14:paraId="3C3B862C" w14:textId="77777777" w:rsidR="00957A2E" w:rsidRDefault="00957A2E" w:rsidP="00957A2E">
      <w:pPr>
        <w:pStyle w:val="SchHeading3"/>
        <w:numPr>
          <w:ilvl w:val="0"/>
          <w:numId w:val="0"/>
        </w:numPr>
        <w:spacing w:line="240" w:lineRule="auto"/>
        <w:ind w:left="1080"/>
        <w:rPr>
          <w:rFonts w:cs="Arial"/>
          <w:sz w:val="24"/>
          <w:szCs w:val="24"/>
        </w:rPr>
      </w:pPr>
    </w:p>
    <w:p w14:paraId="5ED20C46" w14:textId="0F293DFB" w:rsidR="005B4478" w:rsidRPr="000320A5" w:rsidRDefault="005B4478" w:rsidP="002261E6">
      <w:pPr>
        <w:pStyle w:val="SchHeading3"/>
        <w:spacing w:line="240" w:lineRule="auto"/>
        <w:rPr>
          <w:rFonts w:cs="Arial"/>
          <w:sz w:val="24"/>
          <w:szCs w:val="24"/>
        </w:rPr>
      </w:pPr>
      <w:r w:rsidRPr="000320A5">
        <w:rPr>
          <w:rFonts w:cs="Arial"/>
          <w:sz w:val="24"/>
          <w:szCs w:val="24"/>
        </w:rPr>
        <w:t>the transfer complies with any applicable cross-border transfer restrictions; and</w:t>
      </w:r>
    </w:p>
    <w:p w14:paraId="0B5EEB4F" w14:textId="77777777" w:rsidR="00957A2E" w:rsidRDefault="00957A2E" w:rsidP="00957A2E">
      <w:pPr>
        <w:pStyle w:val="SchHeading3"/>
        <w:numPr>
          <w:ilvl w:val="0"/>
          <w:numId w:val="0"/>
        </w:numPr>
        <w:spacing w:line="240" w:lineRule="auto"/>
        <w:ind w:left="1080"/>
        <w:rPr>
          <w:rFonts w:cs="Arial"/>
          <w:sz w:val="24"/>
          <w:szCs w:val="24"/>
        </w:rPr>
      </w:pPr>
    </w:p>
    <w:p w14:paraId="3B2DD01E" w14:textId="52972478" w:rsidR="005B4478" w:rsidRPr="000320A5" w:rsidRDefault="005B4478" w:rsidP="002261E6">
      <w:pPr>
        <w:pStyle w:val="SchHeading3"/>
        <w:spacing w:line="240" w:lineRule="auto"/>
        <w:rPr>
          <w:rFonts w:cs="Arial"/>
          <w:sz w:val="24"/>
          <w:szCs w:val="24"/>
        </w:rPr>
      </w:pPr>
      <w:r w:rsidRPr="000320A5">
        <w:rPr>
          <w:rFonts w:cs="Arial"/>
          <w:sz w:val="24"/>
          <w:szCs w:val="24"/>
        </w:rPr>
        <w:t>a fully executed written contract that contains GDPR-approved third party clauses has been obtained.</w:t>
      </w:r>
    </w:p>
    <w:p w14:paraId="6795DDF2" w14:textId="77777777" w:rsidR="005B4478" w:rsidRPr="005B4478" w:rsidRDefault="005B4478" w:rsidP="005B4478">
      <w:pPr>
        <w:spacing w:after="120"/>
        <w:rPr>
          <w:rFonts w:asciiTheme="minorHAnsi" w:eastAsia="Calibri" w:hAnsiTheme="minorHAnsi" w:cstheme="minorHAnsi"/>
          <w:color w:val="0070C0"/>
          <w:szCs w:val="24"/>
        </w:rPr>
      </w:pPr>
    </w:p>
    <w:p w14:paraId="7B707EF4" w14:textId="5375F5C3" w:rsidR="00957A2E" w:rsidRDefault="00957A2E">
      <w:pPr>
        <w:spacing w:after="200" w:line="276" w:lineRule="auto"/>
        <w:rPr>
          <w:rFonts w:asciiTheme="minorHAnsi" w:hAnsiTheme="minorHAnsi" w:cstheme="minorHAnsi"/>
          <w:color w:val="0070C0"/>
          <w:szCs w:val="24"/>
        </w:rPr>
      </w:pPr>
      <w:r>
        <w:rPr>
          <w:rFonts w:asciiTheme="minorHAnsi" w:hAnsiTheme="minorHAnsi" w:cstheme="minorHAnsi"/>
          <w:color w:val="0070C0"/>
          <w:szCs w:val="24"/>
        </w:rPr>
        <w:br w:type="page"/>
      </w:r>
    </w:p>
    <w:p w14:paraId="25C34204" w14:textId="77777777" w:rsidR="005B4478" w:rsidRPr="005B4478" w:rsidRDefault="005B4478" w:rsidP="003949DA">
      <w:pPr>
        <w:pStyle w:val="Heading1"/>
        <w:numPr>
          <w:ilvl w:val="0"/>
          <w:numId w:val="0"/>
        </w:numPr>
        <w:ind w:left="720"/>
      </w:pPr>
      <w:bookmarkStart w:id="544" w:name="_Toc24963983"/>
      <w:bookmarkStart w:id="545" w:name="_Toc168825293"/>
      <w:r w:rsidRPr="005B4478">
        <w:lastRenderedPageBreak/>
        <w:t>IT and communications systems policy</w:t>
      </w:r>
      <w:bookmarkEnd w:id="544"/>
      <w:bookmarkEnd w:id="545"/>
    </w:p>
    <w:p w14:paraId="7A434477" w14:textId="77777777" w:rsidR="00EE322A" w:rsidRDefault="00EE322A" w:rsidP="002909DA">
      <w:pPr>
        <w:pStyle w:val="Heading2"/>
      </w:pPr>
      <w:bookmarkStart w:id="546" w:name="a912154"/>
    </w:p>
    <w:p w14:paraId="4EC8522B" w14:textId="32016317" w:rsidR="005B4478" w:rsidRPr="005B4478" w:rsidRDefault="005B4478" w:rsidP="002909DA">
      <w:pPr>
        <w:pStyle w:val="Heading2"/>
      </w:pPr>
      <w:bookmarkStart w:id="547" w:name="_Toc168825294"/>
      <w:r w:rsidRPr="005B4478">
        <w:t>About this policy</w:t>
      </w:r>
      <w:bookmarkEnd w:id="546"/>
      <w:bookmarkEnd w:id="547"/>
    </w:p>
    <w:p w14:paraId="651D9BE8" w14:textId="77777777" w:rsidR="003949DA" w:rsidRDefault="003949DA" w:rsidP="003949DA">
      <w:bookmarkStart w:id="548" w:name="a51443"/>
    </w:p>
    <w:p w14:paraId="68ABA405" w14:textId="77777777" w:rsidR="003949DA" w:rsidRDefault="005B4478" w:rsidP="003949DA">
      <w:pPr>
        <w:pStyle w:val="ListParagraph"/>
        <w:numPr>
          <w:ilvl w:val="1"/>
          <w:numId w:val="17"/>
        </w:numPr>
        <w:spacing w:line="276" w:lineRule="auto"/>
      </w:pPr>
      <w:r w:rsidRPr="00EE322A">
        <w:t>Our IT and communications systems are intended to promote effective communication and working practices. This policy outlines the standards you must observe when using these systems, when we will monitor their use, and the action we will take if you breach these standards.</w:t>
      </w:r>
      <w:bookmarkStart w:id="549" w:name="a612338"/>
      <w:bookmarkEnd w:id="548"/>
    </w:p>
    <w:p w14:paraId="37C6AAA4" w14:textId="77777777" w:rsidR="003949DA" w:rsidRDefault="003949DA" w:rsidP="003949DA">
      <w:pPr>
        <w:pStyle w:val="ListParagraph"/>
        <w:spacing w:line="276" w:lineRule="auto"/>
      </w:pPr>
    </w:p>
    <w:p w14:paraId="3C45FF57" w14:textId="1BC0353A" w:rsidR="005B4478" w:rsidRPr="00EE322A" w:rsidRDefault="005B4478" w:rsidP="003949DA">
      <w:pPr>
        <w:pStyle w:val="ListParagraph"/>
        <w:numPr>
          <w:ilvl w:val="1"/>
          <w:numId w:val="17"/>
        </w:numPr>
        <w:spacing w:line="276" w:lineRule="auto"/>
      </w:pPr>
      <w:r w:rsidRPr="00EE322A">
        <w:t>Breach of this policy may be dealt with under our Disciplinary Procedure and, in serious cases, may be treated as gross misconduct leading to summary dismissal.</w:t>
      </w:r>
      <w:bookmarkStart w:id="550" w:name="a499053"/>
      <w:bookmarkEnd w:id="549"/>
      <w:r w:rsidRPr="00EE322A">
        <w:t xml:space="preserve"> This policy does not form part of any employee’s contract of employment and we may amend it at any time.</w:t>
      </w:r>
      <w:bookmarkEnd w:id="550"/>
    </w:p>
    <w:p w14:paraId="11E1127D" w14:textId="77777777" w:rsidR="00EE322A" w:rsidRDefault="00EE322A" w:rsidP="002909DA">
      <w:pPr>
        <w:pStyle w:val="Heading2"/>
      </w:pPr>
      <w:bookmarkStart w:id="551" w:name="a95050"/>
    </w:p>
    <w:p w14:paraId="64618CBD" w14:textId="410C59E2" w:rsidR="005B4478" w:rsidRPr="005B4478" w:rsidRDefault="005B4478" w:rsidP="002909DA">
      <w:pPr>
        <w:pStyle w:val="Heading2"/>
      </w:pPr>
      <w:bookmarkStart w:id="552" w:name="_Toc168825295"/>
      <w:r w:rsidRPr="005B4478">
        <w:t>Equipment security and passwords</w:t>
      </w:r>
      <w:bookmarkEnd w:id="551"/>
      <w:bookmarkEnd w:id="552"/>
    </w:p>
    <w:p w14:paraId="2E3362A8" w14:textId="77777777" w:rsidR="00EE322A" w:rsidRDefault="00EE322A" w:rsidP="00EE322A">
      <w:pPr>
        <w:pStyle w:val="SchHeading2"/>
        <w:ind w:left="1080"/>
        <w:rPr>
          <w:rFonts w:cs="Arial"/>
          <w:sz w:val="24"/>
          <w:szCs w:val="24"/>
        </w:rPr>
      </w:pPr>
      <w:bookmarkStart w:id="553" w:name="a231633"/>
    </w:p>
    <w:p w14:paraId="51A8919A" w14:textId="77777777" w:rsidR="007A6A56" w:rsidRDefault="005B4478" w:rsidP="00957A2E">
      <w:pPr>
        <w:pStyle w:val="SchHeading2"/>
        <w:numPr>
          <w:ilvl w:val="1"/>
          <w:numId w:val="17"/>
        </w:numPr>
        <w:spacing w:line="240" w:lineRule="auto"/>
        <w:rPr>
          <w:rFonts w:cs="Arial"/>
          <w:sz w:val="24"/>
          <w:szCs w:val="24"/>
        </w:rPr>
      </w:pPr>
      <w:r w:rsidRPr="00EE322A">
        <w:rPr>
          <w:rFonts w:cs="Arial"/>
          <w:sz w:val="24"/>
          <w:szCs w:val="24"/>
        </w:rPr>
        <w:t>You are responsible for the security of the equipment allocated to or used by you, and you must not allow it to be used by anyone other than in accordance with this policy. You should use passwords on all IT equipment, particularly items that you take out of the office. You should keep your passwords confidential and change them regularly.</w:t>
      </w:r>
      <w:bookmarkStart w:id="554" w:name="a226884"/>
      <w:bookmarkEnd w:id="553"/>
    </w:p>
    <w:p w14:paraId="41CA14F6" w14:textId="77777777" w:rsidR="00957A2E" w:rsidRDefault="00957A2E" w:rsidP="00957A2E">
      <w:pPr>
        <w:pStyle w:val="SchHeading2"/>
        <w:spacing w:line="240" w:lineRule="auto"/>
        <w:ind w:left="720"/>
        <w:rPr>
          <w:rFonts w:cs="Arial"/>
          <w:sz w:val="24"/>
          <w:szCs w:val="24"/>
        </w:rPr>
      </w:pPr>
    </w:p>
    <w:p w14:paraId="5249B490" w14:textId="77777777" w:rsidR="007A6A56" w:rsidRDefault="005B4478" w:rsidP="00957A2E">
      <w:pPr>
        <w:pStyle w:val="SchHeading2"/>
        <w:numPr>
          <w:ilvl w:val="1"/>
          <w:numId w:val="17"/>
        </w:numPr>
        <w:spacing w:line="240" w:lineRule="auto"/>
        <w:rPr>
          <w:rFonts w:cs="Arial"/>
          <w:sz w:val="24"/>
          <w:szCs w:val="24"/>
        </w:rPr>
      </w:pPr>
      <w:r w:rsidRPr="007A6A56">
        <w:rPr>
          <w:rFonts w:cs="Arial"/>
          <w:sz w:val="24"/>
          <w:szCs w:val="24"/>
        </w:rPr>
        <w:t>You must only log on to our systems using your own username and password. You must not use another person’s username and password or allow anyone else to log on using your username and password.</w:t>
      </w:r>
      <w:bookmarkStart w:id="555" w:name="a144024"/>
      <w:bookmarkEnd w:id="554"/>
    </w:p>
    <w:p w14:paraId="23907CD9" w14:textId="77777777" w:rsidR="00957A2E" w:rsidRDefault="00957A2E" w:rsidP="00957A2E">
      <w:pPr>
        <w:pStyle w:val="SchHeading2"/>
        <w:spacing w:line="240" w:lineRule="auto"/>
        <w:ind w:left="720"/>
        <w:rPr>
          <w:rFonts w:cs="Arial"/>
          <w:sz w:val="24"/>
          <w:szCs w:val="24"/>
        </w:rPr>
      </w:pPr>
    </w:p>
    <w:p w14:paraId="2D409AD8" w14:textId="0093076C" w:rsidR="0059232C" w:rsidRDefault="005B4478" w:rsidP="00957A2E">
      <w:pPr>
        <w:pStyle w:val="SchHeading2"/>
        <w:numPr>
          <w:ilvl w:val="1"/>
          <w:numId w:val="17"/>
        </w:numPr>
        <w:spacing w:line="240" w:lineRule="auto"/>
        <w:rPr>
          <w:rFonts w:cs="Arial"/>
          <w:sz w:val="24"/>
          <w:szCs w:val="24"/>
        </w:rPr>
      </w:pPr>
      <w:r w:rsidRPr="007A6A56">
        <w:rPr>
          <w:rFonts w:cs="Arial"/>
          <w:sz w:val="24"/>
          <w:szCs w:val="24"/>
        </w:rPr>
        <w:t>If you are away from your desk you should log out or lock your computer. You must log out and shut down your computer at the end of each working day.</w:t>
      </w:r>
      <w:bookmarkStart w:id="556" w:name="a385216"/>
      <w:bookmarkEnd w:id="555"/>
    </w:p>
    <w:p w14:paraId="4F93A830" w14:textId="77777777" w:rsidR="00957A2E" w:rsidRDefault="00957A2E" w:rsidP="00957A2E">
      <w:pPr>
        <w:pStyle w:val="SchHeading2"/>
        <w:spacing w:line="240" w:lineRule="auto"/>
        <w:ind w:left="720"/>
        <w:rPr>
          <w:rFonts w:cs="Arial"/>
          <w:sz w:val="24"/>
          <w:szCs w:val="24"/>
        </w:rPr>
      </w:pPr>
    </w:p>
    <w:p w14:paraId="142399F3" w14:textId="791256AA" w:rsidR="0059232C" w:rsidRDefault="005B4478" w:rsidP="00957A2E">
      <w:pPr>
        <w:pStyle w:val="SchHeading2"/>
        <w:numPr>
          <w:ilvl w:val="1"/>
          <w:numId w:val="17"/>
        </w:numPr>
        <w:spacing w:line="240" w:lineRule="auto"/>
        <w:rPr>
          <w:rFonts w:cs="Arial"/>
          <w:sz w:val="24"/>
          <w:szCs w:val="24"/>
        </w:rPr>
      </w:pPr>
      <w:r w:rsidRPr="0059232C">
        <w:rPr>
          <w:rFonts w:cs="Arial"/>
          <w:sz w:val="24"/>
          <w:szCs w:val="24"/>
        </w:rPr>
        <w:t>You should not delete, destroy or modify existing systems, programs, information or data (except as authorised in the proper performance of your duties).</w:t>
      </w:r>
      <w:bookmarkStart w:id="557" w:name="a908601"/>
      <w:bookmarkEnd w:id="556"/>
    </w:p>
    <w:p w14:paraId="62689967" w14:textId="77777777" w:rsidR="00957A2E" w:rsidRDefault="00957A2E" w:rsidP="00957A2E">
      <w:pPr>
        <w:pStyle w:val="SchHeading2"/>
        <w:spacing w:line="240" w:lineRule="auto"/>
        <w:ind w:left="360"/>
        <w:rPr>
          <w:rFonts w:cs="Arial"/>
          <w:sz w:val="24"/>
          <w:szCs w:val="24"/>
        </w:rPr>
      </w:pPr>
    </w:p>
    <w:p w14:paraId="117DB9AD" w14:textId="6EA8155F" w:rsidR="0059232C" w:rsidRDefault="005B4478" w:rsidP="00957A2E">
      <w:pPr>
        <w:pStyle w:val="SchHeading2"/>
        <w:numPr>
          <w:ilvl w:val="1"/>
          <w:numId w:val="17"/>
        </w:numPr>
        <w:spacing w:line="240" w:lineRule="auto"/>
        <w:rPr>
          <w:rFonts w:cs="Arial"/>
          <w:sz w:val="24"/>
          <w:szCs w:val="24"/>
        </w:rPr>
      </w:pPr>
      <w:r w:rsidRPr="0059232C">
        <w:rPr>
          <w:rFonts w:cs="Arial"/>
          <w:sz w:val="24"/>
          <w:szCs w:val="24"/>
        </w:rPr>
        <w:t>You must not download or install software from external sources without authorisation from us. Downloading unauthorised software may interfere with our systems and may introduce viruses or other malware.</w:t>
      </w:r>
      <w:bookmarkStart w:id="558" w:name="a338446"/>
      <w:bookmarkEnd w:id="557"/>
    </w:p>
    <w:p w14:paraId="23FE692B" w14:textId="77777777" w:rsidR="00957A2E" w:rsidRDefault="00957A2E" w:rsidP="00957A2E">
      <w:pPr>
        <w:pStyle w:val="SchHeading2"/>
        <w:spacing w:line="240" w:lineRule="auto"/>
        <w:rPr>
          <w:rFonts w:cs="Arial"/>
          <w:sz w:val="24"/>
          <w:szCs w:val="24"/>
        </w:rPr>
      </w:pPr>
    </w:p>
    <w:p w14:paraId="4A9ED65A" w14:textId="25504D3E" w:rsidR="005B4478" w:rsidRDefault="005B4478" w:rsidP="00957A2E">
      <w:pPr>
        <w:pStyle w:val="SchHeading2"/>
        <w:numPr>
          <w:ilvl w:val="1"/>
          <w:numId w:val="17"/>
        </w:numPr>
        <w:spacing w:line="240" w:lineRule="auto"/>
        <w:rPr>
          <w:rFonts w:cs="Arial"/>
          <w:sz w:val="24"/>
          <w:szCs w:val="24"/>
        </w:rPr>
      </w:pPr>
      <w:r w:rsidRPr="0059232C">
        <w:rPr>
          <w:rFonts w:cs="Arial"/>
          <w:sz w:val="24"/>
          <w:szCs w:val="24"/>
        </w:rPr>
        <w:t xml:space="preserve">You must not attach any device or equipment including mobile phones, tablet computers or USB storage devices to our systems without authorisation from </w:t>
      </w:r>
      <w:bookmarkEnd w:id="558"/>
      <w:r w:rsidRPr="0059232C">
        <w:rPr>
          <w:rFonts w:cs="Arial"/>
          <w:sz w:val="24"/>
          <w:szCs w:val="24"/>
        </w:rPr>
        <w:t>us</w:t>
      </w:r>
      <w:r w:rsidR="00957A2E">
        <w:rPr>
          <w:rFonts w:cs="Arial"/>
          <w:sz w:val="24"/>
          <w:szCs w:val="24"/>
        </w:rPr>
        <w:t>.</w:t>
      </w:r>
    </w:p>
    <w:p w14:paraId="43046EBA" w14:textId="77777777" w:rsidR="00957A2E" w:rsidRDefault="00957A2E" w:rsidP="00957A2E">
      <w:pPr>
        <w:pStyle w:val="SchHeading2"/>
        <w:spacing w:line="240" w:lineRule="auto"/>
        <w:ind w:left="720"/>
        <w:rPr>
          <w:rFonts w:cs="Arial"/>
          <w:sz w:val="24"/>
          <w:szCs w:val="24"/>
        </w:rPr>
      </w:pPr>
    </w:p>
    <w:p w14:paraId="775F1FB9" w14:textId="77777777" w:rsidR="00957A2E" w:rsidRDefault="00957A2E" w:rsidP="00957A2E">
      <w:pPr>
        <w:pStyle w:val="SchHeading2"/>
        <w:spacing w:line="240" w:lineRule="auto"/>
        <w:ind w:left="720"/>
        <w:rPr>
          <w:rFonts w:cs="Arial"/>
          <w:sz w:val="24"/>
          <w:szCs w:val="24"/>
        </w:rPr>
      </w:pPr>
    </w:p>
    <w:p w14:paraId="6487B4FD" w14:textId="77777777" w:rsidR="00957A2E" w:rsidRPr="0059232C" w:rsidRDefault="00957A2E" w:rsidP="00957A2E">
      <w:pPr>
        <w:pStyle w:val="SchHeading2"/>
        <w:spacing w:line="240" w:lineRule="auto"/>
        <w:ind w:left="720"/>
        <w:rPr>
          <w:rFonts w:cs="Arial"/>
          <w:sz w:val="24"/>
          <w:szCs w:val="24"/>
        </w:rPr>
      </w:pPr>
    </w:p>
    <w:p w14:paraId="4A92205F" w14:textId="77777777" w:rsidR="005B4478" w:rsidRPr="005B4478" w:rsidRDefault="005B4478" w:rsidP="002909DA">
      <w:pPr>
        <w:pStyle w:val="Heading2"/>
      </w:pPr>
      <w:bookmarkStart w:id="559" w:name="a833832"/>
      <w:bookmarkStart w:id="560" w:name="_Toc168825296"/>
      <w:r w:rsidRPr="005B4478">
        <w:lastRenderedPageBreak/>
        <w:t>E-mail</w:t>
      </w:r>
      <w:bookmarkEnd w:id="559"/>
      <w:r w:rsidRPr="005B4478">
        <w:t xml:space="preserve"> and use of internet</w:t>
      </w:r>
      <w:bookmarkEnd w:id="560"/>
    </w:p>
    <w:p w14:paraId="538E6C77" w14:textId="77777777" w:rsidR="00C4330B" w:rsidRDefault="00C4330B" w:rsidP="00C4330B">
      <w:pPr>
        <w:pStyle w:val="SchHeading2"/>
        <w:ind w:left="1080"/>
        <w:rPr>
          <w:rFonts w:cs="Arial"/>
          <w:sz w:val="24"/>
          <w:szCs w:val="24"/>
        </w:rPr>
      </w:pPr>
      <w:bookmarkStart w:id="561" w:name="a499069"/>
    </w:p>
    <w:p w14:paraId="7CA1C91B" w14:textId="77777777" w:rsidR="009441B5" w:rsidRDefault="009441B5" w:rsidP="00957A2E">
      <w:pPr>
        <w:pStyle w:val="SchHeading2"/>
        <w:numPr>
          <w:ilvl w:val="1"/>
          <w:numId w:val="17"/>
        </w:numPr>
        <w:spacing w:line="240" w:lineRule="auto"/>
        <w:rPr>
          <w:rFonts w:cs="Arial"/>
          <w:sz w:val="24"/>
          <w:szCs w:val="24"/>
        </w:rPr>
      </w:pPr>
      <w:r>
        <w:rPr>
          <w:rFonts w:cs="Arial"/>
          <w:sz w:val="24"/>
          <w:szCs w:val="24"/>
        </w:rPr>
        <w:t>A</w:t>
      </w:r>
      <w:r w:rsidR="005B4478" w:rsidRPr="00C4330B">
        <w:rPr>
          <w:rFonts w:cs="Arial"/>
          <w:sz w:val="24"/>
          <w:szCs w:val="24"/>
        </w:rPr>
        <w:t xml:space="preserve">dopt a professional tone and observe appropriate etiquette when communicating with third parties by e-mail. </w:t>
      </w:r>
      <w:bookmarkStart w:id="562" w:name="a353893"/>
      <w:bookmarkEnd w:id="561"/>
      <w:r w:rsidR="005B4478" w:rsidRPr="00C4330B">
        <w:rPr>
          <w:rFonts w:cs="Arial"/>
          <w:sz w:val="24"/>
          <w:szCs w:val="24"/>
        </w:rPr>
        <w:t xml:space="preserve"> Remember that e-mails can be used in legal proceedings and that even deleted e-mails may remain on the system and be capable of being retrieved.</w:t>
      </w:r>
      <w:bookmarkStart w:id="563" w:name="a768574"/>
      <w:bookmarkEnd w:id="562"/>
    </w:p>
    <w:p w14:paraId="27FDD28A" w14:textId="77777777" w:rsidR="00957A2E" w:rsidRDefault="00957A2E" w:rsidP="00957A2E">
      <w:pPr>
        <w:pStyle w:val="SchHeading2"/>
        <w:spacing w:line="240" w:lineRule="auto"/>
        <w:ind w:left="720"/>
        <w:rPr>
          <w:rFonts w:cs="Arial"/>
          <w:sz w:val="24"/>
          <w:szCs w:val="24"/>
        </w:rPr>
      </w:pPr>
    </w:p>
    <w:p w14:paraId="41BB2929" w14:textId="77777777" w:rsidR="009441B5" w:rsidRDefault="005B4478" w:rsidP="00957A2E">
      <w:pPr>
        <w:pStyle w:val="SchHeading2"/>
        <w:numPr>
          <w:ilvl w:val="1"/>
          <w:numId w:val="17"/>
        </w:numPr>
        <w:spacing w:line="240" w:lineRule="auto"/>
        <w:rPr>
          <w:rFonts w:cs="Arial"/>
          <w:sz w:val="24"/>
          <w:szCs w:val="24"/>
        </w:rPr>
      </w:pPr>
      <w:r w:rsidRPr="009441B5">
        <w:rPr>
          <w:rFonts w:cs="Arial"/>
          <w:sz w:val="24"/>
          <w:szCs w:val="24"/>
        </w:rPr>
        <w:t>You must not send abusive, obscene, discriminatory, racist, harassing, derogatory, defamatory, pornographic or otherwise inappropriate e-mails</w:t>
      </w:r>
      <w:bookmarkStart w:id="564" w:name="a186414"/>
      <w:bookmarkEnd w:id="563"/>
      <w:r w:rsidR="009441B5">
        <w:rPr>
          <w:rFonts w:cs="Arial"/>
          <w:sz w:val="24"/>
          <w:szCs w:val="24"/>
        </w:rPr>
        <w:t>.</w:t>
      </w:r>
    </w:p>
    <w:p w14:paraId="67BB5AC4" w14:textId="77777777" w:rsidR="00957A2E" w:rsidRDefault="00957A2E" w:rsidP="00957A2E">
      <w:pPr>
        <w:pStyle w:val="SchHeading2"/>
        <w:spacing w:line="240" w:lineRule="auto"/>
        <w:ind w:left="720"/>
        <w:rPr>
          <w:rFonts w:cs="Arial"/>
          <w:sz w:val="24"/>
          <w:szCs w:val="24"/>
        </w:rPr>
      </w:pPr>
    </w:p>
    <w:p w14:paraId="5BE5145D" w14:textId="4F82CB3A" w:rsidR="00B019EC" w:rsidRPr="00CA1B3B" w:rsidRDefault="005B4478" w:rsidP="00957A2E">
      <w:pPr>
        <w:pStyle w:val="SchHeading2"/>
        <w:numPr>
          <w:ilvl w:val="1"/>
          <w:numId w:val="17"/>
        </w:numPr>
        <w:spacing w:line="240" w:lineRule="auto"/>
        <w:rPr>
          <w:rFonts w:cs="Arial"/>
          <w:sz w:val="24"/>
          <w:szCs w:val="24"/>
        </w:rPr>
      </w:pPr>
      <w:r w:rsidRPr="00CA1B3B">
        <w:rPr>
          <w:rFonts w:cs="Arial"/>
          <w:sz w:val="24"/>
          <w:szCs w:val="24"/>
        </w:rPr>
        <w:t>You should not:</w:t>
      </w:r>
      <w:bookmarkStart w:id="565" w:name="a912799"/>
      <w:bookmarkEnd w:id="564"/>
    </w:p>
    <w:p w14:paraId="1591E5F6" w14:textId="3D2AB95E" w:rsidR="00B019EC" w:rsidRDefault="005B4478" w:rsidP="00957A2E">
      <w:pPr>
        <w:pStyle w:val="SchHeading3"/>
        <w:spacing w:line="240" w:lineRule="auto"/>
        <w:rPr>
          <w:sz w:val="24"/>
          <w:szCs w:val="24"/>
        </w:rPr>
      </w:pPr>
      <w:r w:rsidRPr="00CA1B3B">
        <w:rPr>
          <w:sz w:val="24"/>
          <w:szCs w:val="24"/>
        </w:rPr>
        <w:t>send or forward private e-mails at work which you would not want a third party to read</w:t>
      </w:r>
      <w:bookmarkStart w:id="566" w:name="a730714"/>
      <w:bookmarkEnd w:id="565"/>
      <w:r w:rsidR="00B019EC" w:rsidRPr="00CA1B3B">
        <w:rPr>
          <w:sz w:val="24"/>
          <w:szCs w:val="24"/>
        </w:rPr>
        <w:t>.</w:t>
      </w:r>
    </w:p>
    <w:p w14:paraId="2B2CAB37" w14:textId="77777777" w:rsidR="00957A2E" w:rsidRPr="00CA1B3B" w:rsidRDefault="00957A2E" w:rsidP="00957A2E">
      <w:pPr>
        <w:pStyle w:val="SchHeading3"/>
        <w:numPr>
          <w:ilvl w:val="0"/>
          <w:numId w:val="0"/>
        </w:numPr>
        <w:spacing w:line="240" w:lineRule="auto"/>
        <w:ind w:left="1080"/>
        <w:rPr>
          <w:sz w:val="24"/>
          <w:szCs w:val="24"/>
        </w:rPr>
      </w:pPr>
    </w:p>
    <w:p w14:paraId="30F52A7B" w14:textId="5A99BA4B" w:rsidR="00B019EC" w:rsidRPr="00CA1B3B" w:rsidRDefault="005B4478" w:rsidP="00957A2E">
      <w:pPr>
        <w:pStyle w:val="SchHeading3"/>
        <w:spacing w:line="240" w:lineRule="auto"/>
        <w:rPr>
          <w:sz w:val="24"/>
          <w:szCs w:val="24"/>
        </w:rPr>
      </w:pPr>
      <w:r w:rsidRPr="00CA1B3B">
        <w:rPr>
          <w:sz w:val="24"/>
          <w:szCs w:val="24"/>
        </w:rPr>
        <w:t>send or forward chain mail, junk mail, cartoons, jokes or gossip;</w:t>
      </w:r>
      <w:bookmarkStart w:id="567" w:name="a604867"/>
      <w:bookmarkEnd w:id="566"/>
    </w:p>
    <w:p w14:paraId="07F5AEF3" w14:textId="77777777" w:rsidR="00957A2E" w:rsidRDefault="00957A2E" w:rsidP="00957A2E">
      <w:pPr>
        <w:pStyle w:val="SchHeading3"/>
        <w:numPr>
          <w:ilvl w:val="0"/>
          <w:numId w:val="0"/>
        </w:numPr>
        <w:spacing w:line="240" w:lineRule="auto"/>
        <w:ind w:left="1080"/>
        <w:rPr>
          <w:sz w:val="24"/>
          <w:szCs w:val="24"/>
        </w:rPr>
      </w:pPr>
    </w:p>
    <w:p w14:paraId="5B1997EC" w14:textId="6BB132C5" w:rsidR="00B019EC" w:rsidRPr="00CA1B3B" w:rsidRDefault="005B4478" w:rsidP="00957A2E">
      <w:pPr>
        <w:pStyle w:val="SchHeading3"/>
        <w:spacing w:line="240" w:lineRule="auto"/>
        <w:rPr>
          <w:sz w:val="24"/>
          <w:szCs w:val="24"/>
        </w:rPr>
      </w:pPr>
      <w:r w:rsidRPr="00CA1B3B">
        <w:rPr>
          <w:sz w:val="24"/>
          <w:szCs w:val="24"/>
        </w:rPr>
        <w:t>contribute to system congestion by sending trivial messages or unnecessarily copying or forwarding e-mails to others who do not have a real need to receive them; or</w:t>
      </w:r>
      <w:bookmarkStart w:id="568" w:name="a661367"/>
      <w:bookmarkEnd w:id="567"/>
    </w:p>
    <w:p w14:paraId="387472C1" w14:textId="77777777" w:rsidR="00957A2E" w:rsidRDefault="00957A2E" w:rsidP="00957A2E">
      <w:pPr>
        <w:pStyle w:val="SchHeading3"/>
        <w:numPr>
          <w:ilvl w:val="0"/>
          <w:numId w:val="0"/>
        </w:numPr>
        <w:spacing w:line="240" w:lineRule="auto"/>
        <w:ind w:left="1080"/>
        <w:rPr>
          <w:sz w:val="24"/>
          <w:szCs w:val="24"/>
        </w:rPr>
      </w:pPr>
    </w:p>
    <w:p w14:paraId="156EDD7F" w14:textId="77454BA8" w:rsidR="005B4478" w:rsidRPr="00CA1B3B" w:rsidRDefault="005B4478" w:rsidP="00957A2E">
      <w:pPr>
        <w:pStyle w:val="SchHeading3"/>
        <w:spacing w:line="240" w:lineRule="auto"/>
        <w:rPr>
          <w:sz w:val="24"/>
          <w:szCs w:val="24"/>
        </w:rPr>
      </w:pPr>
      <w:r w:rsidRPr="00CA1B3B">
        <w:rPr>
          <w:sz w:val="24"/>
          <w:szCs w:val="24"/>
        </w:rPr>
        <w:t>send messages from another person’s e-mail address (unless authorised) or under an assumed name.</w:t>
      </w:r>
      <w:bookmarkEnd w:id="568"/>
    </w:p>
    <w:p w14:paraId="03DD9037" w14:textId="77777777" w:rsidR="00957A2E" w:rsidRDefault="00957A2E" w:rsidP="00957A2E">
      <w:pPr>
        <w:pStyle w:val="SchHeading3"/>
        <w:numPr>
          <w:ilvl w:val="0"/>
          <w:numId w:val="0"/>
        </w:numPr>
        <w:spacing w:line="240" w:lineRule="auto"/>
        <w:ind w:left="720"/>
        <w:rPr>
          <w:sz w:val="24"/>
          <w:szCs w:val="24"/>
        </w:rPr>
      </w:pPr>
      <w:bookmarkStart w:id="569" w:name="a308073"/>
    </w:p>
    <w:p w14:paraId="59341ACA" w14:textId="6663205D" w:rsidR="005B4478" w:rsidRPr="00CA1B3B" w:rsidRDefault="005B4478" w:rsidP="00957A2E">
      <w:pPr>
        <w:pStyle w:val="SchHeading3"/>
        <w:numPr>
          <w:ilvl w:val="1"/>
          <w:numId w:val="17"/>
        </w:numPr>
        <w:spacing w:line="240" w:lineRule="auto"/>
        <w:rPr>
          <w:sz w:val="24"/>
          <w:szCs w:val="24"/>
        </w:rPr>
      </w:pPr>
      <w:r w:rsidRPr="00CA1B3B">
        <w:rPr>
          <w:sz w:val="24"/>
          <w:szCs w:val="24"/>
        </w:rPr>
        <w:t>Do not use your own personal e-mail account to send or receive e-mail for the purposes of our business. Only use the e-mail account we have provided for you.</w:t>
      </w:r>
      <w:bookmarkEnd w:id="569"/>
    </w:p>
    <w:p w14:paraId="1BAEA131" w14:textId="77777777" w:rsidR="00957A2E" w:rsidRDefault="00957A2E" w:rsidP="00957A2E">
      <w:pPr>
        <w:pStyle w:val="SchHeading3"/>
        <w:numPr>
          <w:ilvl w:val="0"/>
          <w:numId w:val="0"/>
        </w:numPr>
        <w:spacing w:line="240" w:lineRule="auto"/>
        <w:ind w:left="720"/>
        <w:rPr>
          <w:sz w:val="24"/>
          <w:szCs w:val="24"/>
        </w:rPr>
      </w:pPr>
      <w:bookmarkStart w:id="570" w:name="a175852"/>
    </w:p>
    <w:p w14:paraId="7B1ACA14" w14:textId="65F24E31" w:rsidR="00CA1B3B" w:rsidRPr="00CA1B3B" w:rsidRDefault="005B4478" w:rsidP="00957A2E">
      <w:pPr>
        <w:pStyle w:val="SchHeading3"/>
        <w:numPr>
          <w:ilvl w:val="1"/>
          <w:numId w:val="17"/>
        </w:numPr>
        <w:spacing w:line="240" w:lineRule="auto"/>
        <w:rPr>
          <w:sz w:val="24"/>
          <w:szCs w:val="24"/>
        </w:rPr>
      </w:pPr>
      <w:r w:rsidRPr="00CA1B3B">
        <w:rPr>
          <w:sz w:val="24"/>
          <w:szCs w:val="24"/>
        </w:rPr>
        <w:t xml:space="preserve">Internet access is provided primarily for business purposes. </w:t>
      </w:r>
      <w:bookmarkStart w:id="571" w:name="a63530"/>
      <w:bookmarkEnd w:id="570"/>
    </w:p>
    <w:p w14:paraId="37282D5B" w14:textId="77777777" w:rsidR="00957A2E" w:rsidRPr="00957A2E" w:rsidRDefault="00957A2E" w:rsidP="00957A2E">
      <w:pPr>
        <w:pStyle w:val="SchHeading3"/>
        <w:numPr>
          <w:ilvl w:val="0"/>
          <w:numId w:val="0"/>
        </w:numPr>
        <w:spacing w:line="240" w:lineRule="auto"/>
        <w:ind w:left="720"/>
      </w:pPr>
    </w:p>
    <w:p w14:paraId="6D8204CB" w14:textId="156AA427" w:rsidR="00CA1B3B" w:rsidRPr="00CA1B3B" w:rsidRDefault="005B4478" w:rsidP="00957A2E">
      <w:pPr>
        <w:pStyle w:val="SchHeading3"/>
        <w:numPr>
          <w:ilvl w:val="1"/>
          <w:numId w:val="17"/>
        </w:numPr>
        <w:spacing w:line="240" w:lineRule="auto"/>
      </w:pPr>
      <w:r w:rsidRPr="00CA1B3B">
        <w:rPr>
          <w:sz w:val="24"/>
          <w:szCs w:val="24"/>
        </w:rPr>
        <w:t>You should not access any web page or download any image or other file from the internet which could be regarded as illegal, offensive, in bad taste or immoral. Even web content that is legal in the UK may be in sufficient bad taste to fall within this prohibition. As a general rule, if any person (whether intended to view the page or not) might be offended by the contents of a page, or if the fact that our software has accessed the page or file might be a source of embarrassment if made public, then viewing it will be a breach of this policy.</w:t>
      </w:r>
      <w:bookmarkStart w:id="572" w:name="a940113"/>
      <w:bookmarkEnd w:id="571"/>
    </w:p>
    <w:p w14:paraId="6D22E86A" w14:textId="77777777" w:rsidR="00957A2E" w:rsidRPr="00957A2E" w:rsidRDefault="00957A2E" w:rsidP="00957A2E">
      <w:pPr>
        <w:pStyle w:val="SchHeading3"/>
        <w:numPr>
          <w:ilvl w:val="0"/>
          <w:numId w:val="0"/>
        </w:numPr>
        <w:spacing w:line="240" w:lineRule="auto"/>
        <w:ind w:left="720"/>
      </w:pPr>
    </w:p>
    <w:p w14:paraId="316FB6B0" w14:textId="1B60D6F3" w:rsidR="005B4478" w:rsidRPr="00CA1B3B" w:rsidRDefault="005B4478" w:rsidP="00957A2E">
      <w:pPr>
        <w:pStyle w:val="SchHeading3"/>
        <w:numPr>
          <w:ilvl w:val="1"/>
          <w:numId w:val="17"/>
        </w:numPr>
        <w:spacing w:line="240" w:lineRule="auto"/>
      </w:pPr>
      <w:r w:rsidRPr="00CA1B3B">
        <w:rPr>
          <w:sz w:val="24"/>
          <w:szCs w:val="24"/>
        </w:rPr>
        <w:t>We may block or restrict access to some websites at our discretion.</w:t>
      </w:r>
      <w:bookmarkEnd w:id="572"/>
    </w:p>
    <w:p w14:paraId="48EB7C01" w14:textId="77777777" w:rsidR="00957A2E" w:rsidRDefault="00957A2E" w:rsidP="002909DA">
      <w:pPr>
        <w:pStyle w:val="Heading2"/>
      </w:pPr>
      <w:bookmarkStart w:id="573" w:name="a209974"/>
    </w:p>
    <w:p w14:paraId="7F4BD562" w14:textId="77777777" w:rsidR="00957A2E" w:rsidRDefault="00957A2E" w:rsidP="002909DA">
      <w:pPr>
        <w:pStyle w:val="Heading2"/>
      </w:pPr>
    </w:p>
    <w:p w14:paraId="68AC4FD7" w14:textId="77777777" w:rsidR="00957A2E" w:rsidRDefault="00957A2E" w:rsidP="002909DA">
      <w:pPr>
        <w:pStyle w:val="Heading2"/>
      </w:pPr>
    </w:p>
    <w:p w14:paraId="7CBA2B87" w14:textId="77777777" w:rsidR="00957A2E" w:rsidRDefault="00957A2E">
      <w:pPr>
        <w:spacing w:after="200" w:line="276" w:lineRule="auto"/>
        <w:rPr>
          <w:rFonts w:eastAsiaTheme="majorEastAsia" w:cstheme="majorBidi"/>
          <w:color w:val="365F91" w:themeColor="accent1" w:themeShade="BF"/>
          <w:sz w:val="26"/>
          <w:szCs w:val="26"/>
        </w:rPr>
      </w:pPr>
      <w:r>
        <w:br w:type="page"/>
      </w:r>
    </w:p>
    <w:p w14:paraId="25C04319" w14:textId="332DBD0B" w:rsidR="005B4478" w:rsidRPr="005B4478" w:rsidRDefault="005B4478" w:rsidP="002909DA">
      <w:pPr>
        <w:pStyle w:val="Heading2"/>
      </w:pPr>
      <w:bookmarkStart w:id="574" w:name="_Toc168825297"/>
      <w:r w:rsidRPr="005B4478">
        <w:lastRenderedPageBreak/>
        <w:t>Personal use of our systems</w:t>
      </w:r>
      <w:bookmarkEnd w:id="573"/>
      <w:bookmarkEnd w:id="574"/>
    </w:p>
    <w:p w14:paraId="396ED211" w14:textId="77777777" w:rsidR="00CA1B3B" w:rsidRDefault="00CA1B3B" w:rsidP="00CA1B3B">
      <w:pPr>
        <w:pStyle w:val="SchHeading2"/>
        <w:ind w:left="1440"/>
        <w:rPr>
          <w:rFonts w:cs="Arial"/>
          <w:sz w:val="24"/>
          <w:szCs w:val="24"/>
        </w:rPr>
      </w:pPr>
      <w:bookmarkStart w:id="575" w:name="a776084"/>
    </w:p>
    <w:p w14:paraId="5BDAE2A8" w14:textId="5375452E" w:rsidR="005B4478" w:rsidRDefault="005B4478" w:rsidP="00957A2E">
      <w:pPr>
        <w:pStyle w:val="SchHeading2"/>
        <w:numPr>
          <w:ilvl w:val="1"/>
          <w:numId w:val="17"/>
        </w:numPr>
        <w:spacing w:line="240" w:lineRule="auto"/>
        <w:rPr>
          <w:rFonts w:cs="Arial"/>
          <w:sz w:val="24"/>
          <w:szCs w:val="24"/>
        </w:rPr>
      </w:pPr>
      <w:r w:rsidRPr="00CA1B3B">
        <w:rPr>
          <w:rFonts w:cs="Arial"/>
          <w:sz w:val="24"/>
          <w:szCs w:val="24"/>
        </w:rPr>
        <w:t>We permit the incidental use of our systems to send personal e-mail, browse the internet and make personal telephone calls subject to certain conditions. Personal use is a privilege and not a right. It must not be overused or abused. We may withdraw permission for it at any time or restrict access at our discretion.</w:t>
      </w:r>
      <w:bookmarkEnd w:id="575"/>
    </w:p>
    <w:p w14:paraId="6413F49E" w14:textId="77777777" w:rsidR="00957A2E" w:rsidRPr="00CA1B3B" w:rsidRDefault="00957A2E" w:rsidP="00957A2E">
      <w:pPr>
        <w:pStyle w:val="SchHeading2"/>
        <w:spacing w:line="240" w:lineRule="auto"/>
        <w:ind w:left="720"/>
        <w:rPr>
          <w:rFonts w:cs="Arial"/>
          <w:sz w:val="24"/>
          <w:szCs w:val="24"/>
        </w:rPr>
      </w:pPr>
    </w:p>
    <w:p w14:paraId="7736394B" w14:textId="77777777" w:rsidR="005B4478" w:rsidRPr="00CA1B3B" w:rsidRDefault="005B4478" w:rsidP="00957A2E">
      <w:pPr>
        <w:pStyle w:val="SchHeading2"/>
        <w:numPr>
          <w:ilvl w:val="1"/>
          <w:numId w:val="17"/>
        </w:numPr>
        <w:spacing w:line="240" w:lineRule="auto"/>
        <w:rPr>
          <w:rFonts w:cs="Arial"/>
          <w:sz w:val="24"/>
          <w:szCs w:val="24"/>
        </w:rPr>
      </w:pPr>
      <w:bookmarkStart w:id="576" w:name="a77753"/>
      <w:r w:rsidRPr="00CA1B3B">
        <w:rPr>
          <w:rFonts w:cs="Arial"/>
          <w:sz w:val="24"/>
          <w:szCs w:val="24"/>
        </w:rPr>
        <w:t>Personal use must meet the following conditions:</w:t>
      </w:r>
      <w:bookmarkEnd w:id="576"/>
    </w:p>
    <w:p w14:paraId="7640F285" w14:textId="77777777" w:rsidR="005B4478" w:rsidRPr="00CA1B3B" w:rsidRDefault="005B4478" w:rsidP="00957A2E">
      <w:pPr>
        <w:pStyle w:val="SchHeading3"/>
        <w:spacing w:line="240" w:lineRule="auto"/>
      </w:pPr>
      <w:bookmarkStart w:id="577" w:name="a438327"/>
      <w:r w:rsidRPr="00CA1B3B">
        <w:t>it must be minimal and take place substantially outside of normal working hours (that is, during your lunch break, and before or after work);</w:t>
      </w:r>
      <w:bookmarkEnd w:id="577"/>
    </w:p>
    <w:p w14:paraId="37941A49" w14:textId="77777777" w:rsidR="00957A2E" w:rsidRDefault="00957A2E" w:rsidP="00957A2E">
      <w:pPr>
        <w:pStyle w:val="SchHeading3"/>
        <w:numPr>
          <w:ilvl w:val="0"/>
          <w:numId w:val="0"/>
        </w:numPr>
        <w:spacing w:line="240" w:lineRule="auto"/>
        <w:ind w:left="1080"/>
      </w:pPr>
      <w:bookmarkStart w:id="578" w:name="a763129"/>
    </w:p>
    <w:p w14:paraId="34A4D752" w14:textId="627EDA93" w:rsidR="005B4478" w:rsidRPr="00CA1B3B" w:rsidRDefault="005B4478" w:rsidP="00957A2E">
      <w:pPr>
        <w:pStyle w:val="SchHeading3"/>
        <w:spacing w:line="240" w:lineRule="auto"/>
      </w:pPr>
      <w:r w:rsidRPr="00CA1B3B">
        <w:t>personal e-mails should be labelled “personal” in the subject header;</w:t>
      </w:r>
      <w:bookmarkEnd w:id="578"/>
    </w:p>
    <w:p w14:paraId="5A695046" w14:textId="77777777" w:rsidR="00957A2E" w:rsidRDefault="00957A2E" w:rsidP="00957A2E">
      <w:pPr>
        <w:pStyle w:val="SchHeading3"/>
        <w:numPr>
          <w:ilvl w:val="0"/>
          <w:numId w:val="0"/>
        </w:numPr>
        <w:spacing w:line="240" w:lineRule="auto"/>
        <w:ind w:left="1080"/>
      </w:pPr>
      <w:bookmarkStart w:id="579" w:name="a132931"/>
    </w:p>
    <w:p w14:paraId="32E53A22" w14:textId="47C1370A" w:rsidR="005B4478" w:rsidRPr="00CA1B3B" w:rsidRDefault="005B4478" w:rsidP="00957A2E">
      <w:pPr>
        <w:pStyle w:val="SchHeading3"/>
        <w:spacing w:line="240" w:lineRule="auto"/>
      </w:pPr>
      <w:r w:rsidRPr="00CA1B3B">
        <w:t>it must not affect your work or interfere with the business;</w:t>
      </w:r>
      <w:bookmarkEnd w:id="579"/>
    </w:p>
    <w:p w14:paraId="59C50B00" w14:textId="77777777" w:rsidR="00957A2E" w:rsidRDefault="00957A2E" w:rsidP="00957A2E">
      <w:pPr>
        <w:pStyle w:val="SchHeading3"/>
        <w:numPr>
          <w:ilvl w:val="0"/>
          <w:numId w:val="0"/>
        </w:numPr>
        <w:spacing w:line="240" w:lineRule="auto"/>
        <w:ind w:left="1080"/>
      </w:pPr>
      <w:bookmarkStart w:id="580" w:name="a1023525"/>
    </w:p>
    <w:p w14:paraId="1EF3FFEC" w14:textId="15397EE0" w:rsidR="005B4478" w:rsidRPr="00CA1B3B" w:rsidRDefault="005B4478" w:rsidP="00957A2E">
      <w:pPr>
        <w:pStyle w:val="SchHeading3"/>
        <w:spacing w:line="240" w:lineRule="auto"/>
      </w:pPr>
      <w:r w:rsidRPr="00CA1B3B">
        <w:t>it must not commit us to any marginal costs; and</w:t>
      </w:r>
      <w:bookmarkEnd w:id="580"/>
    </w:p>
    <w:p w14:paraId="01BFD7D3" w14:textId="77777777" w:rsidR="00957A2E" w:rsidRDefault="00957A2E" w:rsidP="00957A2E">
      <w:pPr>
        <w:pStyle w:val="SchHeading3"/>
        <w:numPr>
          <w:ilvl w:val="0"/>
          <w:numId w:val="0"/>
        </w:numPr>
        <w:spacing w:line="240" w:lineRule="auto"/>
        <w:ind w:left="1080"/>
      </w:pPr>
      <w:bookmarkStart w:id="581" w:name="a820580"/>
    </w:p>
    <w:p w14:paraId="11ADC4D9" w14:textId="7743DE9B" w:rsidR="005B4478" w:rsidRDefault="005B4478" w:rsidP="00957A2E">
      <w:pPr>
        <w:pStyle w:val="SchHeading3"/>
        <w:spacing w:line="240" w:lineRule="auto"/>
      </w:pPr>
      <w:r w:rsidRPr="00CA1B3B">
        <w:t>it must comply with our policies including the Equal Opportunities Policy, Anti-harassment and Bullying Policy, Data Protection Policy and Disciplinary Procedure.</w:t>
      </w:r>
      <w:bookmarkEnd w:id="581"/>
    </w:p>
    <w:p w14:paraId="1FE7F959" w14:textId="77777777" w:rsidR="00E421CD" w:rsidRPr="00CA1B3B" w:rsidRDefault="00E421CD" w:rsidP="00E421CD">
      <w:pPr>
        <w:pStyle w:val="SchHeading3"/>
        <w:numPr>
          <w:ilvl w:val="0"/>
          <w:numId w:val="0"/>
        </w:numPr>
        <w:spacing w:line="240" w:lineRule="auto"/>
      </w:pPr>
    </w:p>
    <w:p w14:paraId="52657094" w14:textId="77777777" w:rsidR="005B4478" w:rsidRDefault="005B4478" w:rsidP="002909DA">
      <w:pPr>
        <w:pStyle w:val="Heading2"/>
      </w:pPr>
      <w:bookmarkStart w:id="582" w:name="a602909"/>
      <w:bookmarkStart w:id="583" w:name="_Toc168825298"/>
      <w:r w:rsidRPr="005B4478">
        <w:t>Monitoring</w:t>
      </w:r>
      <w:bookmarkEnd w:id="582"/>
      <w:bookmarkEnd w:id="583"/>
    </w:p>
    <w:p w14:paraId="2D169952" w14:textId="77777777" w:rsidR="006B54C1" w:rsidRPr="006B54C1" w:rsidRDefault="006B54C1" w:rsidP="006B54C1"/>
    <w:p w14:paraId="189CBD01" w14:textId="77777777" w:rsidR="005B4478" w:rsidRDefault="005B4478" w:rsidP="00E421CD">
      <w:pPr>
        <w:pStyle w:val="SchHeading2"/>
        <w:numPr>
          <w:ilvl w:val="1"/>
          <w:numId w:val="17"/>
        </w:numPr>
        <w:spacing w:line="240" w:lineRule="auto"/>
        <w:rPr>
          <w:rFonts w:cs="Arial"/>
          <w:sz w:val="24"/>
          <w:szCs w:val="24"/>
        </w:rPr>
      </w:pPr>
      <w:bookmarkStart w:id="584" w:name="a613590"/>
      <w:r w:rsidRPr="006B54C1">
        <w:rPr>
          <w:rFonts w:cs="Arial"/>
          <w:sz w:val="24"/>
          <w:szCs w:val="24"/>
        </w:rPr>
        <w:t>Our systems enable us to monitor telephone, e-mail, voicemail, internet and other communications. For business reasons, and in order to carry out legal obligations in our role as an employer, your use of our systems including the telephone and computer systems (including any personal use) may be continually monitored by automated software or otherwise.</w:t>
      </w:r>
      <w:bookmarkEnd w:id="584"/>
    </w:p>
    <w:p w14:paraId="118CC556" w14:textId="77777777" w:rsidR="00E421CD" w:rsidRPr="006B54C1" w:rsidRDefault="00E421CD" w:rsidP="00E421CD">
      <w:pPr>
        <w:pStyle w:val="SchHeading2"/>
        <w:spacing w:line="240" w:lineRule="auto"/>
        <w:ind w:left="720"/>
        <w:rPr>
          <w:rFonts w:cs="Arial"/>
          <w:sz w:val="24"/>
          <w:szCs w:val="24"/>
        </w:rPr>
      </w:pPr>
    </w:p>
    <w:p w14:paraId="500B7DAB" w14:textId="77777777" w:rsidR="005B4478" w:rsidRPr="006B54C1" w:rsidRDefault="005B4478" w:rsidP="00E421CD">
      <w:pPr>
        <w:pStyle w:val="SchHeading2"/>
        <w:numPr>
          <w:ilvl w:val="1"/>
          <w:numId w:val="17"/>
        </w:numPr>
        <w:spacing w:line="240" w:lineRule="auto"/>
        <w:rPr>
          <w:rFonts w:cs="Arial"/>
          <w:sz w:val="24"/>
          <w:szCs w:val="24"/>
        </w:rPr>
      </w:pPr>
      <w:bookmarkStart w:id="585" w:name="a677678"/>
      <w:r w:rsidRPr="006B54C1">
        <w:rPr>
          <w:rFonts w:cs="Arial"/>
          <w:sz w:val="24"/>
          <w:szCs w:val="24"/>
        </w:rPr>
        <w:t>We reserve the right to retrieve the contents of e-mail messages or check internet usage (including pages visited and searches made) as reasonably necessary in the interests of the business, including for the following purposes (this list is not exhaustive):</w:t>
      </w:r>
      <w:bookmarkEnd w:id="585"/>
    </w:p>
    <w:p w14:paraId="284581A9" w14:textId="77777777" w:rsidR="006B54C1" w:rsidRDefault="005B4478" w:rsidP="00E421CD">
      <w:pPr>
        <w:pStyle w:val="SchHeading3"/>
        <w:spacing w:line="240" w:lineRule="auto"/>
      </w:pPr>
      <w:bookmarkStart w:id="586" w:name="a389282"/>
      <w:r w:rsidRPr="006B54C1">
        <w:t>to monitor whether the use of the e-mail system or the internet is legitimate and in accordance with this policy;</w:t>
      </w:r>
      <w:bookmarkStart w:id="587" w:name="a254470"/>
      <w:bookmarkEnd w:id="586"/>
    </w:p>
    <w:p w14:paraId="6F1176A0" w14:textId="77777777" w:rsidR="00E421CD" w:rsidRPr="00E421CD" w:rsidRDefault="00E421CD" w:rsidP="00E421CD">
      <w:pPr>
        <w:pStyle w:val="SchHeading3"/>
        <w:numPr>
          <w:ilvl w:val="0"/>
          <w:numId w:val="0"/>
        </w:numPr>
        <w:spacing w:line="240" w:lineRule="auto"/>
        <w:ind w:left="1080"/>
      </w:pPr>
    </w:p>
    <w:p w14:paraId="333905EC" w14:textId="607B2398" w:rsidR="006B54C1" w:rsidRDefault="005B4478" w:rsidP="00E421CD">
      <w:pPr>
        <w:pStyle w:val="SchHeading3"/>
        <w:spacing w:line="240" w:lineRule="auto"/>
      </w:pPr>
      <w:r w:rsidRPr="006B54C1">
        <w:rPr>
          <w:rFonts w:cs="Arial"/>
          <w:sz w:val="24"/>
          <w:szCs w:val="24"/>
        </w:rPr>
        <w:t>to find lost messages or to retrieve messages lost due to computer failure;</w:t>
      </w:r>
      <w:bookmarkStart w:id="588" w:name="a393328"/>
      <w:bookmarkEnd w:id="587"/>
    </w:p>
    <w:p w14:paraId="16DF8732" w14:textId="77777777" w:rsidR="00E421CD" w:rsidRPr="00E421CD" w:rsidRDefault="00E421CD" w:rsidP="00E421CD">
      <w:pPr>
        <w:pStyle w:val="SchHeading3"/>
        <w:numPr>
          <w:ilvl w:val="0"/>
          <w:numId w:val="0"/>
        </w:numPr>
        <w:spacing w:line="240" w:lineRule="auto"/>
        <w:ind w:left="1080"/>
      </w:pPr>
    </w:p>
    <w:p w14:paraId="09CC05C5" w14:textId="0C00D45C" w:rsidR="006B54C1" w:rsidRDefault="005B4478" w:rsidP="00E421CD">
      <w:pPr>
        <w:pStyle w:val="SchHeading3"/>
        <w:spacing w:line="240" w:lineRule="auto"/>
      </w:pPr>
      <w:r w:rsidRPr="006B54C1">
        <w:rPr>
          <w:rFonts w:cs="Arial"/>
          <w:sz w:val="24"/>
          <w:szCs w:val="24"/>
        </w:rPr>
        <w:t>to assist in the investigation of alleged wrongdoing; or</w:t>
      </w:r>
      <w:bookmarkStart w:id="589" w:name="a976755"/>
      <w:bookmarkEnd w:id="588"/>
    </w:p>
    <w:p w14:paraId="262F4E47" w14:textId="77777777" w:rsidR="00E421CD" w:rsidRPr="00E421CD" w:rsidRDefault="00E421CD" w:rsidP="00E421CD">
      <w:pPr>
        <w:pStyle w:val="SchHeading3"/>
        <w:numPr>
          <w:ilvl w:val="0"/>
          <w:numId w:val="0"/>
        </w:numPr>
        <w:spacing w:line="240" w:lineRule="auto"/>
        <w:ind w:left="1080"/>
      </w:pPr>
    </w:p>
    <w:p w14:paraId="406494C4" w14:textId="18523E5E" w:rsidR="005B4478" w:rsidRPr="006B54C1" w:rsidRDefault="005B4478" w:rsidP="00E421CD">
      <w:pPr>
        <w:pStyle w:val="SchHeading3"/>
        <w:spacing w:line="240" w:lineRule="auto"/>
      </w:pPr>
      <w:r w:rsidRPr="006B54C1">
        <w:rPr>
          <w:rFonts w:cs="Arial"/>
          <w:sz w:val="24"/>
          <w:szCs w:val="24"/>
        </w:rPr>
        <w:t>to comply with any legal obligation.</w:t>
      </w:r>
      <w:bookmarkEnd w:id="589"/>
    </w:p>
    <w:p w14:paraId="29818268" w14:textId="77777777" w:rsidR="006B54C1" w:rsidRPr="006B54C1" w:rsidRDefault="006B54C1" w:rsidP="006B54C1">
      <w:pPr>
        <w:pStyle w:val="SchHeading3"/>
        <w:numPr>
          <w:ilvl w:val="0"/>
          <w:numId w:val="0"/>
        </w:numPr>
        <w:ind w:left="1080"/>
      </w:pPr>
    </w:p>
    <w:p w14:paraId="6DABF1A7" w14:textId="77777777" w:rsidR="005B4478" w:rsidRPr="005B4478" w:rsidRDefault="005B4478" w:rsidP="002909DA">
      <w:pPr>
        <w:pStyle w:val="Heading2"/>
      </w:pPr>
      <w:bookmarkStart w:id="590" w:name="a226472"/>
      <w:bookmarkStart w:id="591" w:name="_Toc168825299"/>
      <w:r w:rsidRPr="005B4478">
        <w:lastRenderedPageBreak/>
        <w:t>Prohibited use of our systems</w:t>
      </w:r>
      <w:bookmarkEnd w:id="590"/>
      <w:bookmarkEnd w:id="591"/>
    </w:p>
    <w:p w14:paraId="15BE5768" w14:textId="77777777" w:rsidR="006B54C1" w:rsidRDefault="006B54C1" w:rsidP="006B54C1">
      <w:pPr>
        <w:pStyle w:val="SchHeading2"/>
        <w:ind w:left="720"/>
        <w:rPr>
          <w:rFonts w:cs="Arial"/>
          <w:sz w:val="24"/>
          <w:szCs w:val="24"/>
        </w:rPr>
      </w:pPr>
      <w:bookmarkStart w:id="592" w:name="a521503"/>
    </w:p>
    <w:p w14:paraId="78627453" w14:textId="5ADAC4D7" w:rsidR="005B4478" w:rsidRDefault="005B4478" w:rsidP="00E421CD">
      <w:pPr>
        <w:pStyle w:val="SchHeading2"/>
        <w:numPr>
          <w:ilvl w:val="1"/>
          <w:numId w:val="17"/>
        </w:numPr>
        <w:spacing w:line="240" w:lineRule="auto"/>
        <w:rPr>
          <w:rFonts w:cs="Arial"/>
          <w:sz w:val="24"/>
          <w:szCs w:val="24"/>
        </w:rPr>
      </w:pPr>
      <w:r w:rsidRPr="006B54C1">
        <w:rPr>
          <w:rFonts w:cs="Arial"/>
          <w:sz w:val="24"/>
          <w:szCs w:val="24"/>
        </w:rPr>
        <w:t>Misuse or excessive personal use of our telephone or e-mail system or inappropriate internet use will be dealt with under our Disciplinary Procedure. Misuse of the internet can in some cases be a criminal offence.</w:t>
      </w:r>
      <w:bookmarkEnd w:id="592"/>
    </w:p>
    <w:p w14:paraId="194AE655" w14:textId="77777777" w:rsidR="00E421CD" w:rsidRPr="006B54C1" w:rsidRDefault="00E421CD" w:rsidP="00E421CD">
      <w:pPr>
        <w:pStyle w:val="SchHeading2"/>
        <w:spacing w:line="240" w:lineRule="auto"/>
        <w:ind w:left="720"/>
        <w:rPr>
          <w:rFonts w:cs="Arial"/>
          <w:sz w:val="24"/>
          <w:szCs w:val="24"/>
        </w:rPr>
      </w:pPr>
    </w:p>
    <w:p w14:paraId="74157A47" w14:textId="77777777" w:rsidR="005B4478" w:rsidRPr="006B54C1" w:rsidRDefault="005B4478" w:rsidP="00E421CD">
      <w:pPr>
        <w:pStyle w:val="SchHeading2"/>
        <w:numPr>
          <w:ilvl w:val="1"/>
          <w:numId w:val="17"/>
        </w:numPr>
        <w:spacing w:line="240" w:lineRule="auto"/>
        <w:rPr>
          <w:rFonts w:cs="Arial"/>
          <w:sz w:val="24"/>
          <w:szCs w:val="24"/>
        </w:rPr>
      </w:pPr>
      <w:bookmarkStart w:id="593" w:name="a335322"/>
      <w:r w:rsidRPr="006B54C1">
        <w:rPr>
          <w:rFonts w:cs="Arial"/>
          <w:sz w:val="24"/>
          <w:szCs w:val="24"/>
        </w:rPr>
        <w:t>Creating, viewing, accessing, transmitting or downloading any of the following material will usually amount to gross misconduct (this list is not exhaustive):</w:t>
      </w:r>
      <w:bookmarkEnd w:id="593"/>
    </w:p>
    <w:p w14:paraId="7B7DBBC3" w14:textId="77777777" w:rsidR="00E421CD" w:rsidRDefault="00E421CD" w:rsidP="00E421CD">
      <w:pPr>
        <w:pStyle w:val="SchHeading3"/>
        <w:numPr>
          <w:ilvl w:val="0"/>
          <w:numId w:val="0"/>
        </w:numPr>
        <w:spacing w:line="240" w:lineRule="auto"/>
        <w:ind w:left="1080"/>
      </w:pPr>
      <w:bookmarkStart w:id="594" w:name="a592228"/>
    </w:p>
    <w:p w14:paraId="70D60F5D" w14:textId="6972FDC1" w:rsidR="006B54C1" w:rsidRDefault="005B4478" w:rsidP="00E421CD">
      <w:pPr>
        <w:pStyle w:val="SchHeading3"/>
        <w:spacing w:line="240" w:lineRule="auto"/>
      </w:pPr>
      <w:r w:rsidRPr="006B54C1">
        <w:t>pornographic material (that is, writing, pictures, films and video clips of a sexually explicit or arousing nature);</w:t>
      </w:r>
      <w:bookmarkStart w:id="595" w:name="a645634"/>
      <w:bookmarkEnd w:id="594"/>
    </w:p>
    <w:p w14:paraId="0AC1C9D5" w14:textId="77777777" w:rsidR="00E421CD" w:rsidRDefault="00E421CD" w:rsidP="00E421CD">
      <w:pPr>
        <w:pStyle w:val="SchHeading3"/>
        <w:numPr>
          <w:ilvl w:val="0"/>
          <w:numId w:val="0"/>
        </w:numPr>
        <w:spacing w:line="240" w:lineRule="auto"/>
        <w:ind w:left="1080"/>
      </w:pPr>
    </w:p>
    <w:p w14:paraId="787D2551" w14:textId="21992233" w:rsidR="005B4478" w:rsidRPr="006B54C1" w:rsidRDefault="005B4478" w:rsidP="00E421CD">
      <w:pPr>
        <w:pStyle w:val="SchHeading3"/>
        <w:spacing w:line="240" w:lineRule="auto"/>
      </w:pPr>
      <w:r w:rsidRPr="006B54C1">
        <w:t>offensive, obscene, or criminal material or material which is liable to cause embarrassment to us or to our clients;</w:t>
      </w:r>
      <w:bookmarkEnd w:id="595"/>
    </w:p>
    <w:p w14:paraId="178A95E5" w14:textId="77777777" w:rsidR="00E421CD" w:rsidRDefault="00E421CD" w:rsidP="00E421CD">
      <w:pPr>
        <w:pStyle w:val="SchHeading3"/>
        <w:numPr>
          <w:ilvl w:val="0"/>
          <w:numId w:val="0"/>
        </w:numPr>
        <w:spacing w:line="240" w:lineRule="auto"/>
        <w:ind w:left="1080"/>
      </w:pPr>
      <w:bookmarkStart w:id="596" w:name="a485414"/>
    </w:p>
    <w:p w14:paraId="740D7CA6" w14:textId="4768B8E9" w:rsidR="005B4478" w:rsidRPr="006B54C1" w:rsidRDefault="005B4478" w:rsidP="00E421CD">
      <w:pPr>
        <w:pStyle w:val="SchHeading3"/>
        <w:spacing w:line="240" w:lineRule="auto"/>
      </w:pPr>
      <w:r w:rsidRPr="006B54C1">
        <w:t>a false and defamatory statement about any person or organisation;</w:t>
      </w:r>
      <w:bookmarkEnd w:id="596"/>
    </w:p>
    <w:p w14:paraId="6B808FDA" w14:textId="77777777" w:rsidR="00E421CD" w:rsidRDefault="00E421CD" w:rsidP="00E421CD">
      <w:pPr>
        <w:pStyle w:val="SchHeading3"/>
        <w:numPr>
          <w:ilvl w:val="0"/>
          <w:numId w:val="0"/>
        </w:numPr>
        <w:spacing w:line="240" w:lineRule="auto"/>
        <w:ind w:left="1080"/>
      </w:pPr>
      <w:bookmarkStart w:id="597" w:name="a966074"/>
    </w:p>
    <w:p w14:paraId="4473DF9F" w14:textId="3AA51E1A" w:rsidR="005B4478" w:rsidRPr="006B54C1" w:rsidRDefault="005B4478" w:rsidP="00E421CD">
      <w:pPr>
        <w:pStyle w:val="SchHeading3"/>
        <w:spacing w:line="240" w:lineRule="auto"/>
      </w:pPr>
      <w:r w:rsidRPr="006B54C1">
        <w:t>material which is discriminatory, offensive, derogatory or may cause embarrassment to others (including material which breaches our Equal Opportunities Policy or our Anti-harassment and Bullying Policy);</w:t>
      </w:r>
      <w:bookmarkEnd w:id="597"/>
    </w:p>
    <w:p w14:paraId="43A9EB76" w14:textId="77777777" w:rsidR="00E421CD" w:rsidRDefault="00E421CD" w:rsidP="00E421CD">
      <w:pPr>
        <w:pStyle w:val="SchHeading3"/>
        <w:numPr>
          <w:ilvl w:val="0"/>
          <w:numId w:val="0"/>
        </w:numPr>
        <w:spacing w:line="240" w:lineRule="auto"/>
        <w:ind w:left="1080"/>
      </w:pPr>
      <w:bookmarkStart w:id="598" w:name="a258516"/>
    </w:p>
    <w:p w14:paraId="2C569F38" w14:textId="3E1B982E" w:rsidR="005B4478" w:rsidRPr="006B54C1" w:rsidRDefault="005B4478" w:rsidP="00E421CD">
      <w:pPr>
        <w:pStyle w:val="SchHeading3"/>
        <w:spacing w:line="240" w:lineRule="auto"/>
      </w:pPr>
      <w:r w:rsidRPr="006B54C1">
        <w:t>confidential information about us or any of our staff or clients (except as authorised in the proper performance of your duties);</w:t>
      </w:r>
      <w:bookmarkEnd w:id="598"/>
    </w:p>
    <w:p w14:paraId="64CB02C3" w14:textId="77777777" w:rsidR="00E421CD" w:rsidRDefault="00E421CD" w:rsidP="00E421CD">
      <w:pPr>
        <w:pStyle w:val="SchHeading3"/>
        <w:numPr>
          <w:ilvl w:val="0"/>
          <w:numId w:val="0"/>
        </w:numPr>
        <w:spacing w:line="240" w:lineRule="auto"/>
        <w:ind w:left="1080"/>
      </w:pPr>
      <w:bookmarkStart w:id="599" w:name="a106899"/>
    </w:p>
    <w:p w14:paraId="1226F3A0" w14:textId="68BAE408" w:rsidR="005B4478" w:rsidRPr="006B54C1" w:rsidRDefault="005B4478" w:rsidP="00E421CD">
      <w:pPr>
        <w:pStyle w:val="SchHeading3"/>
        <w:spacing w:line="240" w:lineRule="auto"/>
      </w:pPr>
      <w:r w:rsidRPr="006B54C1">
        <w:t>unauthorised software</w:t>
      </w:r>
      <w:bookmarkEnd w:id="599"/>
      <w:r w:rsidRPr="006B54C1">
        <w:t xml:space="preserve"> or </w:t>
      </w:r>
      <w:bookmarkStart w:id="600" w:name="a115613"/>
      <w:r w:rsidRPr="006B54C1">
        <w:t>any other statement which is likely to create any criminal or civil liability (for you or us); or</w:t>
      </w:r>
      <w:bookmarkEnd w:id="600"/>
    </w:p>
    <w:p w14:paraId="3B6CD033" w14:textId="77777777" w:rsidR="00E421CD" w:rsidRDefault="00E421CD" w:rsidP="00E421CD">
      <w:pPr>
        <w:pStyle w:val="SchHeading3"/>
        <w:numPr>
          <w:ilvl w:val="0"/>
          <w:numId w:val="0"/>
        </w:numPr>
        <w:spacing w:line="240" w:lineRule="auto"/>
        <w:ind w:left="1080"/>
      </w:pPr>
      <w:bookmarkStart w:id="601" w:name="a809899"/>
    </w:p>
    <w:p w14:paraId="7B5CF127" w14:textId="5B35D658" w:rsidR="006B54C1" w:rsidRDefault="005B4478" w:rsidP="00E421CD">
      <w:pPr>
        <w:pStyle w:val="SchHeading3"/>
        <w:spacing w:line="240" w:lineRule="auto"/>
      </w:pPr>
      <w:r w:rsidRPr="006B54C1">
        <w:t>music or video files or other material in breach of copyright.</w:t>
      </w:r>
      <w:bookmarkEnd w:id="601"/>
    </w:p>
    <w:p w14:paraId="003E0162" w14:textId="77777777" w:rsidR="006B54C1" w:rsidRDefault="006B54C1">
      <w:pPr>
        <w:spacing w:after="200" w:line="276" w:lineRule="auto"/>
        <w:rPr>
          <w:sz w:val="22"/>
          <w:lang w:eastAsia="en-US"/>
        </w:rPr>
      </w:pPr>
      <w:r>
        <w:br w:type="page"/>
      </w:r>
    </w:p>
    <w:p w14:paraId="379C4F91" w14:textId="77777777" w:rsidR="005B4478" w:rsidRPr="005B4478" w:rsidRDefault="005B4478" w:rsidP="00F660EC">
      <w:pPr>
        <w:pStyle w:val="Heading1"/>
        <w:numPr>
          <w:ilvl w:val="0"/>
          <w:numId w:val="0"/>
        </w:numPr>
      </w:pPr>
      <w:bookmarkStart w:id="602" w:name="a975222"/>
      <w:bookmarkStart w:id="603" w:name="_Toc482611520"/>
      <w:bookmarkStart w:id="604" w:name="_Toc482611521"/>
      <w:bookmarkStart w:id="605" w:name="_Toc24963984"/>
      <w:bookmarkStart w:id="606" w:name="_Toc168825300"/>
      <w:bookmarkEnd w:id="602"/>
      <w:bookmarkEnd w:id="603"/>
      <w:r w:rsidRPr="005B4478">
        <w:lastRenderedPageBreak/>
        <w:t>Social media policy</w:t>
      </w:r>
      <w:bookmarkEnd w:id="604"/>
      <w:bookmarkEnd w:id="605"/>
      <w:bookmarkEnd w:id="606"/>
    </w:p>
    <w:p w14:paraId="2F35F451" w14:textId="77777777" w:rsidR="006B54C1" w:rsidRDefault="006B54C1" w:rsidP="002909DA">
      <w:pPr>
        <w:pStyle w:val="Heading2"/>
      </w:pPr>
      <w:bookmarkStart w:id="607" w:name="a263067"/>
    </w:p>
    <w:p w14:paraId="02A544D2" w14:textId="1BF55E78" w:rsidR="005B4478" w:rsidRDefault="005B4478" w:rsidP="002909DA">
      <w:pPr>
        <w:pStyle w:val="Heading2"/>
      </w:pPr>
      <w:bookmarkStart w:id="608" w:name="_Toc168825301"/>
      <w:r w:rsidRPr="005B4478">
        <w:t>About this policy</w:t>
      </w:r>
      <w:bookmarkEnd w:id="607"/>
      <w:bookmarkEnd w:id="608"/>
    </w:p>
    <w:p w14:paraId="781A4880" w14:textId="77777777" w:rsidR="006B54C1" w:rsidRPr="006B54C1" w:rsidRDefault="006B54C1" w:rsidP="006B54C1"/>
    <w:p w14:paraId="194DE949" w14:textId="0E1934C9" w:rsidR="005B4478" w:rsidRDefault="005B4478" w:rsidP="00E421CD">
      <w:pPr>
        <w:pStyle w:val="SchHeading2"/>
        <w:numPr>
          <w:ilvl w:val="1"/>
          <w:numId w:val="17"/>
        </w:numPr>
        <w:spacing w:line="240" w:lineRule="auto"/>
        <w:rPr>
          <w:rFonts w:cs="Arial"/>
          <w:sz w:val="24"/>
          <w:szCs w:val="24"/>
        </w:rPr>
      </w:pPr>
      <w:bookmarkStart w:id="609" w:name="a720593"/>
      <w:r w:rsidRPr="006B54C1">
        <w:rPr>
          <w:rFonts w:cs="Arial"/>
          <w:sz w:val="24"/>
          <w:szCs w:val="24"/>
        </w:rPr>
        <w:t>This policy is in place to minimise the risks to our business through use of soc</w:t>
      </w:r>
      <w:r w:rsidR="00E421CD">
        <w:rPr>
          <w:rFonts w:cs="Arial"/>
          <w:sz w:val="24"/>
          <w:szCs w:val="24"/>
        </w:rPr>
        <w:t>i</w:t>
      </w:r>
      <w:r w:rsidRPr="006B54C1">
        <w:rPr>
          <w:rFonts w:cs="Arial"/>
          <w:sz w:val="24"/>
          <w:szCs w:val="24"/>
        </w:rPr>
        <w:t>al media.</w:t>
      </w:r>
      <w:bookmarkEnd w:id="609"/>
    </w:p>
    <w:p w14:paraId="3327E970" w14:textId="77777777" w:rsidR="00E421CD" w:rsidRPr="006B54C1" w:rsidRDefault="00E421CD" w:rsidP="00E421CD">
      <w:pPr>
        <w:pStyle w:val="SchHeading2"/>
        <w:spacing w:line="240" w:lineRule="auto"/>
        <w:ind w:left="720"/>
        <w:rPr>
          <w:rFonts w:cs="Arial"/>
          <w:sz w:val="24"/>
          <w:szCs w:val="24"/>
        </w:rPr>
      </w:pPr>
    </w:p>
    <w:p w14:paraId="5CFB4374" w14:textId="3C7B5D67" w:rsidR="005B4478" w:rsidRPr="006B54C1" w:rsidRDefault="005B4478" w:rsidP="00E421CD">
      <w:pPr>
        <w:pStyle w:val="SchHeading2"/>
        <w:numPr>
          <w:ilvl w:val="1"/>
          <w:numId w:val="17"/>
        </w:numPr>
        <w:spacing w:line="240" w:lineRule="auto"/>
        <w:rPr>
          <w:rFonts w:cs="Arial"/>
          <w:sz w:val="24"/>
          <w:szCs w:val="24"/>
        </w:rPr>
      </w:pPr>
      <w:bookmarkStart w:id="610" w:name="a954871"/>
      <w:r w:rsidRPr="006B54C1">
        <w:rPr>
          <w:rFonts w:cs="Arial"/>
          <w:sz w:val="24"/>
          <w:szCs w:val="24"/>
        </w:rPr>
        <w:t>This policy deals with the use of all forms of social media, including Facebook, LinkedIn, Twitter,</w:t>
      </w:r>
      <w:r w:rsidR="00E421CD">
        <w:rPr>
          <w:rFonts w:cs="Arial"/>
          <w:sz w:val="24"/>
          <w:szCs w:val="24"/>
        </w:rPr>
        <w:t xml:space="preserve"> Tik Tok, </w:t>
      </w:r>
      <w:r w:rsidRPr="006B54C1">
        <w:rPr>
          <w:rFonts w:cs="Arial"/>
          <w:sz w:val="24"/>
          <w:szCs w:val="24"/>
        </w:rPr>
        <w:t xml:space="preserve"> Google+, Wikipedia, Whisper, Instagram and all other social networking sites, internet postings and blogs. It applies to use of social media for business purposes as well as personal use that may affect our business in any way.</w:t>
      </w:r>
      <w:bookmarkEnd w:id="610"/>
    </w:p>
    <w:p w14:paraId="4E9A9136" w14:textId="77777777" w:rsidR="00E421CD" w:rsidRDefault="00E421CD" w:rsidP="00E421CD">
      <w:pPr>
        <w:pStyle w:val="SchHeading2"/>
        <w:spacing w:line="240" w:lineRule="auto"/>
        <w:ind w:left="720"/>
        <w:rPr>
          <w:rFonts w:cs="Arial"/>
          <w:sz w:val="24"/>
          <w:szCs w:val="24"/>
        </w:rPr>
      </w:pPr>
      <w:bookmarkStart w:id="611" w:name="a777334"/>
    </w:p>
    <w:p w14:paraId="2E5790E2" w14:textId="6935FF9F" w:rsidR="005B4478" w:rsidRDefault="005B4478" w:rsidP="00E421CD">
      <w:pPr>
        <w:pStyle w:val="SchHeading2"/>
        <w:numPr>
          <w:ilvl w:val="1"/>
          <w:numId w:val="17"/>
        </w:numPr>
        <w:spacing w:line="240" w:lineRule="auto"/>
        <w:rPr>
          <w:rFonts w:cs="Arial"/>
          <w:sz w:val="24"/>
          <w:szCs w:val="24"/>
        </w:rPr>
      </w:pPr>
      <w:r w:rsidRPr="006B54C1">
        <w:rPr>
          <w:rFonts w:cs="Arial"/>
          <w:sz w:val="24"/>
          <w:szCs w:val="24"/>
        </w:rPr>
        <w:t xml:space="preserve">This policy does not form part of any employee’s contract of </w:t>
      </w:r>
      <w:r w:rsidR="003970EF" w:rsidRPr="006B54C1">
        <w:rPr>
          <w:rFonts w:cs="Arial"/>
          <w:sz w:val="24"/>
          <w:szCs w:val="24"/>
        </w:rPr>
        <w:t>employment,</w:t>
      </w:r>
      <w:r w:rsidRPr="006B54C1">
        <w:rPr>
          <w:rFonts w:cs="Arial"/>
          <w:sz w:val="24"/>
          <w:szCs w:val="24"/>
        </w:rPr>
        <w:t xml:space="preserve"> and we may amend it at any time.</w:t>
      </w:r>
      <w:bookmarkEnd w:id="611"/>
    </w:p>
    <w:p w14:paraId="23FCF4E7" w14:textId="77777777" w:rsidR="003970EF" w:rsidRPr="006B54C1" w:rsidRDefault="003970EF" w:rsidP="003970EF">
      <w:pPr>
        <w:pStyle w:val="SchHeading2"/>
        <w:spacing w:line="240" w:lineRule="auto"/>
        <w:rPr>
          <w:rFonts w:cs="Arial"/>
          <w:sz w:val="24"/>
          <w:szCs w:val="24"/>
        </w:rPr>
      </w:pPr>
    </w:p>
    <w:p w14:paraId="705DFC79" w14:textId="77777777" w:rsidR="005B4478" w:rsidRDefault="005B4478" w:rsidP="00E421CD">
      <w:pPr>
        <w:pStyle w:val="Heading2"/>
      </w:pPr>
      <w:bookmarkStart w:id="612" w:name="a888422"/>
      <w:bookmarkStart w:id="613" w:name="_Toc168825302"/>
      <w:r w:rsidRPr="005B4478">
        <w:t>Personal use of social media</w:t>
      </w:r>
      <w:bookmarkEnd w:id="612"/>
      <w:bookmarkEnd w:id="613"/>
    </w:p>
    <w:p w14:paraId="3C82929E" w14:textId="77777777" w:rsidR="00D62D0D" w:rsidRPr="00D62D0D" w:rsidRDefault="00D62D0D" w:rsidP="00E421CD"/>
    <w:p w14:paraId="60ABAE02" w14:textId="77777777" w:rsidR="005B4478" w:rsidRDefault="005B4478" w:rsidP="00E421CD">
      <w:pPr>
        <w:pStyle w:val="SchHeading2"/>
        <w:numPr>
          <w:ilvl w:val="1"/>
          <w:numId w:val="17"/>
        </w:numPr>
        <w:spacing w:line="240" w:lineRule="auto"/>
        <w:rPr>
          <w:rFonts w:cs="Arial"/>
          <w:sz w:val="24"/>
          <w:szCs w:val="24"/>
        </w:rPr>
      </w:pPr>
      <w:r w:rsidRPr="00D62D0D">
        <w:rPr>
          <w:rFonts w:cs="Arial"/>
          <w:sz w:val="24"/>
          <w:szCs w:val="24"/>
        </w:rPr>
        <w:t>Occasional personal use of social media during working hours is permitted so long as it does not involve unprofessional or inappropriate content, does not interfere with your employment responsibilities or productivity and complies with this policy.</w:t>
      </w:r>
    </w:p>
    <w:p w14:paraId="40ACE45C" w14:textId="77777777" w:rsidR="003970EF" w:rsidRPr="00D62D0D" w:rsidRDefault="003970EF" w:rsidP="003970EF">
      <w:pPr>
        <w:pStyle w:val="SchHeading2"/>
        <w:spacing w:line="240" w:lineRule="auto"/>
        <w:ind w:left="720"/>
        <w:rPr>
          <w:rFonts w:cs="Arial"/>
          <w:sz w:val="24"/>
          <w:szCs w:val="24"/>
        </w:rPr>
      </w:pPr>
    </w:p>
    <w:p w14:paraId="353F6CE7" w14:textId="77777777" w:rsidR="005B4478" w:rsidRPr="005B4478" w:rsidRDefault="005B4478" w:rsidP="002909DA">
      <w:pPr>
        <w:pStyle w:val="Heading2"/>
      </w:pPr>
      <w:bookmarkStart w:id="614" w:name="a772601"/>
      <w:bookmarkStart w:id="615" w:name="_Toc168825303"/>
      <w:r w:rsidRPr="005B4478">
        <w:t>Prohibited use</w:t>
      </w:r>
      <w:bookmarkEnd w:id="614"/>
      <w:bookmarkEnd w:id="615"/>
    </w:p>
    <w:p w14:paraId="384C5300" w14:textId="77777777" w:rsidR="00D62D0D" w:rsidRDefault="00D62D0D" w:rsidP="00D62D0D">
      <w:pPr>
        <w:pStyle w:val="SchHeading2"/>
        <w:ind w:left="720"/>
        <w:rPr>
          <w:rFonts w:asciiTheme="minorHAnsi" w:hAnsiTheme="minorHAnsi" w:cstheme="minorHAnsi"/>
          <w:color w:val="0070C0"/>
          <w:sz w:val="24"/>
          <w:szCs w:val="24"/>
        </w:rPr>
      </w:pPr>
      <w:bookmarkStart w:id="616" w:name="a447711"/>
    </w:p>
    <w:p w14:paraId="5D419C27" w14:textId="783F87DE" w:rsidR="005B4478" w:rsidRDefault="005B4478" w:rsidP="003970EF">
      <w:pPr>
        <w:pStyle w:val="SchHeading2"/>
        <w:numPr>
          <w:ilvl w:val="1"/>
          <w:numId w:val="17"/>
        </w:numPr>
        <w:spacing w:line="240" w:lineRule="auto"/>
        <w:rPr>
          <w:rFonts w:cs="Arial"/>
          <w:sz w:val="24"/>
          <w:szCs w:val="24"/>
        </w:rPr>
      </w:pPr>
      <w:r w:rsidRPr="00D62D0D">
        <w:rPr>
          <w:rFonts w:cs="Arial"/>
          <w:sz w:val="24"/>
          <w:szCs w:val="24"/>
        </w:rPr>
        <w:t>You must avoid making any social media communications that could damage our business interests or reputation, even indirectly.</w:t>
      </w:r>
      <w:bookmarkEnd w:id="616"/>
    </w:p>
    <w:p w14:paraId="74DCBA19" w14:textId="77777777" w:rsidR="003970EF" w:rsidRPr="00D62D0D" w:rsidRDefault="003970EF" w:rsidP="003970EF">
      <w:pPr>
        <w:pStyle w:val="SchHeading2"/>
        <w:spacing w:line="240" w:lineRule="auto"/>
        <w:ind w:left="720"/>
        <w:rPr>
          <w:rFonts w:cs="Arial"/>
          <w:sz w:val="24"/>
          <w:szCs w:val="24"/>
        </w:rPr>
      </w:pPr>
    </w:p>
    <w:p w14:paraId="391073E3" w14:textId="77777777" w:rsidR="005B4478" w:rsidRPr="00D62D0D" w:rsidRDefault="005B4478" w:rsidP="003970EF">
      <w:pPr>
        <w:pStyle w:val="SchHeading2"/>
        <w:numPr>
          <w:ilvl w:val="1"/>
          <w:numId w:val="17"/>
        </w:numPr>
        <w:spacing w:line="240" w:lineRule="auto"/>
        <w:rPr>
          <w:rFonts w:cs="Arial"/>
          <w:sz w:val="24"/>
          <w:szCs w:val="24"/>
        </w:rPr>
      </w:pPr>
      <w:bookmarkStart w:id="617" w:name="a262083"/>
      <w:r w:rsidRPr="00D62D0D">
        <w:rPr>
          <w:rFonts w:cs="Arial"/>
          <w:sz w:val="24"/>
          <w:szCs w:val="24"/>
        </w:rPr>
        <w:t>You must not use social media to defame or disparage us, our staff or any third party; to harass, bully or unlawfully discriminate against staff or third parties; to make false or misleading statements; or to impersonate colleagues or third parties.</w:t>
      </w:r>
      <w:bookmarkEnd w:id="617"/>
    </w:p>
    <w:p w14:paraId="296B2F30" w14:textId="77777777" w:rsidR="003970EF" w:rsidRDefault="003970EF" w:rsidP="003970EF">
      <w:pPr>
        <w:pStyle w:val="SchHeading2"/>
        <w:spacing w:line="240" w:lineRule="auto"/>
        <w:ind w:left="720"/>
        <w:rPr>
          <w:rFonts w:cs="Arial"/>
          <w:sz w:val="24"/>
          <w:szCs w:val="24"/>
        </w:rPr>
      </w:pPr>
      <w:bookmarkStart w:id="618" w:name="a756649"/>
    </w:p>
    <w:p w14:paraId="473A9EA3" w14:textId="0A4C3A74" w:rsidR="005B4478" w:rsidRPr="00D62D0D" w:rsidRDefault="005B4478" w:rsidP="003970EF">
      <w:pPr>
        <w:pStyle w:val="SchHeading2"/>
        <w:numPr>
          <w:ilvl w:val="1"/>
          <w:numId w:val="17"/>
        </w:numPr>
        <w:spacing w:line="240" w:lineRule="auto"/>
        <w:rPr>
          <w:rFonts w:cs="Arial"/>
          <w:sz w:val="24"/>
          <w:szCs w:val="24"/>
        </w:rPr>
      </w:pPr>
      <w:r w:rsidRPr="00D62D0D">
        <w:rPr>
          <w:rFonts w:cs="Arial"/>
          <w:sz w:val="24"/>
          <w:szCs w:val="24"/>
        </w:rPr>
        <w:t>You must not express opinions on our behalf via social media, unless expressly authorised to do so by your manager. You may be required to undergo training in order to obtain such authorisation.</w:t>
      </w:r>
      <w:bookmarkEnd w:id="618"/>
    </w:p>
    <w:p w14:paraId="1DE014E3" w14:textId="77777777" w:rsidR="003970EF" w:rsidRPr="003970EF" w:rsidRDefault="003970EF" w:rsidP="003970EF">
      <w:pPr>
        <w:pStyle w:val="SchHeading2"/>
        <w:spacing w:line="240" w:lineRule="auto"/>
        <w:ind w:left="720"/>
        <w:rPr>
          <w:rFonts w:asciiTheme="minorHAnsi" w:hAnsiTheme="minorHAnsi" w:cstheme="minorHAnsi"/>
          <w:color w:val="0070C0"/>
          <w:sz w:val="24"/>
          <w:szCs w:val="24"/>
        </w:rPr>
      </w:pPr>
      <w:bookmarkStart w:id="619" w:name="a640381"/>
    </w:p>
    <w:p w14:paraId="2EE49E85" w14:textId="0FFDFD03" w:rsidR="005B4478" w:rsidRPr="005B4478" w:rsidRDefault="005B4478" w:rsidP="003970EF">
      <w:pPr>
        <w:pStyle w:val="SchHeading2"/>
        <w:numPr>
          <w:ilvl w:val="1"/>
          <w:numId w:val="17"/>
        </w:numPr>
        <w:spacing w:line="240" w:lineRule="auto"/>
        <w:rPr>
          <w:rFonts w:asciiTheme="minorHAnsi" w:hAnsiTheme="minorHAnsi" w:cstheme="minorHAnsi"/>
          <w:color w:val="0070C0"/>
          <w:sz w:val="24"/>
          <w:szCs w:val="24"/>
        </w:rPr>
      </w:pPr>
      <w:r w:rsidRPr="00D62D0D">
        <w:rPr>
          <w:rFonts w:cs="Arial"/>
          <w:sz w:val="24"/>
          <w:szCs w:val="24"/>
        </w:rPr>
        <w:t>You must not post comments about sensitive business-related topics, such as our performance, or do anything to jeopardise our trade secrets, confidential information and intellectual property. You must not include our logos or other trademarks in any social media posting or in your profile on any social media.</w:t>
      </w:r>
      <w:bookmarkEnd w:id="619"/>
    </w:p>
    <w:p w14:paraId="13A21CDA" w14:textId="77777777" w:rsidR="005B4478" w:rsidRDefault="005B4478" w:rsidP="002909DA">
      <w:pPr>
        <w:pStyle w:val="Heading2"/>
      </w:pPr>
      <w:bookmarkStart w:id="620" w:name="a1020397"/>
      <w:bookmarkStart w:id="621" w:name="_Toc168825304"/>
      <w:r w:rsidRPr="005B4478">
        <w:lastRenderedPageBreak/>
        <w:t>Guidelines for responsible use of social media</w:t>
      </w:r>
      <w:bookmarkEnd w:id="620"/>
      <w:bookmarkEnd w:id="621"/>
    </w:p>
    <w:p w14:paraId="5195D7CC" w14:textId="77777777" w:rsidR="00D62D0D" w:rsidRPr="00D62D0D" w:rsidRDefault="00D62D0D" w:rsidP="00D62D0D"/>
    <w:p w14:paraId="4D398414" w14:textId="77777777" w:rsidR="005B4478" w:rsidRDefault="005B4478" w:rsidP="003970EF">
      <w:pPr>
        <w:pStyle w:val="SchHeading2"/>
        <w:numPr>
          <w:ilvl w:val="1"/>
          <w:numId w:val="17"/>
        </w:numPr>
        <w:spacing w:line="240" w:lineRule="auto"/>
        <w:rPr>
          <w:rFonts w:cs="Arial"/>
          <w:sz w:val="24"/>
          <w:szCs w:val="24"/>
        </w:rPr>
      </w:pPr>
      <w:bookmarkStart w:id="622" w:name="a739906"/>
      <w:r w:rsidRPr="009A64CE">
        <w:rPr>
          <w:rFonts w:cs="Arial"/>
          <w:sz w:val="24"/>
          <w:szCs w:val="24"/>
        </w:rPr>
        <w:t>You should make it clear in social media postings, or in your personal profile, that you are speaking on your own behalf. Write in the first person and use a personal e-mail address.</w:t>
      </w:r>
      <w:bookmarkEnd w:id="622"/>
    </w:p>
    <w:p w14:paraId="2252C2BF" w14:textId="77777777" w:rsidR="003970EF" w:rsidRPr="009A64CE" w:rsidRDefault="003970EF" w:rsidP="003970EF">
      <w:pPr>
        <w:pStyle w:val="SchHeading2"/>
        <w:spacing w:line="240" w:lineRule="auto"/>
        <w:ind w:left="720"/>
        <w:rPr>
          <w:rFonts w:cs="Arial"/>
          <w:sz w:val="24"/>
          <w:szCs w:val="24"/>
        </w:rPr>
      </w:pPr>
    </w:p>
    <w:p w14:paraId="328CC58A" w14:textId="77777777" w:rsidR="005B4478" w:rsidRPr="009A64CE" w:rsidRDefault="005B4478" w:rsidP="003970EF">
      <w:pPr>
        <w:pStyle w:val="SchHeading2"/>
        <w:numPr>
          <w:ilvl w:val="1"/>
          <w:numId w:val="17"/>
        </w:numPr>
        <w:spacing w:line="240" w:lineRule="auto"/>
        <w:rPr>
          <w:rFonts w:cs="Arial"/>
          <w:sz w:val="24"/>
          <w:szCs w:val="24"/>
        </w:rPr>
      </w:pPr>
      <w:bookmarkStart w:id="623" w:name="a216925"/>
      <w:r w:rsidRPr="009A64CE">
        <w:rPr>
          <w:rFonts w:cs="Arial"/>
          <w:sz w:val="24"/>
          <w:szCs w:val="24"/>
        </w:rPr>
        <w:t>Be respectful to others when making any statement on social media and be aware that you are personally responsible for all communications which will be published on the internet for anyone to see.</w:t>
      </w:r>
      <w:bookmarkEnd w:id="623"/>
    </w:p>
    <w:p w14:paraId="4C3D6230" w14:textId="77777777" w:rsidR="003970EF" w:rsidRDefault="003970EF" w:rsidP="003970EF">
      <w:pPr>
        <w:pStyle w:val="SchHeading2"/>
        <w:spacing w:line="240" w:lineRule="auto"/>
        <w:ind w:left="720"/>
        <w:rPr>
          <w:rFonts w:cs="Arial"/>
          <w:sz w:val="24"/>
          <w:szCs w:val="24"/>
        </w:rPr>
      </w:pPr>
      <w:bookmarkStart w:id="624" w:name="a707889"/>
    </w:p>
    <w:p w14:paraId="5D83038A" w14:textId="58799B08" w:rsidR="005B4478" w:rsidRPr="009A64CE" w:rsidRDefault="005B4478" w:rsidP="003970EF">
      <w:pPr>
        <w:pStyle w:val="SchHeading2"/>
        <w:numPr>
          <w:ilvl w:val="1"/>
          <w:numId w:val="17"/>
        </w:numPr>
        <w:spacing w:line="240" w:lineRule="auto"/>
        <w:rPr>
          <w:rFonts w:cs="Arial"/>
          <w:sz w:val="24"/>
          <w:szCs w:val="24"/>
        </w:rPr>
      </w:pPr>
      <w:r w:rsidRPr="009A64CE">
        <w:rPr>
          <w:rFonts w:cs="Arial"/>
          <w:sz w:val="24"/>
          <w:szCs w:val="24"/>
        </w:rPr>
        <w:t>If you disclose your affiliation with us on your profile or in any social media postings, you must state that your views do not represent those of your employer (unless you have been authorised to speak on our behalf. You should also ensure that your profile and any content you post are consistent with the professional image you present to clients and colleagues.</w:t>
      </w:r>
      <w:bookmarkEnd w:id="624"/>
    </w:p>
    <w:p w14:paraId="38E62B70" w14:textId="77777777" w:rsidR="003970EF" w:rsidRDefault="003970EF" w:rsidP="003970EF">
      <w:pPr>
        <w:pStyle w:val="SchHeading2"/>
        <w:spacing w:line="240" w:lineRule="auto"/>
        <w:ind w:left="720"/>
        <w:rPr>
          <w:rFonts w:cs="Arial"/>
          <w:sz w:val="24"/>
          <w:szCs w:val="24"/>
        </w:rPr>
      </w:pPr>
      <w:bookmarkStart w:id="625" w:name="a829401"/>
    </w:p>
    <w:p w14:paraId="062BBF1F" w14:textId="69ECB4EF" w:rsidR="005B4478" w:rsidRPr="009A64CE" w:rsidRDefault="005B4478" w:rsidP="003970EF">
      <w:pPr>
        <w:pStyle w:val="SchHeading2"/>
        <w:numPr>
          <w:ilvl w:val="1"/>
          <w:numId w:val="17"/>
        </w:numPr>
        <w:spacing w:line="240" w:lineRule="auto"/>
        <w:rPr>
          <w:rFonts w:cs="Arial"/>
          <w:sz w:val="24"/>
          <w:szCs w:val="24"/>
        </w:rPr>
      </w:pPr>
      <w:r w:rsidRPr="009A64CE">
        <w:rPr>
          <w:rFonts w:cs="Arial"/>
          <w:sz w:val="24"/>
          <w:szCs w:val="24"/>
        </w:rPr>
        <w:t>If you are uncertain or concerned about the appropriateness of any statement or posting, refrain from posting it until you have discussed it with your manager.</w:t>
      </w:r>
      <w:bookmarkEnd w:id="625"/>
    </w:p>
    <w:p w14:paraId="07BE685E" w14:textId="77777777" w:rsidR="003970EF" w:rsidRDefault="003970EF" w:rsidP="003970EF">
      <w:pPr>
        <w:pStyle w:val="SchHeading2"/>
        <w:spacing w:line="240" w:lineRule="auto"/>
        <w:ind w:left="720"/>
        <w:rPr>
          <w:rFonts w:cs="Arial"/>
          <w:sz w:val="24"/>
          <w:szCs w:val="24"/>
        </w:rPr>
      </w:pPr>
      <w:bookmarkStart w:id="626" w:name="a470379"/>
    </w:p>
    <w:p w14:paraId="574FB0A6" w14:textId="711D2FC4" w:rsidR="005B4478" w:rsidRDefault="005B4478" w:rsidP="003970EF">
      <w:pPr>
        <w:pStyle w:val="SchHeading2"/>
        <w:numPr>
          <w:ilvl w:val="1"/>
          <w:numId w:val="17"/>
        </w:numPr>
        <w:spacing w:line="240" w:lineRule="auto"/>
        <w:rPr>
          <w:rFonts w:cs="Arial"/>
          <w:sz w:val="24"/>
          <w:szCs w:val="24"/>
        </w:rPr>
      </w:pPr>
      <w:r w:rsidRPr="009A64CE">
        <w:rPr>
          <w:rFonts w:cs="Arial"/>
          <w:sz w:val="24"/>
          <w:szCs w:val="24"/>
        </w:rPr>
        <w:t>If you see social media content that disparages or reflects poorly on us, you should contact the Harbour Master as soon as is reasonably practicable.</w:t>
      </w:r>
      <w:bookmarkEnd w:id="626"/>
    </w:p>
    <w:p w14:paraId="2F929B0E" w14:textId="77777777" w:rsidR="003970EF" w:rsidRPr="009A64CE" w:rsidRDefault="003970EF" w:rsidP="003970EF">
      <w:pPr>
        <w:pStyle w:val="SchHeading2"/>
        <w:spacing w:line="240" w:lineRule="auto"/>
        <w:rPr>
          <w:rFonts w:cs="Arial"/>
          <w:sz w:val="24"/>
          <w:szCs w:val="24"/>
        </w:rPr>
      </w:pPr>
    </w:p>
    <w:p w14:paraId="2738A679" w14:textId="77777777" w:rsidR="005B4478" w:rsidRDefault="005B4478" w:rsidP="002909DA">
      <w:pPr>
        <w:pStyle w:val="Heading2"/>
      </w:pPr>
      <w:bookmarkStart w:id="627" w:name="a486070"/>
      <w:bookmarkStart w:id="628" w:name="_Toc168825305"/>
      <w:r w:rsidRPr="005B4478">
        <w:t>Breach of this policy</w:t>
      </w:r>
      <w:bookmarkEnd w:id="627"/>
      <w:bookmarkEnd w:id="628"/>
    </w:p>
    <w:p w14:paraId="3CB70805" w14:textId="77777777" w:rsidR="009A64CE" w:rsidRPr="009A64CE" w:rsidRDefault="009A64CE" w:rsidP="009A64CE"/>
    <w:p w14:paraId="43574573" w14:textId="77777777" w:rsidR="005B4478" w:rsidRDefault="005B4478" w:rsidP="003970EF">
      <w:pPr>
        <w:pStyle w:val="SchHeading2"/>
        <w:numPr>
          <w:ilvl w:val="1"/>
          <w:numId w:val="17"/>
        </w:numPr>
        <w:spacing w:line="240" w:lineRule="auto"/>
        <w:rPr>
          <w:rFonts w:cs="Arial"/>
          <w:sz w:val="24"/>
          <w:szCs w:val="24"/>
        </w:rPr>
      </w:pPr>
      <w:bookmarkStart w:id="629" w:name="a278577"/>
      <w:r w:rsidRPr="009A64CE">
        <w:rPr>
          <w:rFonts w:cs="Arial"/>
          <w:sz w:val="24"/>
          <w:szCs w:val="24"/>
        </w:rPr>
        <w:t>Breach of this policy may result in disciplinary action up to and including dismissal. Any member of staff suspected of committing a breach of this policy will be required to co-operate with our investigation.</w:t>
      </w:r>
      <w:bookmarkEnd w:id="629"/>
    </w:p>
    <w:p w14:paraId="1DCA6BFF" w14:textId="77777777" w:rsidR="003970EF" w:rsidRPr="009A64CE" w:rsidRDefault="003970EF" w:rsidP="003970EF">
      <w:pPr>
        <w:pStyle w:val="SchHeading2"/>
        <w:spacing w:line="240" w:lineRule="auto"/>
        <w:ind w:left="720"/>
        <w:rPr>
          <w:rFonts w:cs="Arial"/>
          <w:sz w:val="24"/>
          <w:szCs w:val="24"/>
        </w:rPr>
      </w:pPr>
    </w:p>
    <w:p w14:paraId="06103049" w14:textId="363DD798" w:rsidR="009A64CE" w:rsidRDefault="005B4478" w:rsidP="003970EF">
      <w:pPr>
        <w:pStyle w:val="SchHeading2"/>
        <w:numPr>
          <w:ilvl w:val="1"/>
          <w:numId w:val="17"/>
        </w:numPr>
        <w:spacing w:line="240" w:lineRule="auto"/>
        <w:rPr>
          <w:rFonts w:cs="Arial"/>
          <w:sz w:val="24"/>
          <w:szCs w:val="24"/>
        </w:rPr>
      </w:pPr>
      <w:bookmarkStart w:id="630" w:name="a500851"/>
      <w:r w:rsidRPr="009A64CE">
        <w:rPr>
          <w:rFonts w:cs="Arial"/>
          <w:sz w:val="24"/>
          <w:szCs w:val="24"/>
        </w:rPr>
        <w:t>You may be required to remove any social media content that we consider to constitute a breach of this policy. Failure to comply with such a request may in itself result in disciplinary action.</w:t>
      </w:r>
      <w:bookmarkEnd w:id="630"/>
    </w:p>
    <w:p w14:paraId="03CBA321" w14:textId="1F91142B" w:rsidR="005B4478" w:rsidRPr="009A64CE" w:rsidRDefault="009A64CE" w:rsidP="009A64CE">
      <w:pPr>
        <w:spacing w:after="200" w:line="276" w:lineRule="auto"/>
        <w:rPr>
          <w:rFonts w:cs="Arial"/>
          <w:szCs w:val="24"/>
          <w:lang w:eastAsia="en-US"/>
        </w:rPr>
      </w:pPr>
      <w:r>
        <w:rPr>
          <w:rFonts w:cs="Arial"/>
          <w:szCs w:val="24"/>
        </w:rPr>
        <w:br w:type="page"/>
      </w:r>
    </w:p>
    <w:p w14:paraId="36191C63" w14:textId="77777777" w:rsidR="005B4478" w:rsidRPr="005B4478" w:rsidRDefault="005B4478" w:rsidP="00F660EC">
      <w:pPr>
        <w:pStyle w:val="Heading1"/>
        <w:numPr>
          <w:ilvl w:val="0"/>
          <w:numId w:val="0"/>
        </w:numPr>
      </w:pPr>
      <w:bookmarkStart w:id="631" w:name="_Toc24963985"/>
      <w:bookmarkStart w:id="632" w:name="_Toc168825306"/>
      <w:r w:rsidRPr="005B4478">
        <w:lastRenderedPageBreak/>
        <w:t>CCTV policy</w:t>
      </w:r>
      <w:bookmarkEnd w:id="631"/>
      <w:bookmarkEnd w:id="632"/>
    </w:p>
    <w:p w14:paraId="1BC7B7E2" w14:textId="77777777" w:rsidR="009A64CE" w:rsidRDefault="009A64CE" w:rsidP="002909DA">
      <w:pPr>
        <w:pStyle w:val="Heading2"/>
      </w:pPr>
      <w:bookmarkStart w:id="633" w:name="a628011"/>
    </w:p>
    <w:p w14:paraId="7C62E0D2" w14:textId="1BBF7A68" w:rsidR="005B4478" w:rsidRPr="005B4478" w:rsidRDefault="005B4478" w:rsidP="002909DA">
      <w:pPr>
        <w:pStyle w:val="Heading2"/>
      </w:pPr>
      <w:bookmarkStart w:id="634" w:name="_Toc168825307"/>
      <w:r w:rsidRPr="005B4478">
        <w:t>Policy statement</w:t>
      </w:r>
      <w:bookmarkEnd w:id="633"/>
      <w:bookmarkEnd w:id="634"/>
    </w:p>
    <w:p w14:paraId="7857D6D7" w14:textId="07460939" w:rsidR="005B4478" w:rsidRDefault="005B4478" w:rsidP="003970EF">
      <w:pPr>
        <w:pStyle w:val="SchHeading2"/>
        <w:numPr>
          <w:ilvl w:val="1"/>
          <w:numId w:val="17"/>
        </w:numPr>
        <w:spacing w:line="240" w:lineRule="auto"/>
        <w:rPr>
          <w:rFonts w:cs="Arial"/>
          <w:sz w:val="24"/>
          <w:szCs w:val="24"/>
        </w:rPr>
      </w:pPr>
      <w:bookmarkStart w:id="635" w:name="a186015"/>
      <w:r w:rsidRPr="009A64CE">
        <w:rPr>
          <w:rFonts w:cs="Arial"/>
          <w:sz w:val="24"/>
          <w:szCs w:val="24"/>
        </w:rPr>
        <w:t>We believe that CCTV and other surveillance systems have a legitimate role to play in helping to maintain a safe and secure environment for all our staff and visitors. However, we recognise that this may raise concerns about the effect on individuals and their privacy. This policy is intended to address such concerns. Images recorded by surveillance systems are personal data which must be processed in accordance with data protection laws. We are committed to complying with our legal obligations and ensuring that the legal rights of staff, relating to their personal data, are recognised and respected.</w:t>
      </w:r>
      <w:bookmarkEnd w:id="635"/>
    </w:p>
    <w:p w14:paraId="4003601E" w14:textId="77777777" w:rsidR="003970EF" w:rsidRPr="009A64CE" w:rsidRDefault="003970EF" w:rsidP="003970EF">
      <w:pPr>
        <w:pStyle w:val="SchHeading2"/>
        <w:spacing w:line="240" w:lineRule="auto"/>
        <w:ind w:left="720"/>
        <w:rPr>
          <w:rFonts w:cs="Arial"/>
          <w:sz w:val="24"/>
          <w:szCs w:val="24"/>
        </w:rPr>
      </w:pPr>
    </w:p>
    <w:p w14:paraId="5CD9EE5D" w14:textId="57B6D0B1" w:rsidR="005B4478" w:rsidRPr="009A64CE" w:rsidRDefault="005B4478" w:rsidP="003970EF">
      <w:pPr>
        <w:pStyle w:val="SchHeading2"/>
        <w:numPr>
          <w:ilvl w:val="1"/>
          <w:numId w:val="17"/>
        </w:numPr>
        <w:spacing w:line="240" w:lineRule="auto"/>
        <w:rPr>
          <w:rFonts w:cs="Arial"/>
          <w:sz w:val="24"/>
          <w:szCs w:val="24"/>
        </w:rPr>
      </w:pPr>
      <w:bookmarkStart w:id="636" w:name="a525087"/>
      <w:r w:rsidRPr="009A64CE">
        <w:rPr>
          <w:rFonts w:cs="Arial"/>
          <w:sz w:val="24"/>
          <w:szCs w:val="24"/>
        </w:rPr>
        <w:t>We recognise that information that we hold about individuals is subject to data protection legislation. The images of individuals recorded by CCTV cameras in the workplace are personal data and therefore subject to the legislation. We are a data controller and we have registered our use of CCTV with the Information Commissioner. We are committed to complying with our legal obligations and seek to comply with best practice suggestions from the Information Commissioner’s Office (ICO).</w:t>
      </w:r>
      <w:bookmarkEnd w:id="636"/>
    </w:p>
    <w:p w14:paraId="376EFE00" w14:textId="77777777" w:rsidR="003970EF" w:rsidRDefault="003970EF" w:rsidP="003970EF">
      <w:pPr>
        <w:pStyle w:val="SchHeading2"/>
        <w:spacing w:line="240" w:lineRule="auto"/>
        <w:ind w:left="720"/>
        <w:rPr>
          <w:rFonts w:cs="Arial"/>
          <w:sz w:val="24"/>
          <w:szCs w:val="24"/>
        </w:rPr>
      </w:pPr>
    </w:p>
    <w:p w14:paraId="2F9A5428" w14:textId="71BE9535" w:rsidR="005B4478" w:rsidRDefault="005B4478" w:rsidP="003970EF">
      <w:pPr>
        <w:pStyle w:val="SchHeading2"/>
        <w:numPr>
          <w:ilvl w:val="1"/>
          <w:numId w:val="17"/>
        </w:numPr>
        <w:spacing w:line="240" w:lineRule="auto"/>
        <w:rPr>
          <w:rFonts w:cs="Arial"/>
          <w:sz w:val="24"/>
          <w:szCs w:val="24"/>
        </w:rPr>
      </w:pPr>
      <w:r w:rsidRPr="009A64CE">
        <w:rPr>
          <w:rFonts w:cs="Arial"/>
          <w:sz w:val="24"/>
          <w:szCs w:val="24"/>
        </w:rPr>
        <w:t>This policy is non-contractual and does not form part of the terms and conditions of any employment or other contract. We may amend this policy at any time without consultation.</w:t>
      </w:r>
    </w:p>
    <w:p w14:paraId="51E43F54" w14:textId="77777777" w:rsidR="003970EF" w:rsidRPr="009A64CE" w:rsidRDefault="003970EF" w:rsidP="003970EF">
      <w:pPr>
        <w:pStyle w:val="SchHeading2"/>
        <w:spacing w:line="240" w:lineRule="auto"/>
        <w:rPr>
          <w:rFonts w:cs="Arial"/>
          <w:sz w:val="24"/>
          <w:szCs w:val="24"/>
        </w:rPr>
      </w:pPr>
    </w:p>
    <w:p w14:paraId="4E9B4B5C" w14:textId="77777777" w:rsidR="005B4478" w:rsidRPr="005B4478" w:rsidRDefault="005B4478" w:rsidP="002909DA">
      <w:pPr>
        <w:pStyle w:val="Heading2"/>
      </w:pPr>
      <w:bookmarkStart w:id="637" w:name="a843453"/>
      <w:bookmarkStart w:id="638" w:name="_Toc168825308"/>
      <w:r w:rsidRPr="005B4478">
        <w:t>Reasons for the use of CCTV</w:t>
      </w:r>
      <w:bookmarkEnd w:id="637"/>
      <w:bookmarkEnd w:id="638"/>
    </w:p>
    <w:p w14:paraId="1FAAC35A" w14:textId="77777777" w:rsidR="009A64CE" w:rsidRDefault="009A64CE" w:rsidP="009A64CE">
      <w:pPr>
        <w:pStyle w:val="SchHeading2"/>
        <w:ind w:left="720"/>
        <w:rPr>
          <w:rFonts w:cs="Arial"/>
          <w:sz w:val="24"/>
          <w:szCs w:val="24"/>
        </w:rPr>
      </w:pPr>
      <w:bookmarkStart w:id="639" w:name="a925682"/>
    </w:p>
    <w:p w14:paraId="36A6F78B" w14:textId="55BF1C3A" w:rsidR="005B4478" w:rsidRPr="009A64CE" w:rsidRDefault="005B4478" w:rsidP="003970EF">
      <w:pPr>
        <w:pStyle w:val="SchHeading2"/>
        <w:numPr>
          <w:ilvl w:val="1"/>
          <w:numId w:val="17"/>
        </w:numPr>
        <w:spacing w:line="240" w:lineRule="auto"/>
        <w:rPr>
          <w:rFonts w:cs="Arial"/>
          <w:sz w:val="24"/>
          <w:szCs w:val="24"/>
        </w:rPr>
      </w:pPr>
      <w:r w:rsidRPr="009A64CE">
        <w:rPr>
          <w:rFonts w:cs="Arial"/>
          <w:sz w:val="24"/>
          <w:szCs w:val="24"/>
        </w:rPr>
        <w:t>We currently use CCTV around our site as outlined below. We believe that such use is necessary for legitimate business purposes, including:</w:t>
      </w:r>
      <w:bookmarkEnd w:id="639"/>
    </w:p>
    <w:p w14:paraId="6722ECDD" w14:textId="77777777" w:rsidR="003970EF" w:rsidRDefault="003970EF" w:rsidP="003970EF">
      <w:pPr>
        <w:pStyle w:val="SchHeading3"/>
        <w:numPr>
          <w:ilvl w:val="0"/>
          <w:numId w:val="0"/>
        </w:numPr>
        <w:spacing w:line="240" w:lineRule="auto"/>
        <w:ind w:left="1080"/>
        <w:rPr>
          <w:rFonts w:cs="Arial"/>
          <w:sz w:val="24"/>
          <w:szCs w:val="24"/>
        </w:rPr>
      </w:pPr>
      <w:bookmarkStart w:id="640" w:name="a528994"/>
    </w:p>
    <w:p w14:paraId="3E735149" w14:textId="0D9D506C" w:rsidR="005B4478" w:rsidRPr="009A64CE" w:rsidRDefault="005B4478" w:rsidP="003970EF">
      <w:pPr>
        <w:pStyle w:val="SchHeading3"/>
        <w:spacing w:line="240" w:lineRule="auto"/>
        <w:rPr>
          <w:rFonts w:cs="Arial"/>
          <w:sz w:val="24"/>
          <w:szCs w:val="24"/>
        </w:rPr>
      </w:pPr>
      <w:r w:rsidRPr="009A64CE">
        <w:rPr>
          <w:rFonts w:cs="Arial"/>
          <w:sz w:val="24"/>
          <w:szCs w:val="24"/>
        </w:rPr>
        <w:t>to prevent crime and protect buildings and assets from damage, disruption, vandalism and other crime;</w:t>
      </w:r>
      <w:bookmarkEnd w:id="640"/>
    </w:p>
    <w:p w14:paraId="27CB384D" w14:textId="77777777" w:rsidR="003970EF" w:rsidRDefault="003970EF" w:rsidP="003970EF">
      <w:pPr>
        <w:pStyle w:val="SchHeading3"/>
        <w:numPr>
          <w:ilvl w:val="0"/>
          <w:numId w:val="0"/>
        </w:numPr>
        <w:spacing w:line="240" w:lineRule="auto"/>
        <w:ind w:left="1080"/>
        <w:rPr>
          <w:rFonts w:cs="Arial"/>
          <w:sz w:val="24"/>
          <w:szCs w:val="24"/>
        </w:rPr>
      </w:pPr>
      <w:bookmarkStart w:id="641" w:name="a691896"/>
    </w:p>
    <w:p w14:paraId="6902236D" w14:textId="41E5CBE0" w:rsidR="005B4478" w:rsidRPr="009A64CE" w:rsidRDefault="005B4478" w:rsidP="003970EF">
      <w:pPr>
        <w:pStyle w:val="SchHeading3"/>
        <w:spacing w:line="240" w:lineRule="auto"/>
        <w:rPr>
          <w:rFonts w:cs="Arial"/>
          <w:sz w:val="24"/>
          <w:szCs w:val="24"/>
        </w:rPr>
      </w:pPr>
      <w:r w:rsidRPr="009A64CE">
        <w:rPr>
          <w:rFonts w:cs="Arial"/>
          <w:sz w:val="24"/>
          <w:szCs w:val="24"/>
        </w:rPr>
        <w:t>for the personal safety of staff, visitors and other members of the public and to act as a deterrent against crime;</w:t>
      </w:r>
      <w:bookmarkEnd w:id="641"/>
    </w:p>
    <w:p w14:paraId="20421081" w14:textId="77777777" w:rsidR="003970EF" w:rsidRDefault="003970EF" w:rsidP="003970EF">
      <w:pPr>
        <w:pStyle w:val="SchHeading3"/>
        <w:numPr>
          <w:ilvl w:val="0"/>
          <w:numId w:val="0"/>
        </w:numPr>
        <w:spacing w:line="240" w:lineRule="auto"/>
        <w:ind w:left="1080"/>
        <w:rPr>
          <w:rFonts w:cs="Arial"/>
          <w:sz w:val="24"/>
          <w:szCs w:val="24"/>
        </w:rPr>
      </w:pPr>
      <w:bookmarkStart w:id="642" w:name="a761958"/>
    </w:p>
    <w:p w14:paraId="1215F87F" w14:textId="3A3BB957" w:rsidR="005B4478" w:rsidRPr="009A64CE" w:rsidRDefault="005B4478" w:rsidP="003970EF">
      <w:pPr>
        <w:pStyle w:val="SchHeading3"/>
        <w:spacing w:line="240" w:lineRule="auto"/>
        <w:rPr>
          <w:rFonts w:cs="Arial"/>
          <w:sz w:val="24"/>
          <w:szCs w:val="24"/>
        </w:rPr>
      </w:pPr>
      <w:r w:rsidRPr="009A64CE">
        <w:rPr>
          <w:rFonts w:cs="Arial"/>
          <w:sz w:val="24"/>
          <w:szCs w:val="24"/>
        </w:rPr>
        <w:t>to support law enforcement bodies in the prevention, detection and prosecution of crime;</w:t>
      </w:r>
      <w:bookmarkEnd w:id="642"/>
    </w:p>
    <w:p w14:paraId="43AC0FF9" w14:textId="77777777" w:rsidR="003970EF" w:rsidRDefault="003970EF" w:rsidP="003970EF">
      <w:pPr>
        <w:pStyle w:val="SchHeading3"/>
        <w:numPr>
          <w:ilvl w:val="0"/>
          <w:numId w:val="0"/>
        </w:numPr>
        <w:spacing w:line="240" w:lineRule="auto"/>
        <w:ind w:left="1080"/>
        <w:rPr>
          <w:rFonts w:cs="Arial"/>
          <w:sz w:val="24"/>
          <w:szCs w:val="24"/>
        </w:rPr>
      </w:pPr>
      <w:bookmarkStart w:id="643" w:name="a290125"/>
    </w:p>
    <w:p w14:paraId="6FEAE930" w14:textId="217FECCC" w:rsidR="005B4478" w:rsidRPr="009A64CE" w:rsidRDefault="005B4478" w:rsidP="003970EF">
      <w:pPr>
        <w:pStyle w:val="SchHeading3"/>
        <w:spacing w:line="240" w:lineRule="auto"/>
        <w:rPr>
          <w:rFonts w:cs="Arial"/>
          <w:sz w:val="24"/>
          <w:szCs w:val="24"/>
        </w:rPr>
      </w:pPr>
      <w:r w:rsidRPr="009A64CE">
        <w:rPr>
          <w:rFonts w:cs="Arial"/>
          <w:sz w:val="24"/>
          <w:szCs w:val="24"/>
        </w:rPr>
        <w:t>to assist in day-to-day management, including ensuring the health and safety of staff and others;</w:t>
      </w:r>
      <w:bookmarkEnd w:id="643"/>
    </w:p>
    <w:p w14:paraId="46C6F4A8" w14:textId="77777777" w:rsidR="003970EF" w:rsidRDefault="003970EF" w:rsidP="003970EF">
      <w:pPr>
        <w:pStyle w:val="SchHeading3"/>
        <w:numPr>
          <w:ilvl w:val="0"/>
          <w:numId w:val="0"/>
        </w:numPr>
        <w:spacing w:line="240" w:lineRule="auto"/>
        <w:ind w:left="1080"/>
        <w:rPr>
          <w:rFonts w:cs="Arial"/>
          <w:sz w:val="24"/>
          <w:szCs w:val="24"/>
        </w:rPr>
      </w:pPr>
      <w:bookmarkStart w:id="644" w:name="a674848"/>
    </w:p>
    <w:p w14:paraId="2200DA77" w14:textId="3AED9056" w:rsidR="005B4478" w:rsidRPr="009A64CE" w:rsidRDefault="005B4478" w:rsidP="003970EF">
      <w:pPr>
        <w:pStyle w:val="SchHeading3"/>
        <w:spacing w:line="240" w:lineRule="auto"/>
        <w:rPr>
          <w:rFonts w:cs="Arial"/>
          <w:sz w:val="24"/>
          <w:szCs w:val="24"/>
        </w:rPr>
      </w:pPr>
      <w:r w:rsidRPr="009A64CE">
        <w:rPr>
          <w:rFonts w:cs="Arial"/>
          <w:sz w:val="24"/>
          <w:szCs w:val="24"/>
        </w:rPr>
        <w:t>to assist in the effective resolution of disputes which arise in the course of disciplinary or grievance proceedings;</w:t>
      </w:r>
      <w:bookmarkEnd w:id="644"/>
      <w:r w:rsidRPr="009A64CE">
        <w:rPr>
          <w:rFonts w:cs="Arial"/>
          <w:sz w:val="24"/>
          <w:szCs w:val="24"/>
        </w:rPr>
        <w:t xml:space="preserve"> and</w:t>
      </w:r>
    </w:p>
    <w:p w14:paraId="15C9BCCF" w14:textId="77777777" w:rsidR="005B4478" w:rsidRDefault="005B4478" w:rsidP="00205BEF">
      <w:pPr>
        <w:pStyle w:val="SchHeading3"/>
        <w:spacing w:line="240" w:lineRule="auto"/>
        <w:rPr>
          <w:rFonts w:cs="Arial"/>
          <w:sz w:val="24"/>
          <w:szCs w:val="24"/>
        </w:rPr>
      </w:pPr>
      <w:bookmarkStart w:id="645" w:name="a282373"/>
      <w:r w:rsidRPr="009A64CE">
        <w:rPr>
          <w:rFonts w:cs="Arial"/>
          <w:sz w:val="24"/>
          <w:szCs w:val="24"/>
        </w:rPr>
        <w:lastRenderedPageBreak/>
        <w:t>to assist in the defence of any civil litigation, including employment tribunal proceedings</w:t>
      </w:r>
      <w:bookmarkEnd w:id="645"/>
      <w:r w:rsidRPr="009A64CE">
        <w:rPr>
          <w:rFonts w:cs="Arial"/>
          <w:sz w:val="24"/>
          <w:szCs w:val="24"/>
        </w:rPr>
        <w:t>.</w:t>
      </w:r>
    </w:p>
    <w:p w14:paraId="37AEF29A" w14:textId="77777777" w:rsidR="00205BEF" w:rsidRPr="009A64CE" w:rsidRDefault="00205BEF" w:rsidP="00205BEF">
      <w:pPr>
        <w:pStyle w:val="SchHeading3"/>
        <w:numPr>
          <w:ilvl w:val="0"/>
          <w:numId w:val="0"/>
        </w:numPr>
        <w:spacing w:line="240" w:lineRule="auto"/>
        <w:ind w:left="1080"/>
        <w:rPr>
          <w:rFonts w:cs="Arial"/>
          <w:sz w:val="24"/>
          <w:szCs w:val="24"/>
        </w:rPr>
      </w:pPr>
    </w:p>
    <w:p w14:paraId="775CFFCD" w14:textId="7DEA1ED7" w:rsidR="005B4478" w:rsidRDefault="005B4478" w:rsidP="00205BEF">
      <w:pPr>
        <w:pStyle w:val="ListParagraph"/>
        <w:numPr>
          <w:ilvl w:val="1"/>
          <w:numId w:val="17"/>
        </w:numPr>
        <w:rPr>
          <w:rFonts w:cs="Arial"/>
          <w:szCs w:val="24"/>
        </w:rPr>
      </w:pPr>
      <w:r w:rsidRPr="009A64CE">
        <w:rPr>
          <w:rFonts w:cs="Arial"/>
          <w:szCs w:val="24"/>
        </w:rPr>
        <w:t>This list is not exhaustive and other purposes may be or become relevant.</w:t>
      </w:r>
    </w:p>
    <w:p w14:paraId="24EDE3A7" w14:textId="77777777" w:rsidR="009A64CE" w:rsidRPr="009A64CE" w:rsidRDefault="009A64CE" w:rsidP="009A64CE">
      <w:pPr>
        <w:pStyle w:val="ListParagraph"/>
        <w:rPr>
          <w:rFonts w:cs="Arial"/>
          <w:szCs w:val="24"/>
        </w:rPr>
      </w:pPr>
    </w:p>
    <w:p w14:paraId="45CE5AED" w14:textId="77777777" w:rsidR="005B4478" w:rsidRDefault="005B4478" w:rsidP="002909DA">
      <w:pPr>
        <w:pStyle w:val="Heading2"/>
      </w:pPr>
      <w:bookmarkStart w:id="646" w:name="a102001"/>
      <w:bookmarkStart w:id="647" w:name="_Toc168825309"/>
      <w:r w:rsidRPr="005B4478">
        <w:t>Monitoring</w:t>
      </w:r>
      <w:bookmarkEnd w:id="646"/>
      <w:bookmarkEnd w:id="647"/>
    </w:p>
    <w:p w14:paraId="3610E437" w14:textId="77777777" w:rsidR="009A64CE" w:rsidRPr="009A64CE" w:rsidRDefault="009A64CE" w:rsidP="009A64CE"/>
    <w:p w14:paraId="18830EE4" w14:textId="2362AE97" w:rsidR="005B4478" w:rsidRDefault="005B4478" w:rsidP="00205BEF">
      <w:pPr>
        <w:pStyle w:val="SchHeading2"/>
        <w:numPr>
          <w:ilvl w:val="1"/>
          <w:numId w:val="17"/>
        </w:numPr>
        <w:spacing w:line="240" w:lineRule="auto"/>
        <w:rPr>
          <w:rFonts w:cs="Arial"/>
          <w:sz w:val="24"/>
          <w:szCs w:val="24"/>
        </w:rPr>
      </w:pPr>
      <w:bookmarkStart w:id="648" w:name="a421619"/>
      <w:r w:rsidRPr="009A64CE">
        <w:rPr>
          <w:rFonts w:cs="Arial"/>
          <w:sz w:val="24"/>
          <w:szCs w:val="24"/>
        </w:rPr>
        <w:t xml:space="preserve">CCTV monitors the majority of the harbour </w:t>
      </w:r>
      <w:r w:rsidR="00205BEF">
        <w:rPr>
          <w:rFonts w:cs="Arial"/>
          <w:sz w:val="24"/>
          <w:szCs w:val="24"/>
        </w:rPr>
        <w:t>estate,</w:t>
      </w:r>
      <w:r w:rsidRPr="009A64CE">
        <w:rPr>
          <w:rFonts w:cs="Arial"/>
          <w:sz w:val="24"/>
          <w:szCs w:val="24"/>
        </w:rPr>
        <w:t xml:space="preserve"> 24 hours a day and this data is continuously recorded</w:t>
      </w:r>
      <w:bookmarkEnd w:id="648"/>
      <w:r w:rsidRPr="009A64CE">
        <w:rPr>
          <w:rFonts w:cs="Arial"/>
          <w:sz w:val="24"/>
          <w:szCs w:val="24"/>
        </w:rPr>
        <w:t>.</w:t>
      </w:r>
    </w:p>
    <w:p w14:paraId="0C9857E2" w14:textId="77777777" w:rsidR="00205BEF" w:rsidRPr="009A64CE" w:rsidRDefault="00205BEF" w:rsidP="00205BEF">
      <w:pPr>
        <w:pStyle w:val="SchHeading2"/>
        <w:spacing w:line="240" w:lineRule="auto"/>
        <w:ind w:left="720"/>
        <w:rPr>
          <w:rFonts w:cs="Arial"/>
          <w:sz w:val="24"/>
          <w:szCs w:val="24"/>
        </w:rPr>
      </w:pPr>
    </w:p>
    <w:p w14:paraId="76DEFDAB" w14:textId="77777777" w:rsidR="005B4478" w:rsidRDefault="005B4478" w:rsidP="00205BEF">
      <w:pPr>
        <w:pStyle w:val="SchHeading2"/>
        <w:numPr>
          <w:ilvl w:val="1"/>
          <w:numId w:val="17"/>
        </w:numPr>
        <w:spacing w:line="240" w:lineRule="auto"/>
        <w:rPr>
          <w:rFonts w:cs="Arial"/>
          <w:sz w:val="24"/>
          <w:szCs w:val="24"/>
        </w:rPr>
      </w:pPr>
      <w:bookmarkStart w:id="649" w:name="a106997"/>
      <w:r w:rsidRPr="009A64CE">
        <w:rPr>
          <w:rFonts w:cs="Arial"/>
          <w:sz w:val="24"/>
          <w:szCs w:val="24"/>
        </w:rPr>
        <w:t>Camera locations are chosen to minimise viewing of spaces not relevant to the legitimate purpose of the monitoring. As far as practically possible, CCTV cameras will not focus on private homes, gardens or other areas of private property.</w:t>
      </w:r>
      <w:bookmarkEnd w:id="649"/>
    </w:p>
    <w:p w14:paraId="7E841E9F" w14:textId="77777777" w:rsidR="00205BEF" w:rsidRPr="009A64CE" w:rsidRDefault="00205BEF" w:rsidP="00205BEF">
      <w:pPr>
        <w:pStyle w:val="SchHeading2"/>
        <w:spacing w:line="240" w:lineRule="auto"/>
        <w:rPr>
          <w:rFonts w:cs="Arial"/>
          <w:sz w:val="24"/>
          <w:szCs w:val="24"/>
        </w:rPr>
      </w:pPr>
    </w:p>
    <w:p w14:paraId="52825F6E" w14:textId="6C0B20FA" w:rsidR="009A64CE" w:rsidRDefault="005B4478" w:rsidP="00205BEF">
      <w:pPr>
        <w:pStyle w:val="SchHeading2"/>
        <w:numPr>
          <w:ilvl w:val="1"/>
          <w:numId w:val="17"/>
        </w:numPr>
        <w:spacing w:line="240" w:lineRule="auto"/>
        <w:rPr>
          <w:rFonts w:cs="Arial"/>
          <w:sz w:val="24"/>
          <w:szCs w:val="24"/>
        </w:rPr>
      </w:pPr>
      <w:bookmarkStart w:id="650" w:name="a511622"/>
      <w:r w:rsidRPr="009A64CE">
        <w:rPr>
          <w:rFonts w:cs="Arial"/>
          <w:sz w:val="24"/>
          <w:szCs w:val="24"/>
        </w:rPr>
        <w:t>Where CCTV cameras are placed in the workplace, we will ensure that signs are displayed at the entrance of the surveillance zone to alert individuals that their image may be recorded. Such signs will contain details of the organisation operating the system, the purpose for using the surveillance system and who to contact for further information, where these things are not obvious to those being monitored.</w:t>
      </w:r>
      <w:bookmarkEnd w:id="650"/>
    </w:p>
    <w:p w14:paraId="6667F115" w14:textId="77777777" w:rsidR="00205BEF" w:rsidRPr="009A64CE" w:rsidRDefault="00205BEF" w:rsidP="00205BEF">
      <w:pPr>
        <w:pStyle w:val="SchHeading2"/>
        <w:spacing w:line="240" w:lineRule="auto"/>
        <w:rPr>
          <w:rFonts w:cs="Arial"/>
          <w:sz w:val="24"/>
          <w:szCs w:val="24"/>
        </w:rPr>
      </w:pPr>
    </w:p>
    <w:p w14:paraId="52DD3CBE" w14:textId="62EBD2C0" w:rsidR="009A64CE" w:rsidRDefault="005B4478" w:rsidP="00205BEF">
      <w:pPr>
        <w:pStyle w:val="Heading2"/>
      </w:pPr>
      <w:bookmarkStart w:id="651" w:name="a144996"/>
      <w:bookmarkStart w:id="652" w:name="_Toc168825310"/>
      <w:r w:rsidRPr="005B4478">
        <w:t>Use of data gathered by CCTV</w:t>
      </w:r>
      <w:bookmarkStart w:id="653" w:name="a941766"/>
      <w:bookmarkEnd w:id="651"/>
      <w:bookmarkEnd w:id="652"/>
    </w:p>
    <w:p w14:paraId="1DF66A86" w14:textId="77777777" w:rsidR="00205BEF" w:rsidRPr="00205BEF" w:rsidRDefault="00205BEF" w:rsidP="00205BEF"/>
    <w:p w14:paraId="77F4FA56" w14:textId="3F4EF36C" w:rsidR="005B4478" w:rsidRPr="009A64CE" w:rsidRDefault="005B4478" w:rsidP="00205BEF">
      <w:pPr>
        <w:pStyle w:val="SchHeading2"/>
        <w:numPr>
          <w:ilvl w:val="1"/>
          <w:numId w:val="17"/>
        </w:numPr>
        <w:spacing w:line="240" w:lineRule="auto"/>
        <w:rPr>
          <w:rFonts w:cs="Arial"/>
          <w:sz w:val="24"/>
          <w:szCs w:val="24"/>
        </w:rPr>
      </w:pPr>
      <w:r w:rsidRPr="009A64CE">
        <w:rPr>
          <w:rFonts w:cs="Arial"/>
          <w:sz w:val="24"/>
          <w:szCs w:val="24"/>
        </w:rPr>
        <w:t>In order to ensure that the rights of individuals recorded by the CCTV system are protected, we will ensure that data gathered from CCTV cameras is stored in a way that maintains its integrity and security. This may include encrypting the data, where it is possible to do so.</w:t>
      </w:r>
      <w:bookmarkEnd w:id="653"/>
    </w:p>
    <w:p w14:paraId="5FE1CA1C" w14:textId="77777777" w:rsidR="00205BEF" w:rsidRDefault="00205BEF" w:rsidP="00205BEF">
      <w:pPr>
        <w:pStyle w:val="SchHeading2"/>
        <w:spacing w:line="240" w:lineRule="auto"/>
        <w:ind w:left="720"/>
        <w:rPr>
          <w:rFonts w:cs="Arial"/>
          <w:sz w:val="24"/>
          <w:szCs w:val="24"/>
        </w:rPr>
      </w:pPr>
      <w:bookmarkStart w:id="654" w:name="a367206"/>
    </w:p>
    <w:p w14:paraId="0C34B765" w14:textId="11616163" w:rsidR="005B4478" w:rsidRDefault="005B4478" w:rsidP="00205BEF">
      <w:pPr>
        <w:pStyle w:val="SchHeading2"/>
        <w:numPr>
          <w:ilvl w:val="1"/>
          <w:numId w:val="17"/>
        </w:numPr>
        <w:spacing w:line="240" w:lineRule="auto"/>
        <w:rPr>
          <w:rFonts w:cs="Arial"/>
          <w:sz w:val="24"/>
          <w:szCs w:val="24"/>
        </w:rPr>
      </w:pPr>
      <w:r w:rsidRPr="009A64CE">
        <w:rPr>
          <w:rFonts w:cs="Arial"/>
          <w:sz w:val="24"/>
          <w:szCs w:val="24"/>
        </w:rPr>
        <w:t>We may engage data processors to process data on our behalf. We will ensure reasonable contractual safeguards are in place to protect the security and integrity of the data.</w:t>
      </w:r>
      <w:bookmarkEnd w:id="654"/>
    </w:p>
    <w:p w14:paraId="2C640D3E" w14:textId="77777777" w:rsidR="00205BEF" w:rsidRPr="009A64CE" w:rsidRDefault="00205BEF" w:rsidP="00205BEF">
      <w:pPr>
        <w:pStyle w:val="SchHeading2"/>
        <w:spacing w:line="240" w:lineRule="auto"/>
        <w:rPr>
          <w:rFonts w:cs="Arial"/>
          <w:sz w:val="24"/>
          <w:szCs w:val="24"/>
        </w:rPr>
      </w:pPr>
    </w:p>
    <w:p w14:paraId="5D6C64CC" w14:textId="77777777" w:rsidR="005B4478" w:rsidRDefault="005B4478" w:rsidP="002909DA">
      <w:pPr>
        <w:pStyle w:val="Heading2"/>
      </w:pPr>
      <w:bookmarkStart w:id="655" w:name="a132296"/>
      <w:bookmarkStart w:id="656" w:name="_Toc168825311"/>
      <w:r w:rsidRPr="005B4478">
        <w:t>Retention and erasure of data gathered by CCTV</w:t>
      </w:r>
      <w:bookmarkEnd w:id="655"/>
      <w:bookmarkEnd w:id="656"/>
    </w:p>
    <w:p w14:paraId="46131075" w14:textId="77777777" w:rsidR="009A64CE" w:rsidRPr="009A64CE" w:rsidRDefault="009A64CE" w:rsidP="009A64CE"/>
    <w:p w14:paraId="2263CE69" w14:textId="77777777" w:rsidR="005B4478" w:rsidRDefault="005B4478" w:rsidP="00205BEF">
      <w:pPr>
        <w:pStyle w:val="SchHeading2"/>
        <w:numPr>
          <w:ilvl w:val="1"/>
          <w:numId w:val="17"/>
        </w:numPr>
        <w:spacing w:line="240" w:lineRule="auto"/>
        <w:rPr>
          <w:rFonts w:cs="Arial"/>
          <w:sz w:val="24"/>
          <w:szCs w:val="24"/>
        </w:rPr>
      </w:pPr>
      <w:bookmarkStart w:id="657" w:name="a984327"/>
      <w:r w:rsidRPr="009A64CE">
        <w:rPr>
          <w:rFonts w:cs="Arial"/>
          <w:sz w:val="24"/>
          <w:szCs w:val="24"/>
        </w:rPr>
        <w:t xml:space="preserve">Data recorded by the CCTV system will be stored digitally on an inbuilt Hard drive. Data from CCTV cameras will not be retained indefinitely but will be permanently deleted once there is no reason to retain the recorded information. Exactly how long images will be retained for will vary according to the purpose for which they are being recorded. For example, where images are being recorded for crime prevention purposes, data will be kept long enough only for incidents to come to light. </w:t>
      </w:r>
      <w:bookmarkEnd w:id="657"/>
    </w:p>
    <w:p w14:paraId="4A981DDF" w14:textId="77777777" w:rsidR="00205BEF" w:rsidRPr="009A64CE" w:rsidRDefault="00205BEF" w:rsidP="00205BEF">
      <w:pPr>
        <w:pStyle w:val="SchHeading2"/>
        <w:spacing w:line="240" w:lineRule="auto"/>
        <w:ind w:left="720"/>
        <w:rPr>
          <w:rFonts w:cs="Arial"/>
          <w:sz w:val="24"/>
          <w:szCs w:val="24"/>
        </w:rPr>
      </w:pPr>
    </w:p>
    <w:p w14:paraId="69F265FD" w14:textId="77777777" w:rsidR="005B4478" w:rsidRDefault="005B4478" w:rsidP="00205BEF">
      <w:pPr>
        <w:pStyle w:val="SchHeading2"/>
        <w:numPr>
          <w:ilvl w:val="1"/>
          <w:numId w:val="17"/>
        </w:numPr>
        <w:spacing w:line="240" w:lineRule="auto"/>
        <w:rPr>
          <w:rFonts w:cs="Arial"/>
          <w:sz w:val="24"/>
          <w:szCs w:val="24"/>
        </w:rPr>
      </w:pPr>
      <w:bookmarkStart w:id="658" w:name="a982578"/>
      <w:r w:rsidRPr="009A64CE">
        <w:rPr>
          <w:rFonts w:cs="Arial"/>
          <w:sz w:val="24"/>
          <w:szCs w:val="24"/>
        </w:rPr>
        <w:lastRenderedPageBreak/>
        <w:t>At the end of their useful life, all images stored in whatever format will be erased permanently and securely. Any physical matter such as tapes or discs will be disposed of as confidential waste. Any still photographs and hard copy prints will be disposed of as confidential waste.</w:t>
      </w:r>
      <w:bookmarkEnd w:id="658"/>
    </w:p>
    <w:p w14:paraId="700DFAFF" w14:textId="77777777" w:rsidR="00205BEF" w:rsidRPr="009A64CE" w:rsidRDefault="00205BEF" w:rsidP="00205BEF">
      <w:pPr>
        <w:pStyle w:val="SchHeading2"/>
        <w:spacing w:line="240" w:lineRule="auto"/>
        <w:rPr>
          <w:rFonts w:cs="Arial"/>
          <w:sz w:val="24"/>
          <w:szCs w:val="24"/>
        </w:rPr>
      </w:pPr>
    </w:p>
    <w:p w14:paraId="133F7E91" w14:textId="77777777" w:rsidR="005B4478" w:rsidRDefault="005B4478" w:rsidP="002909DA">
      <w:pPr>
        <w:pStyle w:val="Heading2"/>
      </w:pPr>
      <w:bookmarkStart w:id="659" w:name="a815527"/>
      <w:bookmarkStart w:id="660" w:name="_Toc168825312"/>
      <w:r w:rsidRPr="005B4478">
        <w:t>Covert monitoring</w:t>
      </w:r>
      <w:bookmarkEnd w:id="659"/>
      <w:bookmarkEnd w:id="660"/>
    </w:p>
    <w:p w14:paraId="018533FA" w14:textId="77777777" w:rsidR="009A64CE" w:rsidRPr="009A64CE" w:rsidRDefault="009A64CE" w:rsidP="009A64CE"/>
    <w:p w14:paraId="05E74A7C" w14:textId="77777777" w:rsidR="005B4478" w:rsidRDefault="005B4478" w:rsidP="00205BEF">
      <w:pPr>
        <w:pStyle w:val="SchHeading2"/>
        <w:numPr>
          <w:ilvl w:val="1"/>
          <w:numId w:val="17"/>
        </w:numPr>
        <w:spacing w:line="240" w:lineRule="auto"/>
        <w:rPr>
          <w:rFonts w:cs="Arial"/>
          <w:sz w:val="24"/>
          <w:szCs w:val="24"/>
        </w:rPr>
      </w:pPr>
      <w:bookmarkStart w:id="661" w:name="a260808"/>
      <w:r w:rsidRPr="009A64CE">
        <w:rPr>
          <w:rFonts w:cs="Arial"/>
          <w:sz w:val="24"/>
          <w:szCs w:val="24"/>
        </w:rPr>
        <w:t>We will never engage in covert monitoring or surveillance (that is, where individuals are unaware that the monitoring or surveillance is taking place) unless, in highly exceptional circumstances, there are reasonable grounds to suspect that criminal activity or extremely serious malpractice is taking place and, after suitable consideration, we reasonably believe there is no less intrusive way to tackle the issue.</w:t>
      </w:r>
      <w:bookmarkEnd w:id="661"/>
    </w:p>
    <w:p w14:paraId="64AACD38" w14:textId="77777777" w:rsidR="00205BEF" w:rsidRPr="009A64CE" w:rsidRDefault="00205BEF" w:rsidP="00205BEF">
      <w:pPr>
        <w:pStyle w:val="SchHeading2"/>
        <w:spacing w:line="240" w:lineRule="auto"/>
        <w:ind w:left="720"/>
        <w:rPr>
          <w:rFonts w:cs="Arial"/>
          <w:sz w:val="24"/>
          <w:szCs w:val="24"/>
        </w:rPr>
      </w:pPr>
    </w:p>
    <w:p w14:paraId="1521274E" w14:textId="77777777" w:rsidR="005B4478" w:rsidRPr="009A64CE" w:rsidRDefault="005B4478" w:rsidP="00205BEF">
      <w:pPr>
        <w:pStyle w:val="SchHeading2"/>
        <w:numPr>
          <w:ilvl w:val="1"/>
          <w:numId w:val="17"/>
        </w:numPr>
        <w:spacing w:line="240" w:lineRule="auto"/>
        <w:rPr>
          <w:rFonts w:cs="Arial"/>
          <w:sz w:val="24"/>
          <w:szCs w:val="24"/>
        </w:rPr>
      </w:pPr>
      <w:bookmarkStart w:id="662" w:name="a545282"/>
      <w:r w:rsidRPr="009A64CE">
        <w:rPr>
          <w:rFonts w:cs="Arial"/>
          <w:sz w:val="24"/>
          <w:szCs w:val="24"/>
        </w:rPr>
        <w:t>In the unlikely event that covert monitoring is considered to be justified, it will only be carried out with the express authorisation of the Chairman of the Commissioners. The decision to carry out covert monitoring will be fully documented and will set out how the decision to use covert means was reached and by whom. The risk of intrusion on innocent workers will always be a primary consideration in reaching any such decision.</w:t>
      </w:r>
      <w:bookmarkEnd w:id="662"/>
    </w:p>
    <w:p w14:paraId="68BE2406" w14:textId="77777777" w:rsidR="00205BEF" w:rsidRDefault="00205BEF" w:rsidP="00205BEF">
      <w:pPr>
        <w:pStyle w:val="SchHeading2"/>
        <w:spacing w:line="240" w:lineRule="auto"/>
        <w:ind w:left="720"/>
        <w:rPr>
          <w:rFonts w:cs="Arial"/>
          <w:sz w:val="24"/>
          <w:szCs w:val="24"/>
        </w:rPr>
      </w:pPr>
      <w:bookmarkStart w:id="663" w:name="a437885"/>
    </w:p>
    <w:p w14:paraId="33ED8DEA" w14:textId="5EB534F9" w:rsidR="005B4478" w:rsidRDefault="005B4478" w:rsidP="00205BEF">
      <w:pPr>
        <w:pStyle w:val="SchHeading2"/>
        <w:numPr>
          <w:ilvl w:val="1"/>
          <w:numId w:val="17"/>
        </w:numPr>
        <w:spacing w:line="240" w:lineRule="auto"/>
        <w:rPr>
          <w:rFonts w:cs="Arial"/>
          <w:sz w:val="24"/>
          <w:szCs w:val="24"/>
        </w:rPr>
      </w:pPr>
      <w:r w:rsidRPr="009A64CE">
        <w:rPr>
          <w:rFonts w:cs="Arial"/>
          <w:sz w:val="24"/>
          <w:szCs w:val="24"/>
        </w:rPr>
        <w:t>Covert monitoring will only be carried out for a limited and reasonable period of time consistent with the objectives of making the recording and will only relate to the specific suspected illegal or unauthorised activity.</w:t>
      </w:r>
      <w:bookmarkEnd w:id="663"/>
    </w:p>
    <w:p w14:paraId="7613D6D6" w14:textId="77777777" w:rsidR="00205BEF" w:rsidRPr="009A64CE" w:rsidRDefault="00205BEF" w:rsidP="00205BEF">
      <w:pPr>
        <w:pStyle w:val="SchHeading2"/>
        <w:spacing w:line="240" w:lineRule="auto"/>
        <w:rPr>
          <w:rFonts w:cs="Arial"/>
          <w:sz w:val="24"/>
          <w:szCs w:val="24"/>
        </w:rPr>
      </w:pPr>
    </w:p>
    <w:p w14:paraId="3B6A14C9" w14:textId="77777777" w:rsidR="005B4478" w:rsidRDefault="005B4478" w:rsidP="002909DA">
      <w:pPr>
        <w:pStyle w:val="Heading2"/>
      </w:pPr>
      <w:bookmarkStart w:id="664" w:name="a857331"/>
      <w:bookmarkStart w:id="665" w:name="_Toc168825313"/>
      <w:r w:rsidRPr="005B4478">
        <w:t>Requests for disclosure</w:t>
      </w:r>
      <w:bookmarkEnd w:id="664"/>
      <w:bookmarkEnd w:id="665"/>
    </w:p>
    <w:p w14:paraId="5E04D86B" w14:textId="77777777" w:rsidR="00205BEF" w:rsidRPr="00205BEF" w:rsidRDefault="00205BEF" w:rsidP="00205BEF"/>
    <w:p w14:paraId="6FAC477F" w14:textId="69AA5D53" w:rsidR="005B4478" w:rsidRDefault="005B4478" w:rsidP="00205BEF">
      <w:pPr>
        <w:pStyle w:val="SchHeading2"/>
        <w:numPr>
          <w:ilvl w:val="1"/>
          <w:numId w:val="17"/>
        </w:numPr>
        <w:spacing w:line="240" w:lineRule="auto"/>
        <w:rPr>
          <w:rFonts w:cs="Arial"/>
          <w:sz w:val="24"/>
          <w:szCs w:val="24"/>
        </w:rPr>
      </w:pPr>
      <w:bookmarkStart w:id="666" w:name="a562085"/>
      <w:r w:rsidRPr="009A64CE">
        <w:rPr>
          <w:rFonts w:cs="Arial"/>
          <w:sz w:val="24"/>
          <w:szCs w:val="24"/>
        </w:rPr>
        <w:t>We may share data with other group companies where we consider that this is reasonably necessary for any legitimate purposes</w:t>
      </w:r>
      <w:r w:rsidR="009973D9">
        <w:rPr>
          <w:rFonts w:cs="Arial"/>
          <w:sz w:val="24"/>
          <w:szCs w:val="24"/>
        </w:rPr>
        <w:t>.</w:t>
      </w:r>
      <w:bookmarkEnd w:id="666"/>
    </w:p>
    <w:p w14:paraId="7E1F2167" w14:textId="77777777" w:rsidR="00205BEF" w:rsidRPr="009A64CE" w:rsidRDefault="00205BEF" w:rsidP="00205BEF">
      <w:pPr>
        <w:pStyle w:val="SchHeading2"/>
        <w:spacing w:line="240" w:lineRule="auto"/>
        <w:ind w:left="720"/>
        <w:rPr>
          <w:rFonts w:cs="Arial"/>
          <w:sz w:val="24"/>
          <w:szCs w:val="24"/>
        </w:rPr>
      </w:pPr>
    </w:p>
    <w:p w14:paraId="3F3FC33B" w14:textId="77777777" w:rsidR="005B4478" w:rsidRPr="009A64CE" w:rsidRDefault="005B4478" w:rsidP="00205BEF">
      <w:pPr>
        <w:pStyle w:val="SchHeading2"/>
        <w:numPr>
          <w:ilvl w:val="1"/>
          <w:numId w:val="17"/>
        </w:numPr>
        <w:spacing w:line="240" w:lineRule="auto"/>
        <w:rPr>
          <w:rFonts w:cs="Arial"/>
          <w:sz w:val="24"/>
          <w:szCs w:val="24"/>
        </w:rPr>
      </w:pPr>
      <w:bookmarkStart w:id="667" w:name="a647874"/>
      <w:r w:rsidRPr="009A64CE">
        <w:rPr>
          <w:rFonts w:cs="Arial"/>
          <w:sz w:val="24"/>
          <w:szCs w:val="24"/>
        </w:rPr>
        <w:t>No images from our CCTV cameras will be disclosed to any other third party, without express permission being given by the Chairman of the Commissioners. Data will not normally be released unless satisfactory evidence that it is required for legal proceedings or under a court order has been produced.</w:t>
      </w:r>
      <w:bookmarkEnd w:id="667"/>
    </w:p>
    <w:p w14:paraId="5B27CA95" w14:textId="77777777" w:rsidR="00205BEF" w:rsidRDefault="00205BEF" w:rsidP="00205BEF">
      <w:pPr>
        <w:pStyle w:val="SchHeading2"/>
        <w:spacing w:line="240" w:lineRule="auto"/>
        <w:ind w:left="720"/>
        <w:rPr>
          <w:rFonts w:cs="Arial"/>
          <w:sz w:val="24"/>
          <w:szCs w:val="24"/>
        </w:rPr>
      </w:pPr>
      <w:bookmarkStart w:id="668" w:name="a375209"/>
    </w:p>
    <w:p w14:paraId="58BEE67D" w14:textId="1CCB1F93" w:rsidR="00205BEF" w:rsidRDefault="005B4478" w:rsidP="009973D9">
      <w:pPr>
        <w:pStyle w:val="SchHeading2"/>
        <w:numPr>
          <w:ilvl w:val="1"/>
          <w:numId w:val="17"/>
        </w:numPr>
        <w:spacing w:line="240" w:lineRule="auto"/>
        <w:rPr>
          <w:rFonts w:cs="Arial"/>
          <w:sz w:val="24"/>
          <w:szCs w:val="24"/>
        </w:rPr>
      </w:pPr>
      <w:r w:rsidRPr="009A64CE">
        <w:rPr>
          <w:rFonts w:cs="Arial"/>
          <w:sz w:val="24"/>
          <w:szCs w:val="24"/>
        </w:rPr>
        <w:t>In other appropriate circumstances, we may allow law enforcement agencies to view or remove CCTV footage where this is required in the detection or prosecution of crime.</w:t>
      </w:r>
      <w:bookmarkStart w:id="669" w:name="a416931"/>
      <w:bookmarkEnd w:id="668"/>
    </w:p>
    <w:p w14:paraId="53AEF0EA" w14:textId="77777777" w:rsidR="009973D9" w:rsidRPr="009973D9" w:rsidRDefault="009973D9" w:rsidP="009973D9">
      <w:pPr>
        <w:pStyle w:val="SchHeading2"/>
        <w:spacing w:line="240" w:lineRule="auto"/>
        <w:rPr>
          <w:rFonts w:cs="Arial"/>
          <w:sz w:val="24"/>
          <w:szCs w:val="24"/>
        </w:rPr>
      </w:pPr>
    </w:p>
    <w:p w14:paraId="61BEC8B0" w14:textId="209394C4" w:rsidR="005B4478" w:rsidRPr="009A64CE" w:rsidRDefault="005B4478" w:rsidP="009973D9">
      <w:pPr>
        <w:pStyle w:val="SchHeading2"/>
        <w:numPr>
          <w:ilvl w:val="1"/>
          <w:numId w:val="17"/>
        </w:numPr>
        <w:spacing w:line="240" w:lineRule="auto"/>
        <w:rPr>
          <w:rFonts w:cs="Arial"/>
          <w:sz w:val="24"/>
          <w:szCs w:val="24"/>
        </w:rPr>
      </w:pPr>
      <w:r w:rsidRPr="009A64CE">
        <w:rPr>
          <w:rFonts w:cs="Arial"/>
          <w:sz w:val="24"/>
          <w:szCs w:val="24"/>
        </w:rPr>
        <w:t>We will maintain a record of all disclosures of CCTV footage subject to document retention guidelines.</w:t>
      </w:r>
      <w:bookmarkStart w:id="670" w:name="a232034"/>
      <w:bookmarkEnd w:id="669"/>
      <w:r w:rsidRPr="009A64CE">
        <w:rPr>
          <w:rFonts w:cs="Arial"/>
          <w:sz w:val="24"/>
          <w:szCs w:val="24"/>
        </w:rPr>
        <w:t xml:space="preserve"> No images from CCTV will ever be posted online or disclosed to the media.</w:t>
      </w:r>
      <w:bookmarkEnd w:id="670"/>
    </w:p>
    <w:p w14:paraId="6EFC9BEF" w14:textId="77777777" w:rsidR="009973D9" w:rsidRDefault="009973D9" w:rsidP="002909DA">
      <w:pPr>
        <w:pStyle w:val="Heading2"/>
      </w:pPr>
      <w:bookmarkStart w:id="671" w:name="a641339"/>
    </w:p>
    <w:p w14:paraId="6C72751C" w14:textId="74EC23CD" w:rsidR="009973D9" w:rsidRDefault="005B4478" w:rsidP="009973D9">
      <w:pPr>
        <w:pStyle w:val="Heading2"/>
      </w:pPr>
      <w:bookmarkStart w:id="672" w:name="_Toc168825314"/>
      <w:r w:rsidRPr="005B4478">
        <w:t>Subject access requests</w:t>
      </w:r>
      <w:bookmarkStart w:id="673" w:name="a438714"/>
      <w:bookmarkEnd w:id="671"/>
      <w:bookmarkEnd w:id="672"/>
    </w:p>
    <w:p w14:paraId="33C5BD91" w14:textId="77777777" w:rsidR="009973D9" w:rsidRPr="009973D9" w:rsidRDefault="009973D9" w:rsidP="009973D9"/>
    <w:p w14:paraId="1EC2F965" w14:textId="32725CAE" w:rsidR="005B4478" w:rsidRDefault="005B4478" w:rsidP="009973D9">
      <w:pPr>
        <w:pStyle w:val="SchHeading2"/>
        <w:numPr>
          <w:ilvl w:val="1"/>
          <w:numId w:val="17"/>
        </w:numPr>
        <w:spacing w:line="240" w:lineRule="auto"/>
        <w:rPr>
          <w:rFonts w:cs="Arial"/>
          <w:sz w:val="24"/>
          <w:szCs w:val="24"/>
        </w:rPr>
      </w:pPr>
      <w:r w:rsidRPr="009A64CE">
        <w:rPr>
          <w:rFonts w:cs="Arial"/>
          <w:sz w:val="24"/>
          <w:szCs w:val="24"/>
        </w:rPr>
        <w:t xml:space="preserve">Data subjects may make a request for disclosure of their personal </w:t>
      </w:r>
      <w:r w:rsidR="009973D9" w:rsidRPr="009A64CE">
        <w:rPr>
          <w:rFonts w:cs="Arial"/>
          <w:sz w:val="24"/>
          <w:szCs w:val="24"/>
        </w:rPr>
        <w:t>information,</w:t>
      </w:r>
      <w:r w:rsidRPr="009A64CE">
        <w:rPr>
          <w:rFonts w:cs="Arial"/>
          <w:sz w:val="24"/>
          <w:szCs w:val="24"/>
        </w:rPr>
        <w:t xml:space="preserve"> and this may include CCTV images (data subject access request). A data subject access request is subject to the statutory conditions from time to time in place and should be made in writing.</w:t>
      </w:r>
      <w:bookmarkEnd w:id="673"/>
    </w:p>
    <w:p w14:paraId="3B253A9F" w14:textId="77777777" w:rsidR="009973D9" w:rsidRPr="009A64CE" w:rsidRDefault="009973D9" w:rsidP="009973D9">
      <w:pPr>
        <w:pStyle w:val="SchHeading2"/>
        <w:spacing w:line="240" w:lineRule="auto"/>
        <w:ind w:left="720"/>
        <w:rPr>
          <w:rFonts w:cs="Arial"/>
          <w:sz w:val="24"/>
          <w:szCs w:val="24"/>
        </w:rPr>
      </w:pPr>
    </w:p>
    <w:p w14:paraId="38E64FAA" w14:textId="77777777" w:rsidR="005B4478" w:rsidRDefault="005B4478" w:rsidP="009973D9">
      <w:pPr>
        <w:pStyle w:val="SchHeading2"/>
        <w:numPr>
          <w:ilvl w:val="1"/>
          <w:numId w:val="17"/>
        </w:numPr>
        <w:spacing w:line="240" w:lineRule="auto"/>
        <w:rPr>
          <w:rFonts w:cs="Arial"/>
          <w:sz w:val="24"/>
          <w:szCs w:val="24"/>
        </w:rPr>
      </w:pPr>
      <w:bookmarkStart w:id="674" w:name="a917852"/>
      <w:r w:rsidRPr="009A64CE">
        <w:rPr>
          <w:rFonts w:cs="Arial"/>
          <w:sz w:val="24"/>
          <w:szCs w:val="24"/>
        </w:rPr>
        <w:t>In order for us to locate relevant footage, any requests for copies of recorded CCTV images must include the date and time of the recording, the location where the footage was captured and, if necessary, information identifying the individual.</w:t>
      </w:r>
      <w:bookmarkStart w:id="675" w:name="a522871"/>
      <w:bookmarkEnd w:id="674"/>
      <w:r w:rsidRPr="009A64CE">
        <w:rPr>
          <w:rFonts w:cs="Arial"/>
          <w:sz w:val="24"/>
          <w:szCs w:val="24"/>
        </w:rPr>
        <w:t xml:space="preserve"> We reserve the right to obscure images of third parties when disclosing CCTV data as part of a subject access request, where we consider it necessary to do so.</w:t>
      </w:r>
      <w:bookmarkEnd w:id="675"/>
    </w:p>
    <w:p w14:paraId="6C6CC232" w14:textId="77777777" w:rsidR="009973D9" w:rsidRPr="009A64CE" w:rsidRDefault="009973D9" w:rsidP="009973D9">
      <w:pPr>
        <w:pStyle w:val="SchHeading2"/>
        <w:spacing w:line="240" w:lineRule="auto"/>
        <w:rPr>
          <w:rFonts w:cs="Arial"/>
          <w:sz w:val="24"/>
          <w:szCs w:val="24"/>
        </w:rPr>
      </w:pPr>
    </w:p>
    <w:p w14:paraId="768AFA88" w14:textId="77777777" w:rsidR="005B4478" w:rsidRPr="005B4478" w:rsidRDefault="005B4478" w:rsidP="002909DA">
      <w:pPr>
        <w:pStyle w:val="Heading2"/>
      </w:pPr>
      <w:bookmarkStart w:id="676" w:name="a645782"/>
      <w:bookmarkStart w:id="677" w:name="_Toc168825315"/>
      <w:r w:rsidRPr="005B4478">
        <w:t>Complaints</w:t>
      </w:r>
      <w:bookmarkEnd w:id="676"/>
      <w:bookmarkEnd w:id="677"/>
    </w:p>
    <w:p w14:paraId="0BF00A11" w14:textId="77777777" w:rsidR="009A64CE" w:rsidRDefault="009A64CE" w:rsidP="009A64CE">
      <w:pPr>
        <w:pStyle w:val="Bodyclause"/>
        <w:rPr>
          <w:rFonts w:cs="Arial"/>
          <w:sz w:val="24"/>
          <w:szCs w:val="24"/>
        </w:rPr>
      </w:pPr>
      <w:bookmarkStart w:id="678" w:name="a798456"/>
    </w:p>
    <w:p w14:paraId="4CBA2213" w14:textId="65586A39" w:rsidR="005B4478" w:rsidRPr="009A64CE" w:rsidRDefault="005B4478" w:rsidP="009973D9">
      <w:pPr>
        <w:pStyle w:val="Bodyclause"/>
        <w:numPr>
          <w:ilvl w:val="1"/>
          <w:numId w:val="17"/>
        </w:numPr>
        <w:spacing w:line="240" w:lineRule="auto"/>
        <w:rPr>
          <w:rFonts w:cs="Arial"/>
          <w:sz w:val="24"/>
          <w:szCs w:val="24"/>
        </w:rPr>
      </w:pPr>
      <w:r w:rsidRPr="009A64CE">
        <w:rPr>
          <w:rFonts w:cs="Arial"/>
          <w:sz w:val="24"/>
          <w:szCs w:val="24"/>
        </w:rPr>
        <w:t>If any member of staff has questions about this policy or any concerns about our use of CCTV, then they should speak to the Data Privacy Manager in the first instance.</w:t>
      </w:r>
      <w:bookmarkStart w:id="679" w:name="a957106"/>
      <w:bookmarkEnd w:id="678"/>
      <w:r w:rsidRPr="009A64CE">
        <w:rPr>
          <w:rFonts w:cs="Arial"/>
          <w:sz w:val="24"/>
          <w:szCs w:val="24"/>
        </w:rPr>
        <w:t xml:space="preserve"> Where this is not appropriate or matters cannot be resolved informally, employees should use our formal grievance procedure.</w:t>
      </w:r>
      <w:bookmarkEnd w:id="679"/>
    </w:p>
    <w:p w14:paraId="1BBA17AF" w14:textId="77777777" w:rsidR="005B4478" w:rsidRPr="005B4478" w:rsidRDefault="005B4478" w:rsidP="005B4478">
      <w:pPr>
        <w:pStyle w:val="AppendixHeadingMain"/>
        <w:pageBreakBefore/>
        <w:rPr>
          <w:rFonts w:asciiTheme="minorHAnsi" w:hAnsiTheme="minorHAnsi" w:cstheme="minorHAnsi"/>
          <w:color w:val="0070C0"/>
          <w:sz w:val="24"/>
          <w:szCs w:val="24"/>
        </w:rPr>
        <w:sectPr w:rsidR="005B4478" w:rsidRPr="005B4478" w:rsidSect="00BF09B7">
          <w:footerReference w:type="default" r:id="rId13"/>
          <w:pgSz w:w="11907" w:h="16840"/>
          <w:pgMar w:top="1440" w:right="1440" w:bottom="1440" w:left="1440" w:header="720" w:footer="720"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pgNumType w:start="1"/>
          <w:cols w:space="720"/>
        </w:sectPr>
      </w:pPr>
      <w:bookmarkStart w:id="680" w:name="_Ref17451242"/>
    </w:p>
    <w:p w14:paraId="4D2B53D0" w14:textId="77777777" w:rsidR="005B4478" w:rsidRPr="0069599B" w:rsidRDefault="005B4478" w:rsidP="005B4478">
      <w:pPr>
        <w:pStyle w:val="AppendixHeadingMain"/>
        <w:pageBreakBefore/>
        <w:rPr>
          <w:rFonts w:cs="Arial"/>
          <w:sz w:val="24"/>
          <w:szCs w:val="24"/>
        </w:rPr>
      </w:pPr>
      <w:bookmarkStart w:id="681" w:name="_Toc24963986"/>
      <w:bookmarkEnd w:id="681"/>
    </w:p>
    <w:p w14:paraId="123B3818" w14:textId="77777777" w:rsidR="005B4478" w:rsidRPr="0069599B" w:rsidRDefault="005B4478" w:rsidP="005B4478">
      <w:pPr>
        <w:pStyle w:val="AppendixHeading"/>
        <w:rPr>
          <w:rFonts w:cs="Arial"/>
          <w:sz w:val="24"/>
          <w:szCs w:val="24"/>
        </w:rPr>
      </w:pPr>
      <w:bookmarkStart w:id="682" w:name="_Toc24963987"/>
      <w:bookmarkEnd w:id="680"/>
      <w:r w:rsidRPr="0069599B">
        <w:rPr>
          <w:rFonts w:cs="Arial"/>
          <w:sz w:val="24"/>
          <w:szCs w:val="24"/>
        </w:rPr>
        <w:t>Holiday Request Form</w:t>
      </w:r>
      <w:bookmarkEnd w:id="682"/>
    </w:p>
    <w:p w14:paraId="04E3A8EB" w14:textId="77777777" w:rsidR="005B4478" w:rsidRPr="0069599B" w:rsidRDefault="005B4478" w:rsidP="005B4478">
      <w:pPr>
        <w:tabs>
          <w:tab w:val="left" w:pos="4536"/>
          <w:tab w:val="right" w:leader="underscore" w:pos="9072"/>
        </w:tabs>
        <w:rPr>
          <w:rFonts w:cs="Arial"/>
          <w:szCs w:val="24"/>
        </w:rPr>
      </w:pPr>
      <w:r w:rsidRPr="0069599B">
        <w:rPr>
          <w:rFonts w:cs="Arial"/>
          <w:szCs w:val="24"/>
        </w:rPr>
        <w:t>Name of Employee</w:t>
      </w:r>
      <w:r w:rsidRPr="0069599B">
        <w:rPr>
          <w:rFonts w:cs="Arial"/>
          <w:szCs w:val="24"/>
        </w:rPr>
        <w:tab/>
      </w:r>
      <w:r w:rsidRPr="0069599B">
        <w:rPr>
          <w:rFonts w:cs="Arial"/>
          <w:szCs w:val="24"/>
        </w:rPr>
        <w:tab/>
      </w:r>
    </w:p>
    <w:p w14:paraId="2CD3FBB1" w14:textId="77777777" w:rsidR="005B4478" w:rsidRPr="0069599B" w:rsidRDefault="005B4478" w:rsidP="005B4478">
      <w:pPr>
        <w:tabs>
          <w:tab w:val="left" w:pos="4536"/>
          <w:tab w:val="right" w:leader="underscore" w:pos="9072"/>
        </w:tabs>
        <w:rPr>
          <w:rFonts w:cs="Arial"/>
          <w:szCs w:val="24"/>
        </w:rPr>
      </w:pPr>
      <w:r w:rsidRPr="0069599B">
        <w:rPr>
          <w:rFonts w:cs="Arial"/>
          <w:szCs w:val="24"/>
        </w:rPr>
        <w:t xml:space="preserve">Job Title </w:t>
      </w:r>
      <w:r w:rsidRPr="0069599B">
        <w:rPr>
          <w:rFonts w:cs="Arial"/>
          <w:szCs w:val="24"/>
        </w:rPr>
        <w:tab/>
      </w:r>
      <w:r w:rsidRPr="0069599B">
        <w:rPr>
          <w:rFonts w:cs="Arial"/>
          <w:szCs w:val="24"/>
        </w:rPr>
        <w:tab/>
      </w:r>
    </w:p>
    <w:p w14:paraId="5B6B713E" w14:textId="77777777" w:rsidR="005B4478" w:rsidRPr="0069599B" w:rsidRDefault="005B4478" w:rsidP="005B4478">
      <w:pPr>
        <w:tabs>
          <w:tab w:val="left" w:pos="4536"/>
          <w:tab w:val="right" w:leader="underscore" w:pos="9072"/>
        </w:tabs>
        <w:rPr>
          <w:rFonts w:cs="Arial"/>
          <w:szCs w:val="24"/>
        </w:rPr>
      </w:pPr>
      <w:r w:rsidRPr="0069599B">
        <w:rPr>
          <w:rFonts w:cs="Arial"/>
          <w:szCs w:val="24"/>
        </w:rPr>
        <w:t>Date of Commencement of holiday</w:t>
      </w:r>
      <w:r w:rsidRPr="0069599B">
        <w:rPr>
          <w:rFonts w:cs="Arial"/>
          <w:szCs w:val="24"/>
        </w:rPr>
        <w:tab/>
      </w:r>
      <w:r w:rsidRPr="0069599B">
        <w:rPr>
          <w:rFonts w:cs="Arial"/>
          <w:szCs w:val="24"/>
        </w:rPr>
        <w:tab/>
      </w:r>
    </w:p>
    <w:p w14:paraId="43E43D5A" w14:textId="77777777" w:rsidR="005B4478" w:rsidRPr="0069599B" w:rsidRDefault="005B4478" w:rsidP="005B4478">
      <w:pPr>
        <w:tabs>
          <w:tab w:val="left" w:pos="4536"/>
          <w:tab w:val="right" w:leader="underscore" w:pos="9072"/>
        </w:tabs>
        <w:rPr>
          <w:rFonts w:cs="Arial"/>
          <w:szCs w:val="24"/>
        </w:rPr>
      </w:pPr>
      <w:r w:rsidRPr="0069599B">
        <w:rPr>
          <w:rFonts w:cs="Arial"/>
          <w:szCs w:val="24"/>
        </w:rPr>
        <w:t>Date of Return</w:t>
      </w:r>
      <w:r w:rsidRPr="0069599B">
        <w:rPr>
          <w:rFonts w:cs="Arial"/>
          <w:szCs w:val="24"/>
        </w:rPr>
        <w:tab/>
      </w:r>
      <w:r w:rsidRPr="0069599B">
        <w:rPr>
          <w:rFonts w:cs="Arial"/>
          <w:szCs w:val="24"/>
        </w:rPr>
        <w:tab/>
      </w:r>
    </w:p>
    <w:p w14:paraId="261279C4" w14:textId="77777777" w:rsidR="005B4478" w:rsidRPr="0069599B" w:rsidRDefault="005B4478" w:rsidP="005B4478">
      <w:pPr>
        <w:tabs>
          <w:tab w:val="left" w:pos="4536"/>
          <w:tab w:val="right" w:leader="underscore" w:pos="9072"/>
        </w:tabs>
        <w:rPr>
          <w:rFonts w:cs="Arial"/>
          <w:szCs w:val="24"/>
        </w:rPr>
      </w:pPr>
      <w:r w:rsidRPr="0069599B">
        <w:rPr>
          <w:rFonts w:cs="Arial"/>
          <w:szCs w:val="24"/>
        </w:rPr>
        <w:t xml:space="preserve">No of days of paid holiday </w:t>
      </w:r>
      <w:r w:rsidRPr="0069599B">
        <w:rPr>
          <w:rFonts w:cs="Arial"/>
          <w:szCs w:val="24"/>
        </w:rPr>
        <w:tab/>
      </w:r>
      <w:r w:rsidRPr="0069599B">
        <w:rPr>
          <w:rFonts w:cs="Arial"/>
          <w:szCs w:val="24"/>
        </w:rPr>
        <w:tab/>
      </w:r>
    </w:p>
    <w:p w14:paraId="2DD62667" w14:textId="77777777" w:rsidR="005B4478" w:rsidRPr="0069599B" w:rsidRDefault="005B4478" w:rsidP="005B4478">
      <w:pPr>
        <w:rPr>
          <w:rFonts w:cs="Arial"/>
          <w:b/>
          <w:szCs w:val="24"/>
        </w:rPr>
      </w:pPr>
    </w:p>
    <w:p w14:paraId="0B8BFADD" w14:textId="77777777" w:rsidR="005B4478" w:rsidRPr="0069599B" w:rsidRDefault="005B4478" w:rsidP="005B4478">
      <w:pPr>
        <w:rPr>
          <w:rFonts w:cs="Arial"/>
          <w:b/>
          <w:szCs w:val="24"/>
        </w:rPr>
      </w:pPr>
    </w:p>
    <w:p w14:paraId="1423A1AA" w14:textId="77777777" w:rsidR="005B4478" w:rsidRPr="0069599B" w:rsidRDefault="005B4478" w:rsidP="005B4478">
      <w:pPr>
        <w:rPr>
          <w:rFonts w:cs="Arial"/>
          <w:b/>
          <w:szCs w:val="24"/>
        </w:rPr>
      </w:pPr>
    </w:p>
    <w:p w14:paraId="35FDC522" w14:textId="77777777" w:rsidR="005B4478" w:rsidRPr="0069599B" w:rsidRDefault="005B4478" w:rsidP="005B4478">
      <w:pPr>
        <w:rPr>
          <w:rFonts w:cs="Arial"/>
          <w:b/>
          <w:szCs w:val="24"/>
        </w:rPr>
      </w:pPr>
    </w:p>
    <w:p w14:paraId="6380830A" w14:textId="77777777" w:rsidR="005B4478" w:rsidRPr="0069599B" w:rsidRDefault="005B4478" w:rsidP="005B4478">
      <w:pPr>
        <w:rPr>
          <w:rFonts w:cs="Arial"/>
          <w:b/>
          <w:szCs w:val="24"/>
        </w:rPr>
      </w:pPr>
    </w:p>
    <w:p w14:paraId="543000BB" w14:textId="77777777" w:rsidR="005B4478" w:rsidRPr="0069599B" w:rsidRDefault="005B4478" w:rsidP="005B4478">
      <w:pPr>
        <w:rPr>
          <w:rFonts w:cs="Arial"/>
          <w:b/>
          <w:szCs w:val="24"/>
        </w:rPr>
      </w:pPr>
    </w:p>
    <w:p w14:paraId="5098E791" w14:textId="77777777" w:rsidR="005B4478" w:rsidRPr="0069599B" w:rsidRDefault="005B4478" w:rsidP="005B4478">
      <w:pPr>
        <w:rPr>
          <w:rFonts w:cs="Arial"/>
          <w:b/>
          <w:szCs w:val="24"/>
        </w:rPr>
      </w:pPr>
    </w:p>
    <w:p w14:paraId="14F87328" w14:textId="77777777" w:rsidR="005B4478" w:rsidRPr="0069599B" w:rsidRDefault="005B4478" w:rsidP="005B4478">
      <w:pPr>
        <w:rPr>
          <w:rFonts w:cs="Arial"/>
          <w:b/>
          <w:szCs w:val="24"/>
        </w:rPr>
      </w:pPr>
    </w:p>
    <w:p w14:paraId="1A6671F7" w14:textId="77777777" w:rsidR="005B4478" w:rsidRPr="0069599B" w:rsidRDefault="005B4478" w:rsidP="005B4478">
      <w:pPr>
        <w:rPr>
          <w:rFonts w:cs="Arial"/>
          <w:b/>
          <w:szCs w:val="24"/>
        </w:rPr>
      </w:pPr>
    </w:p>
    <w:tbl>
      <w:tblPr>
        <w:tblW w:w="9747" w:type="dxa"/>
        <w:tblLook w:val="04A0" w:firstRow="1" w:lastRow="0" w:firstColumn="1" w:lastColumn="0" w:noHBand="0" w:noVBand="1"/>
      </w:tblPr>
      <w:tblGrid>
        <w:gridCol w:w="4928"/>
        <w:gridCol w:w="4819"/>
      </w:tblGrid>
      <w:tr w:rsidR="0069599B" w:rsidRPr="0069599B" w14:paraId="0757B595" w14:textId="77777777" w:rsidTr="00123A02">
        <w:tc>
          <w:tcPr>
            <w:tcW w:w="4928" w:type="dxa"/>
            <w:shd w:val="clear" w:color="auto" w:fill="auto"/>
          </w:tcPr>
          <w:p w14:paraId="672EDF8E" w14:textId="77777777" w:rsidR="005B4478" w:rsidRPr="0069599B" w:rsidRDefault="005B4478" w:rsidP="00123A02">
            <w:pPr>
              <w:widowControl w:val="0"/>
              <w:tabs>
                <w:tab w:val="left" w:leader="underscore" w:pos="4678"/>
              </w:tabs>
              <w:rPr>
                <w:rFonts w:cs="Arial"/>
                <w:szCs w:val="24"/>
              </w:rPr>
            </w:pPr>
            <w:r w:rsidRPr="0069599B">
              <w:rPr>
                <w:rFonts w:cs="Arial"/>
                <w:szCs w:val="24"/>
              </w:rPr>
              <w:t>Signed by Employee</w:t>
            </w:r>
            <w:r w:rsidRPr="0069599B">
              <w:rPr>
                <w:rFonts w:cs="Arial"/>
                <w:szCs w:val="24"/>
              </w:rPr>
              <w:tab/>
            </w:r>
          </w:p>
        </w:tc>
        <w:tc>
          <w:tcPr>
            <w:tcW w:w="4819" w:type="dxa"/>
            <w:shd w:val="clear" w:color="auto" w:fill="auto"/>
          </w:tcPr>
          <w:p w14:paraId="0C4327BA" w14:textId="77777777" w:rsidR="005B4478" w:rsidRPr="0069599B" w:rsidRDefault="005B4478" w:rsidP="00123A02">
            <w:pPr>
              <w:widowControl w:val="0"/>
              <w:rPr>
                <w:rFonts w:cs="Arial"/>
                <w:szCs w:val="24"/>
              </w:rPr>
            </w:pPr>
            <w:r w:rsidRPr="0069599B">
              <w:rPr>
                <w:rFonts w:cs="Arial"/>
                <w:szCs w:val="24"/>
              </w:rPr>
              <w:t>Approved/Rejected</w:t>
            </w:r>
          </w:p>
        </w:tc>
      </w:tr>
      <w:tr w:rsidR="0069599B" w:rsidRPr="0069599B" w14:paraId="4691EAEC" w14:textId="77777777" w:rsidTr="00123A02">
        <w:tc>
          <w:tcPr>
            <w:tcW w:w="4928" w:type="dxa"/>
            <w:shd w:val="clear" w:color="auto" w:fill="auto"/>
          </w:tcPr>
          <w:p w14:paraId="4ADDD2A5" w14:textId="77777777" w:rsidR="005B4478" w:rsidRPr="0069599B" w:rsidRDefault="005B4478" w:rsidP="00123A02">
            <w:pPr>
              <w:widowControl w:val="0"/>
              <w:tabs>
                <w:tab w:val="left" w:leader="underscore" w:pos="4678"/>
              </w:tabs>
              <w:rPr>
                <w:rFonts w:cs="Arial"/>
                <w:szCs w:val="24"/>
              </w:rPr>
            </w:pPr>
            <w:r w:rsidRPr="0069599B">
              <w:rPr>
                <w:rFonts w:cs="Arial"/>
                <w:szCs w:val="24"/>
              </w:rPr>
              <w:t>Dated</w:t>
            </w:r>
            <w:r w:rsidRPr="0069599B">
              <w:rPr>
                <w:rFonts w:cs="Arial"/>
                <w:szCs w:val="24"/>
              </w:rPr>
              <w:tab/>
            </w:r>
          </w:p>
        </w:tc>
        <w:tc>
          <w:tcPr>
            <w:tcW w:w="4819" w:type="dxa"/>
            <w:shd w:val="clear" w:color="auto" w:fill="auto"/>
          </w:tcPr>
          <w:p w14:paraId="3AE6E2A7" w14:textId="6AE66B82" w:rsidR="005B4478" w:rsidRPr="0069599B" w:rsidRDefault="005B4478" w:rsidP="00123A02">
            <w:pPr>
              <w:widowControl w:val="0"/>
              <w:tabs>
                <w:tab w:val="left" w:leader="underscore" w:pos="4570"/>
              </w:tabs>
              <w:rPr>
                <w:rFonts w:cs="Arial"/>
                <w:szCs w:val="24"/>
              </w:rPr>
            </w:pPr>
            <w:r w:rsidRPr="0069599B">
              <w:rPr>
                <w:rFonts w:cs="Arial"/>
                <w:szCs w:val="24"/>
              </w:rPr>
              <w:t xml:space="preserve">Signed by </w:t>
            </w:r>
            <w:r w:rsidR="009973D9">
              <w:rPr>
                <w:rFonts w:cs="Arial"/>
                <w:szCs w:val="24"/>
              </w:rPr>
              <w:t>Harbour Master</w:t>
            </w:r>
            <w:r w:rsidRPr="0069599B">
              <w:rPr>
                <w:rFonts w:cs="Arial"/>
                <w:szCs w:val="24"/>
              </w:rPr>
              <w:tab/>
            </w:r>
          </w:p>
        </w:tc>
      </w:tr>
    </w:tbl>
    <w:p w14:paraId="66EE39CC" w14:textId="77777777" w:rsidR="005B4478" w:rsidRPr="005B4478" w:rsidRDefault="005B4478" w:rsidP="005B4478">
      <w:pPr>
        <w:rPr>
          <w:rFonts w:asciiTheme="minorHAnsi" w:hAnsiTheme="minorHAnsi" w:cstheme="minorHAnsi"/>
          <w:color w:val="0070C0"/>
          <w:szCs w:val="24"/>
        </w:rPr>
      </w:pPr>
    </w:p>
    <w:p w14:paraId="5C2C2DAF" w14:textId="77777777" w:rsidR="005B4478" w:rsidRPr="0069599B" w:rsidRDefault="005B4478" w:rsidP="005B4478">
      <w:pPr>
        <w:pStyle w:val="AppendixHeadingMain"/>
        <w:pageBreakBefore/>
        <w:rPr>
          <w:rFonts w:cs="Arial"/>
          <w:sz w:val="24"/>
          <w:szCs w:val="24"/>
        </w:rPr>
      </w:pPr>
      <w:bookmarkStart w:id="683" w:name="_Toc24963988"/>
      <w:bookmarkStart w:id="684" w:name="_Ref17453622"/>
      <w:bookmarkEnd w:id="683"/>
    </w:p>
    <w:p w14:paraId="25E185F7" w14:textId="722510D4" w:rsidR="005B4478" w:rsidRPr="0069599B" w:rsidRDefault="000061C0" w:rsidP="005B4478">
      <w:pPr>
        <w:pStyle w:val="AppendixHeading"/>
        <w:rPr>
          <w:rFonts w:cs="Arial"/>
          <w:sz w:val="24"/>
          <w:szCs w:val="24"/>
        </w:rPr>
      </w:pPr>
      <w:bookmarkStart w:id="685" w:name="_Toc24963989"/>
      <w:bookmarkEnd w:id="684"/>
      <w:r w:rsidRPr="0069599B">
        <w:rPr>
          <w:rFonts w:cs="Arial"/>
          <w:sz w:val="24"/>
          <w:szCs w:val="24"/>
        </w:rPr>
        <w:t>Self-Certification</w:t>
      </w:r>
      <w:r w:rsidR="005B4478" w:rsidRPr="0069599B">
        <w:rPr>
          <w:rFonts w:cs="Arial"/>
          <w:sz w:val="24"/>
          <w:szCs w:val="24"/>
        </w:rPr>
        <w:t xml:space="preserve"> Form</w:t>
      </w:r>
      <w:bookmarkEnd w:id="6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351"/>
      </w:tblGrid>
      <w:tr w:rsidR="0069599B" w:rsidRPr="0069599B" w14:paraId="59BDFAD1" w14:textId="77777777" w:rsidTr="00123A02">
        <w:tc>
          <w:tcPr>
            <w:tcW w:w="9243" w:type="dxa"/>
            <w:gridSpan w:val="2"/>
            <w:shd w:val="clear" w:color="auto" w:fill="auto"/>
          </w:tcPr>
          <w:p w14:paraId="57DD2414" w14:textId="77777777" w:rsidR="005B4478" w:rsidRPr="0069599B" w:rsidRDefault="005B4478" w:rsidP="00123A02">
            <w:pPr>
              <w:widowControl w:val="0"/>
              <w:rPr>
                <w:rFonts w:cs="Arial"/>
                <w:szCs w:val="24"/>
              </w:rPr>
            </w:pPr>
            <w:r w:rsidRPr="0069599B">
              <w:rPr>
                <w:rFonts w:cs="Arial"/>
                <w:szCs w:val="24"/>
              </w:rPr>
              <w:t>Return to Work Interview Form</w:t>
            </w:r>
          </w:p>
        </w:tc>
      </w:tr>
      <w:tr w:rsidR="0069599B" w:rsidRPr="0069599B" w14:paraId="04EE4A3D" w14:textId="77777777" w:rsidTr="00123A02">
        <w:tc>
          <w:tcPr>
            <w:tcW w:w="4621" w:type="dxa"/>
            <w:shd w:val="clear" w:color="auto" w:fill="auto"/>
          </w:tcPr>
          <w:p w14:paraId="684BFED0" w14:textId="77777777" w:rsidR="005B4478" w:rsidRPr="0069599B" w:rsidRDefault="005B4478" w:rsidP="00123A02">
            <w:pPr>
              <w:widowControl w:val="0"/>
              <w:tabs>
                <w:tab w:val="left" w:leader="dot" w:pos="4215"/>
              </w:tabs>
              <w:spacing w:before="240"/>
              <w:rPr>
                <w:rFonts w:cs="Arial"/>
                <w:szCs w:val="24"/>
              </w:rPr>
            </w:pPr>
            <w:r w:rsidRPr="0069599B">
              <w:rPr>
                <w:rFonts w:cs="Arial"/>
                <w:szCs w:val="24"/>
              </w:rPr>
              <w:t>Name:</w:t>
            </w:r>
            <w:r w:rsidRPr="0069599B">
              <w:rPr>
                <w:rFonts w:cs="Arial"/>
                <w:szCs w:val="24"/>
              </w:rPr>
              <w:tab/>
            </w:r>
          </w:p>
        </w:tc>
        <w:tc>
          <w:tcPr>
            <w:tcW w:w="4622" w:type="dxa"/>
            <w:shd w:val="clear" w:color="auto" w:fill="auto"/>
          </w:tcPr>
          <w:p w14:paraId="467B5810" w14:textId="77777777" w:rsidR="005B4478" w:rsidRPr="0069599B" w:rsidRDefault="005B4478" w:rsidP="00123A02">
            <w:pPr>
              <w:widowControl w:val="0"/>
              <w:tabs>
                <w:tab w:val="left" w:leader="dot" w:pos="4215"/>
              </w:tabs>
              <w:spacing w:before="240"/>
              <w:rPr>
                <w:rFonts w:cs="Arial"/>
                <w:szCs w:val="24"/>
              </w:rPr>
            </w:pPr>
            <w:r w:rsidRPr="0069599B">
              <w:rPr>
                <w:rFonts w:cs="Arial"/>
                <w:szCs w:val="24"/>
              </w:rPr>
              <w:t>Dept:</w:t>
            </w:r>
            <w:r w:rsidRPr="0069599B">
              <w:rPr>
                <w:rFonts w:cs="Arial"/>
                <w:szCs w:val="24"/>
              </w:rPr>
              <w:tab/>
            </w:r>
          </w:p>
        </w:tc>
      </w:tr>
      <w:tr w:rsidR="0069599B" w:rsidRPr="0069599B" w14:paraId="3C56EF7C" w14:textId="77777777" w:rsidTr="00123A02">
        <w:tc>
          <w:tcPr>
            <w:tcW w:w="4621" w:type="dxa"/>
            <w:shd w:val="clear" w:color="auto" w:fill="auto"/>
          </w:tcPr>
          <w:p w14:paraId="44A2B344" w14:textId="77777777" w:rsidR="005B4478" w:rsidRPr="0069599B" w:rsidRDefault="005B4478" w:rsidP="00123A02">
            <w:pPr>
              <w:widowControl w:val="0"/>
              <w:tabs>
                <w:tab w:val="left" w:leader="dot" w:pos="4215"/>
              </w:tabs>
              <w:rPr>
                <w:rFonts w:cs="Arial"/>
                <w:szCs w:val="24"/>
              </w:rPr>
            </w:pPr>
            <w:r w:rsidRPr="0069599B">
              <w:rPr>
                <w:rFonts w:cs="Arial"/>
                <w:szCs w:val="24"/>
              </w:rPr>
              <w:t>Period of Absence:</w:t>
            </w:r>
          </w:p>
          <w:p w14:paraId="30C41EE1" w14:textId="77777777" w:rsidR="005B4478" w:rsidRPr="0069599B" w:rsidRDefault="005B4478" w:rsidP="00123A02">
            <w:pPr>
              <w:widowControl w:val="0"/>
              <w:tabs>
                <w:tab w:val="left" w:pos="1020"/>
                <w:tab w:val="right" w:pos="1680"/>
                <w:tab w:val="left" w:leader="dot" w:pos="4215"/>
              </w:tabs>
              <w:rPr>
                <w:rFonts w:cs="Arial"/>
                <w:szCs w:val="24"/>
              </w:rPr>
            </w:pPr>
            <w:r w:rsidRPr="0069599B">
              <w:rPr>
                <w:rFonts w:cs="Arial"/>
                <w:szCs w:val="24"/>
              </w:rPr>
              <w:t>From: ……/……/……  To: ……/……/……</w:t>
            </w:r>
          </w:p>
        </w:tc>
        <w:tc>
          <w:tcPr>
            <w:tcW w:w="4622" w:type="dxa"/>
            <w:shd w:val="clear" w:color="auto" w:fill="auto"/>
          </w:tcPr>
          <w:p w14:paraId="6EE17C25" w14:textId="77777777" w:rsidR="005B4478" w:rsidRPr="0069599B" w:rsidRDefault="005B4478" w:rsidP="00123A02">
            <w:pPr>
              <w:widowControl w:val="0"/>
              <w:tabs>
                <w:tab w:val="left" w:leader="dot" w:pos="4215"/>
              </w:tabs>
              <w:rPr>
                <w:rFonts w:cs="Arial"/>
                <w:szCs w:val="24"/>
              </w:rPr>
            </w:pPr>
            <w:r w:rsidRPr="0069599B">
              <w:rPr>
                <w:rFonts w:cs="Arial"/>
                <w:szCs w:val="24"/>
              </w:rPr>
              <w:t>Total Number of Working Days Absent:</w:t>
            </w:r>
          </w:p>
          <w:p w14:paraId="5B64928C" w14:textId="77777777" w:rsidR="005B4478" w:rsidRPr="0069599B" w:rsidRDefault="005B4478" w:rsidP="00123A02">
            <w:pPr>
              <w:widowControl w:val="0"/>
              <w:tabs>
                <w:tab w:val="right" w:leader="dot" w:pos="1616"/>
                <w:tab w:val="left" w:leader="dot" w:pos="4215"/>
              </w:tabs>
              <w:rPr>
                <w:rFonts w:cs="Arial"/>
                <w:szCs w:val="24"/>
              </w:rPr>
            </w:pPr>
            <w:r w:rsidRPr="0069599B">
              <w:rPr>
                <w:rFonts w:cs="Arial"/>
                <w:szCs w:val="24"/>
              </w:rPr>
              <w:tab/>
              <w:t>Days</w:t>
            </w:r>
          </w:p>
        </w:tc>
      </w:tr>
      <w:tr w:rsidR="0069599B" w:rsidRPr="0069599B" w14:paraId="1DC16987" w14:textId="77777777" w:rsidTr="00123A02">
        <w:tc>
          <w:tcPr>
            <w:tcW w:w="9243" w:type="dxa"/>
            <w:gridSpan w:val="2"/>
            <w:shd w:val="clear" w:color="auto" w:fill="auto"/>
          </w:tcPr>
          <w:p w14:paraId="6E2E2DBA" w14:textId="77777777" w:rsidR="005B4478" w:rsidRPr="0069599B" w:rsidRDefault="005B4478" w:rsidP="00123A02">
            <w:pPr>
              <w:widowControl w:val="0"/>
              <w:tabs>
                <w:tab w:val="left" w:leader="dot" w:pos="4215"/>
              </w:tabs>
              <w:rPr>
                <w:rFonts w:cs="Arial"/>
                <w:szCs w:val="24"/>
              </w:rPr>
            </w:pPr>
            <w:r w:rsidRPr="0069599B">
              <w:rPr>
                <w:rFonts w:cs="Arial"/>
                <w:szCs w:val="24"/>
              </w:rPr>
              <w:t>Reason for Absence:</w:t>
            </w:r>
          </w:p>
          <w:p w14:paraId="7C9D35EC" w14:textId="77777777" w:rsidR="005B4478" w:rsidRPr="0069599B" w:rsidRDefault="005B4478" w:rsidP="00123A02">
            <w:pPr>
              <w:widowControl w:val="0"/>
              <w:tabs>
                <w:tab w:val="right" w:leader="dot" w:pos="8820"/>
              </w:tabs>
              <w:rPr>
                <w:rFonts w:cs="Arial"/>
                <w:szCs w:val="24"/>
              </w:rPr>
            </w:pPr>
            <w:r w:rsidRPr="0069599B">
              <w:rPr>
                <w:rFonts w:cs="Arial"/>
                <w:szCs w:val="24"/>
              </w:rPr>
              <w:tab/>
            </w:r>
          </w:p>
          <w:p w14:paraId="362A9A97" w14:textId="77777777" w:rsidR="005B4478" w:rsidRPr="0069599B" w:rsidRDefault="005B4478" w:rsidP="00123A02">
            <w:pPr>
              <w:widowControl w:val="0"/>
              <w:tabs>
                <w:tab w:val="right" w:leader="dot" w:pos="8820"/>
              </w:tabs>
              <w:rPr>
                <w:rFonts w:cs="Arial"/>
                <w:szCs w:val="24"/>
              </w:rPr>
            </w:pPr>
            <w:r w:rsidRPr="0069599B">
              <w:rPr>
                <w:rFonts w:cs="Arial"/>
                <w:szCs w:val="24"/>
              </w:rPr>
              <w:tab/>
            </w:r>
          </w:p>
          <w:p w14:paraId="1B797670" w14:textId="0792445C" w:rsidR="005B4478" w:rsidRPr="0069599B" w:rsidRDefault="000061C0" w:rsidP="00123A02">
            <w:pPr>
              <w:widowControl w:val="0"/>
              <w:tabs>
                <w:tab w:val="right" w:leader="dot" w:pos="8820"/>
              </w:tabs>
              <w:rPr>
                <w:rFonts w:cs="Arial"/>
                <w:szCs w:val="24"/>
              </w:rPr>
            </w:pPr>
            <w:r w:rsidRPr="0069599B">
              <w:rPr>
                <w:rFonts w:cs="Arial"/>
                <w:szCs w:val="24"/>
              </w:rPr>
              <w:t>Self-Certified</w:t>
            </w:r>
            <w:r w:rsidR="005B4478" w:rsidRPr="0069599B">
              <w:rPr>
                <w:rFonts w:cs="Arial"/>
                <w:szCs w:val="24"/>
              </w:rPr>
              <w:t>: Yes/No  Doctor's Note: Yes/No  Doctor's Signing Off Note Received: Yes/No</w:t>
            </w:r>
          </w:p>
        </w:tc>
      </w:tr>
      <w:tr w:rsidR="0069599B" w:rsidRPr="0069599B" w14:paraId="0C66D604" w14:textId="77777777" w:rsidTr="00123A02">
        <w:tc>
          <w:tcPr>
            <w:tcW w:w="9243" w:type="dxa"/>
            <w:gridSpan w:val="2"/>
            <w:shd w:val="clear" w:color="auto" w:fill="auto"/>
          </w:tcPr>
          <w:p w14:paraId="1FFA146C" w14:textId="77777777" w:rsidR="005B4478" w:rsidRPr="0069599B" w:rsidRDefault="005B4478" w:rsidP="00123A02">
            <w:pPr>
              <w:widowControl w:val="0"/>
              <w:tabs>
                <w:tab w:val="left" w:leader="dot" w:pos="4215"/>
              </w:tabs>
              <w:rPr>
                <w:rFonts w:cs="Arial"/>
                <w:szCs w:val="24"/>
              </w:rPr>
            </w:pPr>
            <w:r w:rsidRPr="0069599B">
              <w:rPr>
                <w:rFonts w:cs="Arial"/>
                <w:szCs w:val="24"/>
              </w:rPr>
              <w:t>Comments of Interview:</w:t>
            </w:r>
          </w:p>
          <w:p w14:paraId="57EE256F" w14:textId="77777777" w:rsidR="005B4478" w:rsidRPr="0069599B" w:rsidRDefault="005B4478" w:rsidP="00123A02">
            <w:pPr>
              <w:widowControl w:val="0"/>
              <w:tabs>
                <w:tab w:val="right" w:leader="dot" w:pos="8820"/>
              </w:tabs>
              <w:rPr>
                <w:rFonts w:cs="Arial"/>
                <w:szCs w:val="24"/>
              </w:rPr>
            </w:pPr>
            <w:r w:rsidRPr="0069599B">
              <w:rPr>
                <w:rFonts w:cs="Arial"/>
                <w:szCs w:val="24"/>
              </w:rPr>
              <w:tab/>
            </w:r>
          </w:p>
          <w:p w14:paraId="661F07FC" w14:textId="77777777" w:rsidR="005B4478" w:rsidRPr="0069599B" w:rsidRDefault="005B4478" w:rsidP="00123A02">
            <w:pPr>
              <w:widowControl w:val="0"/>
              <w:tabs>
                <w:tab w:val="right" w:leader="dot" w:pos="8820"/>
              </w:tabs>
              <w:rPr>
                <w:rFonts w:cs="Arial"/>
                <w:szCs w:val="24"/>
              </w:rPr>
            </w:pPr>
            <w:r w:rsidRPr="0069599B">
              <w:rPr>
                <w:rFonts w:cs="Arial"/>
                <w:szCs w:val="24"/>
              </w:rPr>
              <w:tab/>
            </w:r>
          </w:p>
          <w:p w14:paraId="4F8247A1" w14:textId="77777777" w:rsidR="005B4478" w:rsidRPr="0069599B" w:rsidRDefault="005B4478" w:rsidP="00123A02">
            <w:pPr>
              <w:widowControl w:val="0"/>
              <w:tabs>
                <w:tab w:val="right" w:leader="dot" w:pos="8820"/>
              </w:tabs>
              <w:rPr>
                <w:rFonts w:cs="Arial"/>
                <w:szCs w:val="24"/>
              </w:rPr>
            </w:pPr>
            <w:r w:rsidRPr="0069599B">
              <w:rPr>
                <w:rFonts w:cs="Arial"/>
                <w:szCs w:val="24"/>
              </w:rPr>
              <w:tab/>
            </w:r>
          </w:p>
          <w:p w14:paraId="5402D9B5" w14:textId="77777777" w:rsidR="005B4478" w:rsidRPr="0069599B" w:rsidRDefault="005B4478" w:rsidP="00123A02">
            <w:pPr>
              <w:widowControl w:val="0"/>
              <w:tabs>
                <w:tab w:val="right" w:leader="dot" w:pos="8820"/>
              </w:tabs>
              <w:rPr>
                <w:rFonts w:cs="Arial"/>
                <w:szCs w:val="24"/>
              </w:rPr>
            </w:pPr>
            <w:r w:rsidRPr="0069599B">
              <w:rPr>
                <w:rFonts w:cs="Arial"/>
                <w:szCs w:val="24"/>
              </w:rPr>
              <w:tab/>
              <w:t>(continue overleaf)</w:t>
            </w:r>
          </w:p>
        </w:tc>
      </w:tr>
      <w:tr w:rsidR="0069599B" w:rsidRPr="0069599B" w14:paraId="5C6B0895" w14:textId="77777777" w:rsidTr="00123A02">
        <w:tc>
          <w:tcPr>
            <w:tcW w:w="9243" w:type="dxa"/>
            <w:gridSpan w:val="2"/>
            <w:shd w:val="clear" w:color="auto" w:fill="auto"/>
          </w:tcPr>
          <w:p w14:paraId="602D0216" w14:textId="77777777" w:rsidR="005B4478" w:rsidRPr="0069599B" w:rsidRDefault="005B4478" w:rsidP="00123A02">
            <w:pPr>
              <w:widowControl w:val="0"/>
              <w:tabs>
                <w:tab w:val="left" w:pos="4820"/>
                <w:tab w:val="left" w:pos="6237"/>
                <w:tab w:val="left" w:pos="7800"/>
                <w:tab w:val="left" w:pos="8175"/>
              </w:tabs>
              <w:rPr>
                <w:rFonts w:cs="Arial"/>
                <w:szCs w:val="24"/>
              </w:rPr>
            </w:pPr>
          </w:p>
          <w:tbl>
            <w:tblPr>
              <w:tblW w:w="0" w:type="auto"/>
              <w:tblLook w:val="04A0" w:firstRow="1" w:lastRow="0" w:firstColumn="1" w:lastColumn="0" w:noHBand="0" w:noVBand="1"/>
            </w:tblPr>
            <w:tblGrid>
              <w:gridCol w:w="3660"/>
              <w:gridCol w:w="1374"/>
              <w:gridCol w:w="1396"/>
              <w:gridCol w:w="954"/>
              <w:gridCol w:w="1321"/>
            </w:tblGrid>
            <w:tr w:rsidR="0069599B" w:rsidRPr="0069599B" w14:paraId="432FE743" w14:textId="77777777" w:rsidTr="00123A02">
              <w:tc>
                <w:tcPr>
                  <w:tcW w:w="3828" w:type="dxa"/>
                  <w:shd w:val="clear" w:color="auto" w:fill="auto"/>
                </w:tcPr>
                <w:p w14:paraId="39B5ED65" w14:textId="77777777" w:rsidR="005B4478" w:rsidRPr="0069599B" w:rsidRDefault="005B4478" w:rsidP="00123A02">
                  <w:pPr>
                    <w:widowControl w:val="0"/>
                    <w:tabs>
                      <w:tab w:val="left" w:pos="4820"/>
                      <w:tab w:val="left" w:pos="6237"/>
                      <w:tab w:val="left" w:pos="7800"/>
                      <w:tab w:val="left" w:pos="8175"/>
                    </w:tabs>
                    <w:rPr>
                      <w:rFonts w:cs="Arial"/>
                      <w:szCs w:val="24"/>
                    </w:rPr>
                  </w:pPr>
                </w:p>
              </w:tc>
              <w:tc>
                <w:tcPr>
                  <w:tcW w:w="1417" w:type="dxa"/>
                  <w:shd w:val="clear" w:color="auto" w:fill="auto"/>
                </w:tcPr>
                <w:p w14:paraId="136108A5" w14:textId="77777777" w:rsidR="005B4478" w:rsidRPr="0069599B" w:rsidRDefault="005B4478" w:rsidP="00123A02">
                  <w:pPr>
                    <w:widowControl w:val="0"/>
                    <w:tabs>
                      <w:tab w:val="left" w:pos="4820"/>
                      <w:tab w:val="left" w:pos="6237"/>
                      <w:tab w:val="left" w:pos="7800"/>
                      <w:tab w:val="left" w:pos="8175"/>
                    </w:tabs>
                    <w:rPr>
                      <w:rFonts w:cs="Arial"/>
                      <w:szCs w:val="24"/>
                    </w:rPr>
                  </w:pPr>
                  <w:r w:rsidRPr="0069599B">
                    <w:rPr>
                      <w:rFonts w:cs="Arial"/>
                      <w:szCs w:val="24"/>
                    </w:rPr>
                    <w:t>Self. Cert</w:t>
                  </w:r>
                </w:p>
              </w:tc>
              <w:tc>
                <w:tcPr>
                  <w:tcW w:w="1418" w:type="dxa"/>
                  <w:shd w:val="clear" w:color="auto" w:fill="auto"/>
                </w:tcPr>
                <w:p w14:paraId="0C956A53" w14:textId="77777777" w:rsidR="005B4478" w:rsidRPr="0069599B" w:rsidRDefault="005B4478" w:rsidP="00123A02">
                  <w:pPr>
                    <w:widowControl w:val="0"/>
                    <w:tabs>
                      <w:tab w:val="left" w:pos="4820"/>
                      <w:tab w:val="left" w:pos="6237"/>
                      <w:tab w:val="left" w:pos="7800"/>
                      <w:tab w:val="left" w:pos="8175"/>
                    </w:tabs>
                    <w:rPr>
                      <w:rFonts w:cs="Arial"/>
                      <w:szCs w:val="24"/>
                    </w:rPr>
                  </w:pPr>
                  <w:r w:rsidRPr="0069599B">
                    <w:rPr>
                      <w:rFonts w:cs="Arial"/>
                      <w:szCs w:val="24"/>
                    </w:rPr>
                    <w:t>Doctors</w:t>
                  </w:r>
                </w:p>
              </w:tc>
              <w:tc>
                <w:tcPr>
                  <w:tcW w:w="992" w:type="dxa"/>
                  <w:shd w:val="clear" w:color="auto" w:fill="auto"/>
                </w:tcPr>
                <w:p w14:paraId="5B1CB776" w14:textId="77777777" w:rsidR="005B4478" w:rsidRPr="0069599B" w:rsidRDefault="005B4478" w:rsidP="00123A02">
                  <w:pPr>
                    <w:widowControl w:val="0"/>
                    <w:tabs>
                      <w:tab w:val="left" w:pos="4820"/>
                      <w:tab w:val="left" w:pos="6237"/>
                      <w:tab w:val="left" w:pos="7800"/>
                      <w:tab w:val="left" w:pos="8175"/>
                    </w:tabs>
                    <w:rPr>
                      <w:rFonts w:cs="Arial"/>
                      <w:szCs w:val="24"/>
                    </w:rPr>
                  </w:pPr>
                </w:p>
              </w:tc>
              <w:tc>
                <w:tcPr>
                  <w:tcW w:w="1357" w:type="dxa"/>
                  <w:shd w:val="clear" w:color="auto" w:fill="auto"/>
                </w:tcPr>
                <w:p w14:paraId="77B70461" w14:textId="77777777" w:rsidR="005B4478" w:rsidRPr="0069599B" w:rsidRDefault="005B4478" w:rsidP="00123A02">
                  <w:pPr>
                    <w:widowControl w:val="0"/>
                    <w:tabs>
                      <w:tab w:val="left" w:pos="4820"/>
                      <w:tab w:val="left" w:pos="6237"/>
                      <w:tab w:val="left" w:pos="7800"/>
                      <w:tab w:val="left" w:pos="8175"/>
                    </w:tabs>
                    <w:rPr>
                      <w:rFonts w:cs="Arial"/>
                      <w:szCs w:val="24"/>
                    </w:rPr>
                  </w:pPr>
                  <w:r w:rsidRPr="0069599B">
                    <w:rPr>
                      <w:rFonts w:cs="Arial"/>
                      <w:szCs w:val="24"/>
                    </w:rPr>
                    <w:t>Total</w:t>
                  </w:r>
                </w:p>
              </w:tc>
            </w:tr>
            <w:tr w:rsidR="0069599B" w:rsidRPr="0069599B" w14:paraId="698BAD77" w14:textId="77777777" w:rsidTr="00123A02">
              <w:tc>
                <w:tcPr>
                  <w:tcW w:w="3828" w:type="dxa"/>
                  <w:shd w:val="clear" w:color="auto" w:fill="auto"/>
                </w:tcPr>
                <w:p w14:paraId="1FC7D015" w14:textId="77777777" w:rsidR="005B4478" w:rsidRPr="0069599B" w:rsidRDefault="005B4478" w:rsidP="00123A02">
                  <w:pPr>
                    <w:widowControl w:val="0"/>
                    <w:tabs>
                      <w:tab w:val="left" w:pos="4820"/>
                      <w:tab w:val="left" w:pos="6237"/>
                      <w:tab w:val="left" w:pos="7800"/>
                      <w:tab w:val="left" w:pos="8175"/>
                    </w:tabs>
                    <w:rPr>
                      <w:rFonts w:cs="Arial"/>
                      <w:szCs w:val="24"/>
                    </w:rPr>
                  </w:pPr>
                  <w:r w:rsidRPr="0069599B">
                    <w:rPr>
                      <w:rFonts w:cs="Arial"/>
                      <w:szCs w:val="24"/>
                    </w:rPr>
                    <w:t>No. of days absent in last rolling 12 months</w:t>
                  </w:r>
                </w:p>
              </w:tc>
              <w:tc>
                <w:tcPr>
                  <w:tcW w:w="1417" w:type="dxa"/>
                  <w:shd w:val="clear" w:color="auto" w:fill="auto"/>
                </w:tcPr>
                <w:p w14:paraId="4F8667D5" w14:textId="77777777" w:rsidR="005B4478" w:rsidRPr="0069599B" w:rsidRDefault="005B4478" w:rsidP="00123A02">
                  <w:pPr>
                    <w:widowControl w:val="0"/>
                    <w:tabs>
                      <w:tab w:val="left" w:pos="4820"/>
                      <w:tab w:val="left" w:pos="6237"/>
                      <w:tab w:val="left" w:pos="7800"/>
                      <w:tab w:val="left" w:pos="8175"/>
                    </w:tabs>
                    <w:rPr>
                      <w:rFonts w:cs="Arial"/>
                      <w:szCs w:val="24"/>
                    </w:rPr>
                  </w:pPr>
                </w:p>
              </w:tc>
              <w:tc>
                <w:tcPr>
                  <w:tcW w:w="1418" w:type="dxa"/>
                  <w:shd w:val="clear" w:color="auto" w:fill="auto"/>
                </w:tcPr>
                <w:p w14:paraId="724A24AD" w14:textId="77777777" w:rsidR="005B4478" w:rsidRPr="0069599B" w:rsidRDefault="005B4478" w:rsidP="00123A02">
                  <w:pPr>
                    <w:widowControl w:val="0"/>
                    <w:tabs>
                      <w:tab w:val="left" w:pos="4820"/>
                      <w:tab w:val="left" w:pos="6237"/>
                      <w:tab w:val="left" w:pos="7800"/>
                      <w:tab w:val="left" w:pos="8175"/>
                    </w:tabs>
                    <w:rPr>
                      <w:rFonts w:cs="Arial"/>
                      <w:szCs w:val="24"/>
                    </w:rPr>
                  </w:pPr>
                </w:p>
              </w:tc>
              <w:tc>
                <w:tcPr>
                  <w:tcW w:w="992" w:type="dxa"/>
                  <w:shd w:val="clear" w:color="auto" w:fill="auto"/>
                </w:tcPr>
                <w:p w14:paraId="216DF9EF" w14:textId="77777777" w:rsidR="005B4478" w:rsidRPr="0069599B" w:rsidRDefault="005B4478" w:rsidP="00123A02">
                  <w:pPr>
                    <w:widowControl w:val="0"/>
                    <w:tabs>
                      <w:tab w:val="left" w:pos="4820"/>
                      <w:tab w:val="left" w:pos="6237"/>
                      <w:tab w:val="left" w:pos="7800"/>
                      <w:tab w:val="left" w:pos="8175"/>
                    </w:tabs>
                    <w:rPr>
                      <w:rFonts w:cs="Arial"/>
                      <w:szCs w:val="24"/>
                    </w:rPr>
                  </w:pPr>
                  <w:r w:rsidRPr="0069599B">
                    <w:rPr>
                      <w:rFonts w:cs="Arial"/>
                      <w:szCs w:val="24"/>
                    </w:rPr>
                    <w:t>=</w:t>
                  </w:r>
                </w:p>
              </w:tc>
              <w:tc>
                <w:tcPr>
                  <w:tcW w:w="1357" w:type="dxa"/>
                  <w:shd w:val="clear" w:color="auto" w:fill="auto"/>
                </w:tcPr>
                <w:p w14:paraId="131A0DAF" w14:textId="77777777" w:rsidR="005B4478" w:rsidRPr="0069599B" w:rsidRDefault="005B4478" w:rsidP="00123A02">
                  <w:pPr>
                    <w:widowControl w:val="0"/>
                    <w:tabs>
                      <w:tab w:val="left" w:pos="4820"/>
                      <w:tab w:val="left" w:pos="6237"/>
                      <w:tab w:val="left" w:pos="7800"/>
                      <w:tab w:val="left" w:pos="8175"/>
                    </w:tabs>
                    <w:rPr>
                      <w:rFonts w:cs="Arial"/>
                      <w:szCs w:val="24"/>
                    </w:rPr>
                  </w:pPr>
                </w:p>
              </w:tc>
            </w:tr>
            <w:tr w:rsidR="0069599B" w:rsidRPr="0069599B" w14:paraId="2B281ECF" w14:textId="77777777" w:rsidTr="00123A02">
              <w:tc>
                <w:tcPr>
                  <w:tcW w:w="3828" w:type="dxa"/>
                  <w:shd w:val="clear" w:color="auto" w:fill="auto"/>
                </w:tcPr>
                <w:p w14:paraId="2E8AA598" w14:textId="77777777" w:rsidR="005B4478" w:rsidRPr="0069599B" w:rsidRDefault="005B4478" w:rsidP="00123A02">
                  <w:pPr>
                    <w:widowControl w:val="0"/>
                    <w:tabs>
                      <w:tab w:val="left" w:pos="4820"/>
                      <w:tab w:val="left" w:pos="6237"/>
                      <w:tab w:val="left" w:pos="7800"/>
                      <w:tab w:val="left" w:pos="8175"/>
                    </w:tabs>
                    <w:rPr>
                      <w:rFonts w:cs="Arial"/>
                      <w:szCs w:val="24"/>
                    </w:rPr>
                  </w:pPr>
                  <w:r w:rsidRPr="0069599B">
                    <w:rPr>
                      <w:rFonts w:cs="Arial"/>
                      <w:szCs w:val="24"/>
                    </w:rPr>
                    <w:t>No. of periods absent in last rolling 12 months</w:t>
                  </w:r>
                </w:p>
              </w:tc>
              <w:tc>
                <w:tcPr>
                  <w:tcW w:w="1417" w:type="dxa"/>
                  <w:shd w:val="clear" w:color="auto" w:fill="auto"/>
                </w:tcPr>
                <w:p w14:paraId="17FF7942" w14:textId="77777777" w:rsidR="005B4478" w:rsidRPr="0069599B" w:rsidRDefault="005B4478" w:rsidP="00123A02">
                  <w:pPr>
                    <w:widowControl w:val="0"/>
                    <w:tabs>
                      <w:tab w:val="left" w:pos="4820"/>
                      <w:tab w:val="left" w:pos="6237"/>
                      <w:tab w:val="left" w:pos="7800"/>
                      <w:tab w:val="left" w:pos="8175"/>
                    </w:tabs>
                    <w:rPr>
                      <w:rFonts w:cs="Arial"/>
                      <w:szCs w:val="24"/>
                    </w:rPr>
                  </w:pPr>
                </w:p>
              </w:tc>
              <w:tc>
                <w:tcPr>
                  <w:tcW w:w="1418" w:type="dxa"/>
                  <w:shd w:val="clear" w:color="auto" w:fill="auto"/>
                </w:tcPr>
                <w:p w14:paraId="3EDBA5EE" w14:textId="77777777" w:rsidR="005B4478" w:rsidRPr="0069599B" w:rsidRDefault="005B4478" w:rsidP="00123A02">
                  <w:pPr>
                    <w:widowControl w:val="0"/>
                    <w:tabs>
                      <w:tab w:val="left" w:pos="4820"/>
                      <w:tab w:val="left" w:pos="6237"/>
                      <w:tab w:val="left" w:pos="7800"/>
                      <w:tab w:val="left" w:pos="8175"/>
                    </w:tabs>
                    <w:rPr>
                      <w:rFonts w:cs="Arial"/>
                      <w:szCs w:val="24"/>
                    </w:rPr>
                  </w:pPr>
                </w:p>
              </w:tc>
              <w:tc>
                <w:tcPr>
                  <w:tcW w:w="992" w:type="dxa"/>
                  <w:shd w:val="clear" w:color="auto" w:fill="auto"/>
                </w:tcPr>
                <w:p w14:paraId="0B7963D8" w14:textId="77777777" w:rsidR="005B4478" w:rsidRPr="0069599B" w:rsidRDefault="005B4478" w:rsidP="00123A02">
                  <w:pPr>
                    <w:widowControl w:val="0"/>
                    <w:tabs>
                      <w:tab w:val="left" w:pos="4820"/>
                      <w:tab w:val="left" w:pos="6237"/>
                      <w:tab w:val="left" w:pos="7800"/>
                      <w:tab w:val="left" w:pos="8175"/>
                    </w:tabs>
                    <w:rPr>
                      <w:rFonts w:cs="Arial"/>
                      <w:szCs w:val="24"/>
                    </w:rPr>
                  </w:pPr>
                  <w:r w:rsidRPr="0069599B">
                    <w:rPr>
                      <w:rFonts w:cs="Arial"/>
                      <w:szCs w:val="24"/>
                    </w:rPr>
                    <w:t>=</w:t>
                  </w:r>
                </w:p>
              </w:tc>
              <w:tc>
                <w:tcPr>
                  <w:tcW w:w="1357" w:type="dxa"/>
                  <w:shd w:val="clear" w:color="auto" w:fill="auto"/>
                </w:tcPr>
                <w:p w14:paraId="4AF81AC7" w14:textId="77777777" w:rsidR="005B4478" w:rsidRPr="0069599B" w:rsidRDefault="005B4478" w:rsidP="00123A02">
                  <w:pPr>
                    <w:widowControl w:val="0"/>
                    <w:tabs>
                      <w:tab w:val="left" w:pos="4820"/>
                      <w:tab w:val="left" w:pos="6237"/>
                      <w:tab w:val="left" w:pos="7800"/>
                      <w:tab w:val="left" w:pos="8175"/>
                    </w:tabs>
                    <w:rPr>
                      <w:rFonts w:cs="Arial"/>
                      <w:szCs w:val="24"/>
                    </w:rPr>
                  </w:pPr>
                </w:p>
              </w:tc>
            </w:tr>
          </w:tbl>
          <w:p w14:paraId="3D32AEDC" w14:textId="77777777" w:rsidR="005B4478" w:rsidRPr="0069599B" w:rsidRDefault="005B4478" w:rsidP="00123A02">
            <w:pPr>
              <w:widowControl w:val="0"/>
              <w:tabs>
                <w:tab w:val="left" w:pos="4820"/>
                <w:tab w:val="left" w:pos="6521"/>
                <w:tab w:val="left" w:pos="7655"/>
                <w:tab w:val="left" w:pos="7938"/>
              </w:tabs>
              <w:rPr>
                <w:rFonts w:cs="Arial"/>
                <w:szCs w:val="24"/>
              </w:rPr>
            </w:pPr>
          </w:p>
        </w:tc>
      </w:tr>
      <w:tr w:rsidR="005B4478" w:rsidRPr="0069599B" w14:paraId="0E9E5AF6" w14:textId="77777777" w:rsidTr="00123A02">
        <w:tc>
          <w:tcPr>
            <w:tcW w:w="9243" w:type="dxa"/>
            <w:gridSpan w:val="2"/>
            <w:shd w:val="clear" w:color="auto" w:fill="auto"/>
          </w:tcPr>
          <w:p w14:paraId="11353418" w14:textId="77777777" w:rsidR="005B4478" w:rsidRPr="0069599B" w:rsidRDefault="005B4478" w:rsidP="00123A02">
            <w:pPr>
              <w:widowControl w:val="0"/>
              <w:tabs>
                <w:tab w:val="left" w:leader="dot" w:pos="4962"/>
                <w:tab w:val="left" w:pos="5580"/>
              </w:tabs>
              <w:spacing w:before="240"/>
              <w:rPr>
                <w:rFonts w:cs="Arial"/>
                <w:szCs w:val="24"/>
              </w:rPr>
            </w:pPr>
            <w:r w:rsidRPr="0069599B">
              <w:rPr>
                <w:rFonts w:cs="Arial"/>
                <w:szCs w:val="24"/>
              </w:rPr>
              <w:t>Employee Signature:</w:t>
            </w:r>
            <w:r w:rsidRPr="0069599B">
              <w:rPr>
                <w:rFonts w:cs="Arial"/>
                <w:szCs w:val="24"/>
              </w:rPr>
              <w:tab/>
            </w:r>
            <w:r w:rsidRPr="0069599B">
              <w:rPr>
                <w:rFonts w:cs="Arial"/>
                <w:szCs w:val="24"/>
              </w:rPr>
              <w:tab/>
              <w:t>Date: ……/……/……</w:t>
            </w:r>
          </w:p>
          <w:p w14:paraId="411C28C7" w14:textId="77777777" w:rsidR="005B4478" w:rsidRPr="0069599B" w:rsidRDefault="005B4478" w:rsidP="00123A02">
            <w:pPr>
              <w:widowControl w:val="0"/>
              <w:tabs>
                <w:tab w:val="left" w:leader="dot" w:pos="4962"/>
                <w:tab w:val="left" w:pos="5580"/>
              </w:tabs>
              <w:rPr>
                <w:rFonts w:cs="Arial"/>
                <w:szCs w:val="24"/>
              </w:rPr>
            </w:pPr>
            <w:r w:rsidRPr="0069599B">
              <w:rPr>
                <w:rFonts w:cs="Arial"/>
                <w:szCs w:val="24"/>
              </w:rPr>
              <w:t>Interviewer's Signature:</w:t>
            </w:r>
            <w:r w:rsidRPr="0069599B">
              <w:rPr>
                <w:rFonts w:cs="Arial"/>
                <w:szCs w:val="24"/>
              </w:rPr>
              <w:tab/>
            </w:r>
            <w:r w:rsidRPr="0069599B">
              <w:rPr>
                <w:rFonts w:cs="Arial"/>
                <w:szCs w:val="24"/>
              </w:rPr>
              <w:tab/>
              <w:t>Date: ……/……/……</w:t>
            </w:r>
          </w:p>
          <w:p w14:paraId="70552CA3" w14:textId="77777777" w:rsidR="005B4478" w:rsidRPr="0069599B" w:rsidRDefault="005B4478" w:rsidP="00123A02">
            <w:pPr>
              <w:widowControl w:val="0"/>
              <w:tabs>
                <w:tab w:val="left" w:leader="dot" w:pos="4962"/>
                <w:tab w:val="left" w:pos="5580"/>
              </w:tabs>
              <w:spacing w:before="120" w:after="120"/>
              <w:rPr>
                <w:rFonts w:cs="Arial"/>
                <w:szCs w:val="24"/>
              </w:rPr>
            </w:pPr>
            <w:r w:rsidRPr="0069599B">
              <w:rPr>
                <w:rFonts w:cs="Arial"/>
                <w:szCs w:val="24"/>
              </w:rPr>
              <w:t>Position:</w:t>
            </w:r>
            <w:r w:rsidRPr="0069599B">
              <w:rPr>
                <w:rFonts w:cs="Arial"/>
                <w:szCs w:val="24"/>
              </w:rPr>
              <w:tab/>
            </w:r>
          </w:p>
        </w:tc>
      </w:tr>
    </w:tbl>
    <w:p w14:paraId="6C1438A6" w14:textId="77777777" w:rsidR="005B4478" w:rsidRPr="0069599B" w:rsidRDefault="005B4478" w:rsidP="005B4478">
      <w:pPr>
        <w:rPr>
          <w:rFonts w:cs="Arial"/>
          <w:szCs w:val="24"/>
        </w:rPr>
      </w:pPr>
    </w:p>
    <w:p w14:paraId="5ECE3BBA" w14:textId="77777777" w:rsidR="005B4478" w:rsidRPr="0069599B" w:rsidRDefault="005B4478" w:rsidP="005B4478">
      <w:pPr>
        <w:rPr>
          <w:rFonts w:cs="Arial"/>
          <w:szCs w:val="24"/>
        </w:rPr>
      </w:pPr>
    </w:p>
    <w:sectPr w:rsidR="005B4478" w:rsidRPr="0069599B" w:rsidSect="00BF09B7">
      <w:headerReference w:type="default" r:id="rId14"/>
      <w:footerReference w:type="default" r:id="rId15"/>
      <w:pgSz w:w="11906" w:h="16838"/>
      <w:pgMar w:top="1631" w:right="1274" w:bottom="993" w:left="1701" w:header="570" w:footer="633"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89FD" w14:textId="77777777" w:rsidR="00AB1291" w:rsidRDefault="00AB1291" w:rsidP="00FC7743">
      <w:r>
        <w:separator/>
      </w:r>
    </w:p>
  </w:endnote>
  <w:endnote w:type="continuationSeparator" w:id="0">
    <w:p w14:paraId="128141B2" w14:textId="77777777" w:rsidR="00AB1291" w:rsidRDefault="00AB1291" w:rsidP="00FC7743">
      <w:r>
        <w:continuationSeparator/>
      </w:r>
    </w:p>
  </w:endnote>
  <w:endnote w:type="continuationNotice" w:id="1">
    <w:p w14:paraId="46B6E19E" w14:textId="77777777" w:rsidR="00AB1291" w:rsidRDefault="00AB12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C402" w14:textId="4487E8BC" w:rsidR="00E378F1" w:rsidRPr="00E378F1" w:rsidRDefault="00E378F1" w:rsidP="00E378F1">
    <w:pPr>
      <w:tabs>
        <w:tab w:val="center" w:pos="4513"/>
        <w:tab w:val="right" w:pos="9026"/>
      </w:tabs>
      <w:ind w:right="-589"/>
      <w:rPr>
        <w:rFonts w:ascii="Arial Rounded MT Bold" w:hAnsi="Arial Rounded MT Bold" w:cs="Tahoma"/>
        <w:bCs/>
        <w:sz w:val="20"/>
      </w:rPr>
    </w:pPr>
    <w:r w:rsidRPr="00E378F1">
      <w:rPr>
        <w:rFonts w:ascii="Arial Rounded MT Bold" w:hAnsi="Arial Rounded MT Bold" w:cs="Tahoma"/>
        <w:sz w:val="20"/>
      </w:rPr>
      <w:t xml:space="preserve">Page </w:t>
    </w:r>
    <w:r w:rsidRPr="00E378F1">
      <w:rPr>
        <w:rFonts w:ascii="Arial Rounded MT Bold" w:hAnsi="Arial Rounded MT Bold" w:cs="Tahoma"/>
        <w:bCs/>
        <w:sz w:val="20"/>
      </w:rPr>
      <w:fldChar w:fldCharType="begin"/>
    </w:r>
    <w:r w:rsidRPr="00E378F1">
      <w:rPr>
        <w:rFonts w:ascii="Arial Rounded MT Bold" w:hAnsi="Arial Rounded MT Bold" w:cs="Tahoma"/>
        <w:bCs/>
        <w:sz w:val="20"/>
      </w:rPr>
      <w:instrText xml:space="preserve"> PAGE </w:instrText>
    </w:r>
    <w:r w:rsidRPr="00E378F1">
      <w:rPr>
        <w:rFonts w:ascii="Arial Rounded MT Bold" w:hAnsi="Arial Rounded MT Bold" w:cs="Tahoma"/>
        <w:bCs/>
        <w:sz w:val="20"/>
      </w:rPr>
      <w:fldChar w:fldCharType="separate"/>
    </w:r>
    <w:r w:rsidRPr="00E378F1">
      <w:rPr>
        <w:rFonts w:ascii="Arial Rounded MT Bold" w:hAnsi="Arial Rounded MT Bold" w:cs="Tahoma"/>
        <w:bCs/>
        <w:sz w:val="20"/>
      </w:rPr>
      <w:t>1</w:t>
    </w:r>
    <w:r w:rsidRPr="00E378F1">
      <w:rPr>
        <w:rFonts w:ascii="Arial Rounded MT Bold" w:hAnsi="Arial Rounded MT Bold" w:cs="Tahoma"/>
        <w:bCs/>
        <w:sz w:val="20"/>
      </w:rPr>
      <w:fldChar w:fldCharType="end"/>
    </w:r>
    <w:r w:rsidRPr="00E378F1">
      <w:rPr>
        <w:rFonts w:ascii="Arial Rounded MT Bold" w:hAnsi="Arial Rounded MT Bold" w:cs="Tahoma"/>
        <w:sz w:val="20"/>
      </w:rPr>
      <w:t xml:space="preserve"> of </w:t>
    </w:r>
    <w:r w:rsidRPr="00E378F1">
      <w:rPr>
        <w:rFonts w:ascii="Arial Rounded MT Bold" w:hAnsi="Arial Rounded MT Bold" w:cs="Tahoma"/>
        <w:bCs/>
        <w:sz w:val="20"/>
      </w:rPr>
      <w:fldChar w:fldCharType="begin"/>
    </w:r>
    <w:r w:rsidRPr="00E378F1">
      <w:rPr>
        <w:rFonts w:ascii="Arial Rounded MT Bold" w:hAnsi="Arial Rounded MT Bold" w:cs="Tahoma"/>
        <w:bCs/>
        <w:sz w:val="20"/>
      </w:rPr>
      <w:instrText xml:space="preserve"> NUMPAGES  </w:instrText>
    </w:r>
    <w:r w:rsidRPr="00E378F1">
      <w:rPr>
        <w:rFonts w:ascii="Arial Rounded MT Bold" w:hAnsi="Arial Rounded MT Bold" w:cs="Tahoma"/>
        <w:bCs/>
        <w:sz w:val="20"/>
      </w:rPr>
      <w:fldChar w:fldCharType="separate"/>
    </w:r>
    <w:r w:rsidRPr="00E378F1">
      <w:rPr>
        <w:rFonts w:ascii="Arial Rounded MT Bold" w:hAnsi="Arial Rounded MT Bold" w:cs="Tahoma"/>
        <w:bCs/>
        <w:sz w:val="20"/>
      </w:rPr>
      <w:t>6</w:t>
    </w:r>
    <w:r w:rsidRPr="00E378F1">
      <w:rPr>
        <w:rFonts w:ascii="Arial Rounded MT Bold" w:hAnsi="Arial Rounded MT Bold" w:cs="Tahoma"/>
        <w:bCs/>
        <w:sz w:val="20"/>
      </w:rPr>
      <w:fldChar w:fldCharType="end"/>
    </w:r>
    <w:r w:rsidRPr="00E378F1">
      <w:rPr>
        <w:rFonts w:ascii="Arial Rounded MT Bold" w:hAnsi="Arial Rounded MT Bold" w:cs="Tahoma"/>
        <w:bCs/>
        <w:sz w:val="20"/>
      </w:rPr>
      <w:t xml:space="preserve">              </w:t>
    </w:r>
    <w:r w:rsidRPr="00E378F1">
      <w:rPr>
        <w:rFonts w:ascii="Arial Rounded MT Bold" w:hAnsi="Arial Rounded MT Bold" w:cs="Tahoma"/>
        <w:bCs/>
        <w:sz w:val="20"/>
      </w:rPr>
      <w:tab/>
      <w:t>North Sunderland Harbour SMS / Section 1</w:t>
    </w:r>
    <w:r>
      <w:rPr>
        <w:rFonts w:ascii="Arial Rounded MT Bold" w:hAnsi="Arial Rounded MT Bold" w:cs="Tahoma"/>
        <w:bCs/>
        <w:sz w:val="20"/>
      </w:rPr>
      <w:t>9</w:t>
    </w:r>
    <w:r w:rsidRPr="00E378F1">
      <w:rPr>
        <w:rFonts w:ascii="Arial Rounded MT Bold" w:hAnsi="Arial Rounded MT Bold" w:cs="Tahoma"/>
        <w:bCs/>
        <w:sz w:val="20"/>
      </w:rPr>
      <w:t xml:space="preserve"> / Version 1</w:t>
    </w:r>
    <w:r w:rsidRPr="00E378F1">
      <w:rPr>
        <w:rFonts w:ascii="Arial Rounded MT Bold" w:hAnsi="Arial Rounded MT Bold" w:cs="Tahoma"/>
        <w:bCs/>
        <w:sz w:val="20"/>
      </w:rPr>
      <w:tab/>
    </w:r>
  </w:p>
  <w:p w14:paraId="75B14EF3" w14:textId="77777777" w:rsidR="00E378F1" w:rsidRPr="00E378F1" w:rsidRDefault="00E378F1" w:rsidP="00E378F1">
    <w:pPr>
      <w:tabs>
        <w:tab w:val="center" w:pos="4513"/>
        <w:tab w:val="right" w:pos="9026"/>
      </w:tabs>
      <w:ind w:right="-589"/>
      <w:rPr>
        <w:rFonts w:ascii="Arial Rounded MT Bold" w:hAnsi="Arial Rounded MT Bold" w:cs="Tahoma"/>
        <w:bCs/>
        <w:sz w:val="20"/>
      </w:rPr>
    </w:pPr>
  </w:p>
  <w:p w14:paraId="2E2EB265" w14:textId="77777777" w:rsidR="00E378F1" w:rsidRPr="00E378F1" w:rsidRDefault="00E378F1" w:rsidP="00E378F1">
    <w:pPr>
      <w:tabs>
        <w:tab w:val="center" w:pos="4513"/>
        <w:tab w:val="right" w:pos="9026"/>
      </w:tabs>
      <w:ind w:right="-589"/>
      <w:rPr>
        <w:rFonts w:ascii="Arial Rounded MT Bold" w:hAnsi="Arial Rounded MT Bold" w:cs="Tahoma"/>
        <w:bCs/>
        <w:sz w:val="20"/>
      </w:rPr>
    </w:pPr>
    <w:r w:rsidRPr="00E378F1">
      <w:rPr>
        <w:rFonts w:ascii="Arial Rounded MT Bold" w:hAnsi="Arial Rounded MT Bold" w:cs="Tahoma"/>
        <w:bCs/>
        <w:sz w:val="20"/>
      </w:rPr>
      <w:t>Date: 1st June 2024</w:t>
    </w:r>
  </w:p>
  <w:p w14:paraId="19F12E30" w14:textId="77777777" w:rsidR="00E378F1" w:rsidRDefault="00E37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A912" w14:textId="77777777" w:rsidR="005B4478" w:rsidRDefault="005B4478">
    <w:pPr>
      <w:pStyle w:val="NormalCenter"/>
    </w:pPr>
    <w:r>
      <w:fldChar w:fldCharType="begin"/>
    </w:r>
    <w:r>
      <w:instrText xml:space="preserve"> PAGE \* MERGEFORMAT </w:instrText>
    </w:r>
    <w:r>
      <w:fldChar w:fldCharType="separate"/>
    </w:r>
    <w:r>
      <w:rPr>
        <w:noProof/>
      </w:rPr>
      <w:t>58</w:t>
    </w:r>
    <w:r>
      <w:fldChar w:fldCharType="end"/>
    </w:r>
  </w:p>
  <w:p w14:paraId="2CB2F966" w14:textId="58C72D7C" w:rsidR="005B4478" w:rsidRDefault="005B4478">
    <w:pPr>
      <w:pStyle w:val="Footer"/>
    </w:pPr>
  </w:p>
  <w:p w14:paraId="7626E300" w14:textId="77777777" w:rsidR="00827F3C" w:rsidRPr="002F03D1" w:rsidRDefault="00827F3C">
    <w:pPr>
      <w:pStyle w:val="Foo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14445"/>
      <w:docPartObj>
        <w:docPartGallery w:val="Page Numbers (Bottom of Page)"/>
        <w:docPartUnique/>
      </w:docPartObj>
    </w:sdtPr>
    <w:sdtContent>
      <w:sdt>
        <w:sdtPr>
          <w:id w:val="918908325"/>
          <w:docPartObj>
            <w:docPartGallery w:val="Page Numbers (Top of Page)"/>
            <w:docPartUnique/>
          </w:docPartObj>
        </w:sdtPr>
        <w:sdtContent>
          <w:p w14:paraId="6EFF6D32" w14:textId="38E7603B" w:rsidR="00F85D1E" w:rsidRDefault="00B80F9C" w:rsidP="00B80F9C">
            <w:pPr>
              <w:pStyle w:val="Footer"/>
              <w:ind w:right="-589"/>
              <w:rPr>
                <w:rFonts w:ascii="Arial Rounded MT Bold" w:hAnsi="Arial Rounded MT Bold" w:cs="Tahoma"/>
                <w:bCs/>
              </w:rPr>
            </w:pPr>
            <w:r>
              <w:rPr>
                <w:rFonts w:ascii="Arial Rounded MT Bold" w:hAnsi="Arial Rounded MT Bold" w:cs="Tahoma"/>
              </w:rPr>
              <w:t>P</w:t>
            </w:r>
            <w:r w:rsidR="00F85D1E" w:rsidRPr="002A3688">
              <w:rPr>
                <w:rFonts w:ascii="Arial Rounded MT Bold" w:hAnsi="Arial Rounded MT Bold" w:cs="Tahoma"/>
              </w:rPr>
              <w:t xml:space="preserve">age </w:t>
            </w:r>
            <w:r w:rsidR="00F85D1E" w:rsidRPr="002A3688">
              <w:rPr>
                <w:rFonts w:ascii="Arial Rounded MT Bold" w:hAnsi="Arial Rounded MT Bold" w:cs="Tahoma"/>
                <w:bCs/>
              </w:rPr>
              <w:fldChar w:fldCharType="begin"/>
            </w:r>
            <w:r w:rsidR="00F85D1E" w:rsidRPr="002A3688">
              <w:rPr>
                <w:rFonts w:ascii="Arial Rounded MT Bold" w:hAnsi="Arial Rounded MT Bold" w:cs="Tahoma"/>
                <w:bCs/>
              </w:rPr>
              <w:instrText xml:space="preserve"> PAGE </w:instrText>
            </w:r>
            <w:r w:rsidR="00F85D1E" w:rsidRPr="002A3688">
              <w:rPr>
                <w:rFonts w:ascii="Arial Rounded MT Bold" w:hAnsi="Arial Rounded MT Bold" w:cs="Tahoma"/>
                <w:bCs/>
              </w:rPr>
              <w:fldChar w:fldCharType="separate"/>
            </w:r>
            <w:r w:rsidR="00B355EA">
              <w:rPr>
                <w:rFonts w:ascii="Arial Rounded MT Bold" w:hAnsi="Arial Rounded MT Bold" w:cs="Tahoma"/>
                <w:bCs/>
                <w:noProof/>
              </w:rPr>
              <w:t>1</w:t>
            </w:r>
            <w:r w:rsidR="00F85D1E" w:rsidRPr="002A3688">
              <w:rPr>
                <w:rFonts w:ascii="Arial Rounded MT Bold" w:hAnsi="Arial Rounded MT Bold" w:cs="Tahoma"/>
                <w:bCs/>
              </w:rPr>
              <w:fldChar w:fldCharType="end"/>
            </w:r>
            <w:r w:rsidR="00F85D1E" w:rsidRPr="002A3688">
              <w:rPr>
                <w:rFonts w:ascii="Arial Rounded MT Bold" w:hAnsi="Arial Rounded MT Bold" w:cs="Tahoma"/>
              </w:rPr>
              <w:t xml:space="preserve"> of </w:t>
            </w:r>
            <w:r w:rsidR="00F85D1E" w:rsidRPr="002A3688">
              <w:rPr>
                <w:rFonts w:ascii="Arial Rounded MT Bold" w:hAnsi="Arial Rounded MT Bold" w:cs="Tahoma"/>
                <w:bCs/>
              </w:rPr>
              <w:fldChar w:fldCharType="begin"/>
            </w:r>
            <w:r w:rsidR="00F85D1E" w:rsidRPr="002A3688">
              <w:rPr>
                <w:rFonts w:ascii="Arial Rounded MT Bold" w:hAnsi="Arial Rounded MT Bold" w:cs="Tahoma"/>
                <w:bCs/>
              </w:rPr>
              <w:instrText xml:space="preserve"> NUMPAGES  </w:instrText>
            </w:r>
            <w:r w:rsidR="00F85D1E" w:rsidRPr="002A3688">
              <w:rPr>
                <w:rFonts w:ascii="Arial Rounded MT Bold" w:hAnsi="Arial Rounded MT Bold" w:cs="Tahoma"/>
                <w:bCs/>
              </w:rPr>
              <w:fldChar w:fldCharType="separate"/>
            </w:r>
            <w:r w:rsidR="00B355EA">
              <w:rPr>
                <w:rFonts w:ascii="Arial Rounded MT Bold" w:hAnsi="Arial Rounded MT Bold" w:cs="Tahoma"/>
                <w:bCs/>
                <w:noProof/>
              </w:rPr>
              <w:t>2</w:t>
            </w:r>
            <w:r w:rsidR="00F85D1E" w:rsidRPr="002A3688">
              <w:rPr>
                <w:rFonts w:ascii="Arial Rounded MT Bold" w:hAnsi="Arial Rounded MT Bold" w:cs="Tahoma"/>
                <w:bCs/>
              </w:rPr>
              <w:fldChar w:fldCharType="end"/>
            </w:r>
            <w:r w:rsidR="00F85D1E">
              <w:rPr>
                <w:rFonts w:ascii="Arial Rounded MT Bold" w:hAnsi="Arial Rounded MT Bold" w:cs="Tahoma"/>
                <w:bCs/>
              </w:rPr>
              <w:t xml:space="preserve"> </w:t>
            </w:r>
            <w:r w:rsidR="00F85D1E" w:rsidRPr="002A3688">
              <w:rPr>
                <w:rFonts w:ascii="Arial Rounded MT Bold" w:hAnsi="Arial Rounded MT Bold" w:cs="Tahoma"/>
                <w:bCs/>
              </w:rPr>
              <w:t xml:space="preserve">             </w:t>
            </w:r>
            <w:r w:rsidR="002E4E53">
              <w:rPr>
                <w:rFonts w:ascii="Arial Rounded MT Bold" w:hAnsi="Arial Rounded MT Bold" w:cs="Tahoma"/>
                <w:bCs/>
              </w:rPr>
              <w:tab/>
            </w:r>
            <w:r w:rsidR="00A35539">
              <w:rPr>
                <w:rFonts w:ascii="Arial Rounded MT Bold" w:hAnsi="Arial Rounded MT Bold" w:cs="Tahoma"/>
                <w:bCs/>
              </w:rPr>
              <w:t xml:space="preserve">North Sunderland Harbour </w:t>
            </w:r>
            <w:r>
              <w:rPr>
                <w:rFonts w:ascii="Arial Rounded MT Bold" w:hAnsi="Arial Rounded MT Bold" w:cs="Tahoma"/>
                <w:bCs/>
              </w:rPr>
              <w:t xml:space="preserve">SMS </w:t>
            </w:r>
            <w:r w:rsidR="0094594D">
              <w:rPr>
                <w:rFonts w:ascii="Arial Rounded MT Bold" w:hAnsi="Arial Rounded MT Bold" w:cs="Tahoma"/>
                <w:bCs/>
              </w:rPr>
              <w:t>/</w:t>
            </w:r>
            <w:r w:rsidR="007B69B3">
              <w:rPr>
                <w:rFonts w:ascii="Arial Rounded MT Bold" w:hAnsi="Arial Rounded MT Bold" w:cs="Tahoma"/>
                <w:bCs/>
              </w:rPr>
              <w:t xml:space="preserve"> </w:t>
            </w:r>
            <w:r w:rsidR="0094594D">
              <w:rPr>
                <w:rFonts w:ascii="Arial Rounded MT Bold" w:hAnsi="Arial Rounded MT Bold" w:cs="Tahoma"/>
                <w:bCs/>
              </w:rPr>
              <w:t>Section</w:t>
            </w:r>
            <w:r w:rsidR="007B69B3">
              <w:rPr>
                <w:rFonts w:ascii="Arial Rounded MT Bold" w:hAnsi="Arial Rounded MT Bold" w:cs="Tahoma"/>
                <w:bCs/>
              </w:rPr>
              <w:t xml:space="preserve"> </w:t>
            </w:r>
            <w:r>
              <w:rPr>
                <w:rFonts w:ascii="Arial Rounded MT Bold" w:hAnsi="Arial Rounded MT Bold" w:cs="Tahoma"/>
                <w:bCs/>
              </w:rPr>
              <w:t>1</w:t>
            </w:r>
            <w:r w:rsidR="005B4478">
              <w:rPr>
                <w:rFonts w:ascii="Arial Rounded MT Bold" w:hAnsi="Arial Rounded MT Bold" w:cs="Tahoma"/>
                <w:bCs/>
              </w:rPr>
              <w:t>9</w:t>
            </w:r>
            <w:r w:rsidR="007B69B3">
              <w:rPr>
                <w:rFonts w:ascii="Arial Rounded MT Bold" w:hAnsi="Arial Rounded MT Bold" w:cs="Tahoma"/>
                <w:bCs/>
              </w:rPr>
              <w:t xml:space="preserve"> </w:t>
            </w:r>
            <w:r w:rsidR="00EB1E30">
              <w:rPr>
                <w:rFonts w:ascii="Arial Rounded MT Bold" w:hAnsi="Arial Rounded MT Bold" w:cs="Tahoma"/>
                <w:bCs/>
              </w:rPr>
              <w:t>/</w:t>
            </w:r>
            <w:r w:rsidR="007B69B3">
              <w:rPr>
                <w:rFonts w:ascii="Arial Rounded MT Bold" w:hAnsi="Arial Rounded MT Bold" w:cs="Tahoma"/>
                <w:bCs/>
              </w:rPr>
              <w:t xml:space="preserve"> </w:t>
            </w:r>
            <w:r>
              <w:rPr>
                <w:rFonts w:ascii="Arial Rounded MT Bold" w:hAnsi="Arial Rounded MT Bold" w:cs="Tahoma"/>
                <w:bCs/>
              </w:rPr>
              <w:t>Version 1</w:t>
            </w:r>
            <w:r>
              <w:rPr>
                <w:rFonts w:ascii="Arial Rounded MT Bold" w:hAnsi="Arial Rounded MT Bold" w:cs="Tahoma"/>
                <w:bCs/>
              </w:rPr>
              <w:tab/>
            </w:r>
          </w:p>
          <w:p w14:paraId="64475C27" w14:textId="77777777" w:rsidR="00B80F9C" w:rsidRDefault="00B80F9C" w:rsidP="00B80F9C">
            <w:pPr>
              <w:pStyle w:val="Footer"/>
              <w:ind w:right="-589"/>
              <w:rPr>
                <w:rFonts w:ascii="Arial Rounded MT Bold" w:hAnsi="Arial Rounded MT Bold" w:cs="Tahoma"/>
                <w:bCs/>
              </w:rPr>
            </w:pPr>
          </w:p>
          <w:p w14:paraId="31DC77FA" w14:textId="1F1DAA8D" w:rsidR="00B80F9C" w:rsidRDefault="00B80F9C" w:rsidP="00B80F9C">
            <w:pPr>
              <w:pStyle w:val="Footer"/>
              <w:ind w:right="-589"/>
              <w:rPr>
                <w:rFonts w:ascii="Arial Rounded MT Bold" w:hAnsi="Arial Rounded MT Bold" w:cs="Tahoma"/>
                <w:bCs/>
              </w:rPr>
            </w:pPr>
            <w:r w:rsidRPr="00B80F9C">
              <w:rPr>
                <w:rFonts w:ascii="Arial Rounded MT Bold" w:hAnsi="Arial Rounded MT Bold" w:cs="Tahoma"/>
                <w:bCs/>
              </w:rPr>
              <w:t xml:space="preserve">Date: 1st </w:t>
            </w:r>
            <w:r w:rsidR="003164AE">
              <w:rPr>
                <w:rFonts w:ascii="Arial Rounded MT Bold" w:hAnsi="Arial Rounded MT Bold" w:cs="Tahoma"/>
                <w:bCs/>
              </w:rPr>
              <w:t xml:space="preserve">June </w:t>
            </w:r>
            <w:r w:rsidRPr="00B80F9C">
              <w:rPr>
                <w:rFonts w:ascii="Arial Rounded MT Bold" w:hAnsi="Arial Rounded MT Bold" w:cs="Tahoma"/>
                <w:bCs/>
              </w:rPr>
              <w:t>202</w:t>
            </w:r>
            <w:r w:rsidR="00A35539">
              <w:rPr>
                <w:rFonts w:ascii="Arial Rounded MT Bold" w:hAnsi="Arial Rounded MT Bold" w:cs="Tahoma"/>
                <w:bCs/>
              </w:rPr>
              <w:t>4</w:t>
            </w:r>
          </w:p>
          <w:p w14:paraId="381EC8C9" w14:textId="7C9D4471" w:rsidR="00F85D1E" w:rsidRPr="002A3688" w:rsidRDefault="00F85D1E" w:rsidP="00884542">
            <w:pPr>
              <w:pStyle w:val="Footer"/>
              <w:ind w:right="-589"/>
              <w:jc w:val="center"/>
            </w:pPr>
            <w:r>
              <w:rPr>
                <w:rFonts w:ascii="Arial Rounded MT Bold" w:hAnsi="Arial Rounded MT Bold" w:cs="Tahoma"/>
                <w:bCs/>
              </w:rPr>
              <w:t xml:space="preserve">                                                                                                                </w:t>
            </w:r>
            <w:r w:rsidR="00EB1E30">
              <w:rPr>
                <w:rFonts w:ascii="Arial Rounded MT Bold" w:hAnsi="Arial Rounded MT Bold" w:cs="Tahoma"/>
                <w:bCs/>
              </w:rPr>
              <w:t xml:space="preserve">       </w:t>
            </w:r>
          </w:p>
        </w:sdtContent>
      </w:sdt>
    </w:sdtContent>
  </w:sdt>
  <w:p w14:paraId="381EC8CA" w14:textId="77777777" w:rsidR="00F85D1E" w:rsidRPr="002A3688" w:rsidRDefault="00F85D1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B474" w14:textId="77777777" w:rsidR="00AB1291" w:rsidRDefault="00AB1291" w:rsidP="00FC7743">
      <w:r>
        <w:separator/>
      </w:r>
    </w:p>
  </w:footnote>
  <w:footnote w:type="continuationSeparator" w:id="0">
    <w:p w14:paraId="447D3E7A" w14:textId="77777777" w:rsidR="00AB1291" w:rsidRDefault="00AB1291" w:rsidP="00FC7743">
      <w:r>
        <w:continuationSeparator/>
      </w:r>
    </w:p>
  </w:footnote>
  <w:footnote w:type="continuationNotice" w:id="1">
    <w:p w14:paraId="144A95E8" w14:textId="77777777" w:rsidR="00AB1291" w:rsidRDefault="00AB12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C8C4" w14:textId="2AAC2344" w:rsidR="00F85D1E" w:rsidRPr="003C0DC7" w:rsidRDefault="00F85D1E" w:rsidP="003C0DC7">
    <w:pPr>
      <w:pStyle w:val="Header"/>
      <w:rPr>
        <w:rFonts w:ascii="Bodoni MT Black" w:hAnsi="Bodoni MT Black"/>
        <w:sz w:val="14"/>
      </w:rPr>
    </w:pPr>
  </w:p>
  <w:p w14:paraId="381EC8C7" w14:textId="28D1B88D" w:rsidR="00F85D1E" w:rsidRPr="002A3688" w:rsidRDefault="00F85D1E" w:rsidP="00E1711D">
    <w:pPr>
      <w:pStyle w:val="Header"/>
      <w:tabs>
        <w:tab w:val="clear" w:pos="9026"/>
        <w:tab w:val="left" w:pos="6005"/>
        <w:tab w:val="right" w:pos="8789"/>
      </w:tabs>
      <w:ind w:right="261" w:hanging="709"/>
      <w:rPr>
        <w:rFonts w:ascii="Arial Rounded MT Bold" w:hAnsi="Arial Rounded MT Bold"/>
      </w:rPr>
    </w:pPr>
    <w:r>
      <w:rPr>
        <w:rFonts w:ascii="Arial Rounded MT Bold" w:hAnsi="Arial Rounded MT Bold"/>
      </w:rPr>
      <w:tab/>
    </w:r>
    <w:r>
      <w:rPr>
        <w:rFonts w:ascii="Arial Rounded MT Bold" w:hAnsi="Arial Rounded MT Bold"/>
      </w:rPr>
      <w:tab/>
    </w:r>
  </w:p>
  <w:p w14:paraId="381EC8C8" w14:textId="10A1D2B1" w:rsidR="00F85D1E" w:rsidRPr="00FC7743" w:rsidRDefault="00F85D1E" w:rsidP="00FC7743">
    <w:pPr>
      <w:pStyle w:val="Header"/>
      <w:ind w:hanging="709"/>
      <w:rPr>
        <w:rFonts w:ascii="Bodoni MT Black" w:hAnsi="Bodoni MT Black"/>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4246"/>
    <w:multiLevelType w:val="singleLevel"/>
    <w:tmpl w:val="0409004B"/>
    <w:lvl w:ilvl="0">
      <w:start w:val="1"/>
      <w:numFmt w:val="bullet"/>
      <w:pStyle w:val="ListBullet"/>
      <w:lvlText w:val="·"/>
      <w:lvlJc w:val="left"/>
      <w:pPr>
        <w:ind w:left="0" w:firstLine="0"/>
      </w:pPr>
      <w:rPr>
        <w:rFonts w:ascii="Times New Roman" w:hAnsi="Times New Roman" w:hint="default"/>
      </w:rPr>
    </w:lvl>
  </w:abstractNum>
  <w:abstractNum w:abstractNumId="1" w15:restartNumberingAfterBreak="0">
    <w:nsid w:val="000F424A"/>
    <w:multiLevelType w:val="singleLevel"/>
    <w:tmpl w:val="04090053"/>
    <w:lvl w:ilvl="0">
      <w:start w:val="1"/>
      <w:numFmt w:val="bullet"/>
      <w:pStyle w:val="ListBullet5"/>
      <w:lvlText w:val="·"/>
      <w:lvlJc w:val="left"/>
      <w:pPr>
        <w:ind w:left="0" w:firstLine="0"/>
      </w:pPr>
      <w:rPr>
        <w:rFonts w:ascii="Times New Roman" w:hAnsi="Times New Roman" w:hint="default"/>
      </w:rPr>
    </w:lvl>
  </w:abstractNum>
  <w:abstractNum w:abstractNumId="2" w15:restartNumberingAfterBreak="0">
    <w:nsid w:val="000F424B"/>
    <w:multiLevelType w:val="singleLevel"/>
    <w:tmpl w:val="04090055"/>
    <w:lvl w:ilvl="0">
      <w:start w:val="1"/>
      <w:numFmt w:val="decimal"/>
      <w:pStyle w:val="ListNumber"/>
      <w:lvlText w:val="%1."/>
      <w:lvlJc w:val="left"/>
      <w:pPr>
        <w:ind w:left="0" w:firstLine="0"/>
      </w:pPr>
      <w:rPr>
        <w:rFonts w:ascii="Times New Roman" w:hAnsi="Times New Roman" w:hint="default"/>
      </w:rPr>
    </w:lvl>
  </w:abstractNum>
  <w:abstractNum w:abstractNumId="3" w15:restartNumberingAfterBreak="0">
    <w:nsid w:val="000F424C"/>
    <w:multiLevelType w:val="singleLevel"/>
    <w:tmpl w:val="04090057"/>
    <w:lvl w:ilvl="0">
      <w:start w:val="1"/>
      <w:numFmt w:val="decimal"/>
      <w:pStyle w:val="ListNumber2"/>
      <w:lvlText w:val="%1."/>
      <w:lvlJc w:val="left"/>
      <w:pPr>
        <w:ind w:left="0" w:firstLine="0"/>
      </w:pPr>
      <w:rPr>
        <w:rFonts w:ascii="Times New Roman" w:hAnsi="Times New Roman" w:hint="default"/>
      </w:rPr>
    </w:lvl>
  </w:abstractNum>
  <w:abstractNum w:abstractNumId="4" w15:restartNumberingAfterBreak="0">
    <w:nsid w:val="000F424D"/>
    <w:multiLevelType w:val="singleLevel"/>
    <w:tmpl w:val="04090059"/>
    <w:lvl w:ilvl="0">
      <w:start w:val="1"/>
      <w:numFmt w:val="decimal"/>
      <w:pStyle w:val="ListNumber3"/>
      <w:lvlText w:val="%1."/>
      <w:lvlJc w:val="left"/>
      <w:pPr>
        <w:ind w:left="0" w:firstLine="0"/>
      </w:pPr>
      <w:rPr>
        <w:rFonts w:ascii="Times New Roman" w:hAnsi="Times New Roman" w:hint="default"/>
      </w:rPr>
    </w:lvl>
  </w:abstractNum>
  <w:abstractNum w:abstractNumId="5" w15:restartNumberingAfterBreak="0">
    <w:nsid w:val="000F424E"/>
    <w:multiLevelType w:val="singleLevel"/>
    <w:tmpl w:val="0409005B"/>
    <w:lvl w:ilvl="0">
      <w:start w:val="1"/>
      <w:numFmt w:val="decimal"/>
      <w:pStyle w:val="ListNumber4"/>
      <w:lvlText w:val="%1."/>
      <w:lvlJc w:val="left"/>
      <w:pPr>
        <w:ind w:left="0" w:firstLine="0"/>
      </w:pPr>
      <w:rPr>
        <w:rFonts w:ascii="Times New Roman" w:hAnsi="Times New Roman" w:hint="default"/>
      </w:rPr>
    </w:lvl>
  </w:abstractNum>
  <w:abstractNum w:abstractNumId="6" w15:restartNumberingAfterBreak="0">
    <w:nsid w:val="000F424F"/>
    <w:multiLevelType w:val="singleLevel"/>
    <w:tmpl w:val="0409005D"/>
    <w:lvl w:ilvl="0">
      <w:start w:val="1"/>
      <w:numFmt w:val="decimal"/>
      <w:pStyle w:val="ListNumber5"/>
      <w:lvlText w:val="%1."/>
      <w:lvlJc w:val="left"/>
      <w:pPr>
        <w:ind w:left="0" w:firstLine="0"/>
      </w:pPr>
      <w:rPr>
        <w:rFonts w:ascii="Times New Roman" w:hAnsi="Times New Roman" w:hint="default"/>
      </w:rPr>
    </w:lvl>
  </w:abstractNum>
  <w:abstractNum w:abstractNumId="7" w15:restartNumberingAfterBreak="0">
    <w:nsid w:val="05E4338A"/>
    <w:multiLevelType w:val="multilevel"/>
    <w:tmpl w:val="41E660BA"/>
    <w:name w:val="Schedule_Text"/>
    <w:lvl w:ilvl="0">
      <w:start w:val="1"/>
      <w:numFmt w:val="decimal"/>
      <w:pStyle w:val="ScheduleText1"/>
      <w:lvlText w:val="%1."/>
      <w:lvlJc w:val="left"/>
      <w:pPr>
        <w:tabs>
          <w:tab w:val="num" w:pos="720"/>
        </w:tabs>
        <w:ind w:left="720" w:hanging="720"/>
      </w:pPr>
      <w:rPr>
        <w:rFonts w:hint="default"/>
        <w:b w:val="0"/>
        <w:i w:val="0"/>
        <w:caps/>
        <w:strike w:val="0"/>
        <w:dstrike w:val="0"/>
        <w:outline w:val="0"/>
        <w:shadow w:val="0"/>
        <w:emboss w:val="0"/>
        <w:imprint w:val="0"/>
        <w:vanish w:val="0"/>
        <w:sz w:val="22"/>
        <w:vertAlign w:val="baseline"/>
      </w:rPr>
    </w:lvl>
    <w:lvl w:ilvl="1">
      <w:start w:val="1"/>
      <w:numFmt w:val="decimal"/>
      <w:pStyle w:val="ScheduleText2"/>
      <w:lvlText w:val="%1.%2"/>
      <w:lvlJc w:val="left"/>
      <w:pPr>
        <w:tabs>
          <w:tab w:val="num" w:pos="1440"/>
        </w:tabs>
        <w:ind w:left="1440" w:hanging="720"/>
      </w:pPr>
      <w:rPr>
        <w:rFonts w:hint="default"/>
        <w:b w:val="0"/>
        <w:i w:val="0"/>
        <w:caps w:val="0"/>
        <w:sz w:val="22"/>
      </w:rPr>
    </w:lvl>
    <w:lvl w:ilvl="2">
      <w:start w:val="1"/>
      <w:numFmt w:val="decimal"/>
      <w:pStyle w:val="ScheduleText3"/>
      <w:isLgl/>
      <w:lvlText w:val="%1.%2.%3"/>
      <w:lvlJc w:val="left"/>
      <w:pPr>
        <w:tabs>
          <w:tab w:val="num" w:pos="2268"/>
        </w:tabs>
        <w:ind w:left="2268" w:hanging="828"/>
      </w:pPr>
      <w:rPr>
        <w:rFonts w:ascii="Arial" w:hAnsi="Arial" w:hint="default"/>
        <w:b w:val="0"/>
        <w:i w:val="0"/>
        <w:sz w:val="22"/>
      </w:rPr>
    </w:lvl>
    <w:lvl w:ilvl="3">
      <w:start w:val="1"/>
      <w:numFmt w:val="lowerLetter"/>
      <w:pStyle w:val="ScheduleText4"/>
      <w:lvlText w:val="(%4)"/>
      <w:lvlJc w:val="left"/>
      <w:pPr>
        <w:tabs>
          <w:tab w:val="num" w:pos="2988"/>
        </w:tabs>
        <w:ind w:left="2988" w:hanging="720"/>
      </w:pPr>
      <w:rPr>
        <w:rFonts w:ascii="Arial" w:hAnsi="Arial" w:hint="default"/>
        <w:b w:val="0"/>
        <w:i w:val="0"/>
        <w:sz w:val="22"/>
      </w:rPr>
    </w:lvl>
    <w:lvl w:ilvl="4">
      <w:start w:val="1"/>
      <w:numFmt w:val="decimal"/>
      <w:lvlText w:val="%1.%2.%3.%4.%5."/>
      <w:lvlJc w:val="left"/>
      <w:pPr>
        <w:tabs>
          <w:tab w:val="num" w:pos="2520"/>
        </w:tabs>
        <w:ind w:left="2232" w:hanging="792"/>
      </w:pPr>
      <w:rPr>
        <w:rFonts w:hint="default"/>
        <w:b w:val="0"/>
        <w:i w:val="0"/>
        <w:sz w:val="24"/>
      </w:rPr>
    </w:lvl>
    <w:lvl w:ilvl="5">
      <w:start w:val="1"/>
      <w:numFmt w:val="decimal"/>
      <w:lvlText w:val="%1.%2.%3.%4.%5.%6."/>
      <w:lvlJc w:val="left"/>
      <w:pPr>
        <w:tabs>
          <w:tab w:val="num" w:pos="324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b w:val="0"/>
        <w:i w:val="0"/>
        <w:sz w:val="22"/>
      </w:rPr>
    </w:lvl>
  </w:abstractNum>
  <w:abstractNum w:abstractNumId="8"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7A363A"/>
    <w:multiLevelType w:val="hybridMultilevel"/>
    <w:tmpl w:val="22CC75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BC59BE"/>
    <w:multiLevelType w:val="multilevel"/>
    <w:tmpl w:val="2370FB0C"/>
    <w:lvl w:ilvl="0">
      <w:start w:val="1"/>
      <w:numFmt w:val="decimal"/>
      <w:pStyle w:val="SchedulePart"/>
      <w:suff w:val="nothing"/>
      <w:lvlText w:val="Part %1"/>
      <w:lvlJc w:val="left"/>
      <w:pPr>
        <w:ind w:left="432" w:hanging="432"/>
      </w:pPr>
      <w:rPr>
        <w:rFonts w:ascii="Arial Bold" w:hAnsi="Arial Bold" w:hint="default"/>
        <w:b/>
        <w:i w:val="0"/>
        <w:caps w:val="0"/>
        <w:vanish w:val="0"/>
        <w:sz w:val="22"/>
      </w:rPr>
    </w:lvl>
    <w:lvl w:ilvl="1">
      <w:start w:val="1"/>
      <w:numFmt w:val="decimal"/>
      <w:lvlText w:val="%1.%2"/>
      <w:lvlJc w:val="left"/>
      <w:pPr>
        <w:tabs>
          <w:tab w:val="num" w:pos="576"/>
        </w:tabs>
        <w:ind w:left="576" w:hanging="576"/>
      </w:pPr>
      <w:rPr>
        <w:rFonts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D924B87"/>
    <w:multiLevelType w:val="multilevel"/>
    <w:tmpl w:val="4C305DF2"/>
    <w:name w:val="sch_style2"/>
    <w:lvl w:ilvl="0">
      <w:start w:val="1"/>
      <w:numFmt w:val="decimal"/>
      <w:lvlText w:val="%1."/>
      <w:lvlJc w:val="left"/>
      <w:pPr>
        <w:tabs>
          <w:tab w:val="num" w:pos="720"/>
        </w:tabs>
        <w:ind w:left="720" w:hanging="720"/>
      </w:pPr>
      <w:rPr>
        <w:rFonts w:ascii="Arial" w:hAnsi="Arial" w:hint="default"/>
        <w:b w:val="0"/>
        <w:i w:val="0"/>
        <w:sz w:val="22"/>
        <w:szCs w:val="22"/>
      </w:rPr>
    </w:lvl>
    <w:lvl w:ilvl="1">
      <w:start w:val="1"/>
      <w:numFmt w:val="lowerLetter"/>
      <w:pStyle w:val="BodyTextIndent2"/>
      <w:lvlText w:val="(%2)"/>
      <w:lvlJc w:val="left"/>
      <w:pPr>
        <w:tabs>
          <w:tab w:val="num" w:pos="1559"/>
        </w:tabs>
        <w:ind w:left="1559" w:hanging="567"/>
      </w:pPr>
      <w:rPr>
        <w:rFonts w:ascii="Arial" w:hAnsi="Arial" w:hint="default"/>
        <w:b w:val="0"/>
        <w:i w:val="0"/>
        <w:sz w:val="22"/>
        <w:szCs w:val="22"/>
      </w:rPr>
    </w:lvl>
    <w:lvl w:ilvl="2">
      <w:start w:val="1"/>
      <w:numFmt w:val="lowerRoman"/>
      <w:pStyle w:val="BodyTextIndent3"/>
      <w:lvlText w:val="(%3)"/>
      <w:lvlJc w:val="left"/>
      <w:pPr>
        <w:tabs>
          <w:tab w:val="num" w:pos="2421"/>
        </w:tabs>
        <w:ind w:left="2268"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332075B"/>
    <w:multiLevelType w:val="multilevel"/>
    <w:tmpl w:val="CDD62C6A"/>
    <w:lvl w:ilvl="0">
      <w:start w:val="1"/>
      <w:numFmt w:val="decimal"/>
      <w:pStyle w:val="ListBullet4"/>
      <w:lvlText w:val="%1."/>
      <w:lvlJc w:val="left"/>
      <w:pPr>
        <w:ind w:left="879" w:hanging="879"/>
      </w:pPr>
      <w:rPr>
        <w:b w:val="0"/>
        <w:i w:val="0"/>
        <w:smallCaps w:val="0"/>
        <w:strike w:val="0"/>
        <w:color w:val="000000"/>
        <w:u w:val="none"/>
        <w:vertAlign w:val="baseline"/>
      </w:rPr>
    </w:lvl>
    <w:lvl w:ilvl="1">
      <w:start w:val="1"/>
      <w:numFmt w:val="decimal"/>
      <w:lvlText w:val="%1.%2"/>
      <w:lvlJc w:val="left"/>
      <w:pPr>
        <w:ind w:left="879" w:hanging="879"/>
      </w:pPr>
      <w:rPr>
        <w:b w:val="0"/>
        <w:i w:val="0"/>
        <w:smallCaps w:val="0"/>
        <w:strike w:val="0"/>
        <w:color w:val="000000"/>
        <w:u w:val="none"/>
        <w:vertAlign w:val="baseline"/>
      </w:rPr>
    </w:lvl>
    <w:lvl w:ilvl="2">
      <w:start w:val="1"/>
      <w:numFmt w:val="decimal"/>
      <w:lvlText w:val="%1.%2.%3"/>
      <w:lvlJc w:val="left"/>
      <w:pPr>
        <w:ind w:left="879" w:hanging="879"/>
      </w:pPr>
      <w:rPr>
        <w:b w:val="0"/>
        <w:i w:val="0"/>
        <w:smallCaps w:val="0"/>
        <w:strike w:val="0"/>
        <w:color w:val="000000"/>
        <w:u w:val="none"/>
        <w:vertAlign w:val="baseline"/>
      </w:rPr>
    </w:lvl>
    <w:lvl w:ilvl="3">
      <w:start w:val="1"/>
      <w:numFmt w:val="lowerLetter"/>
      <w:lvlText w:val="(%4)"/>
      <w:lvlJc w:val="left"/>
      <w:pPr>
        <w:ind w:left="1599" w:hanging="720"/>
      </w:pPr>
      <w:rPr>
        <w:b w:val="0"/>
        <w:i w:val="0"/>
        <w:smallCaps w:val="0"/>
        <w:strike w:val="0"/>
        <w:color w:val="000000"/>
        <w:u w:val="none"/>
        <w:vertAlign w:val="baseline"/>
      </w:rPr>
    </w:lvl>
    <w:lvl w:ilvl="4">
      <w:start w:val="1"/>
      <w:numFmt w:val="lowerRoman"/>
      <w:lvlText w:val="(%5)"/>
      <w:lvlJc w:val="left"/>
      <w:pPr>
        <w:ind w:left="2319" w:hanging="720"/>
      </w:pPr>
      <w:rPr>
        <w:b w:val="0"/>
        <w:i w:val="0"/>
        <w:smallCaps w:val="0"/>
        <w:strike w:val="0"/>
        <w:color w:val="000000"/>
        <w:u w:val="none"/>
        <w:vertAlign w:val="baseline"/>
      </w:rPr>
    </w:lvl>
    <w:lvl w:ilvl="5">
      <w:start w:val="1"/>
      <w:numFmt w:val="upperLetter"/>
      <w:lvlText w:val="(%6)"/>
      <w:lvlJc w:val="left"/>
      <w:pPr>
        <w:ind w:left="3039" w:hanging="720"/>
      </w:pPr>
      <w:rPr>
        <w:b w:val="0"/>
        <w:i w:val="0"/>
        <w:smallCaps w:val="0"/>
        <w:strike w:val="0"/>
        <w:color w:val="000000"/>
        <w:u w:val="none"/>
        <w:vertAlign w:val="baseline"/>
      </w:rPr>
    </w:lvl>
    <w:lvl w:ilvl="6">
      <w:start w:val="27"/>
      <w:numFmt w:val="lowerLetter"/>
      <w:lvlText w:val="(%7)"/>
      <w:lvlJc w:val="left"/>
      <w:pPr>
        <w:ind w:left="3759" w:hanging="720"/>
      </w:pPr>
      <w:rPr>
        <w:b w:val="0"/>
        <w:i w:val="0"/>
        <w:smallCaps w:val="0"/>
        <w:strike w:val="0"/>
        <w:color w:val="000000"/>
        <w:u w:val="none"/>
        <w:vertAlign w:val="baseline"/>
      </w:rPr>
    </w:lvl>
    <w:lvl w:ilvl="7">
      <w:start w:val="1"/>
      <w:numFmt w:val="decimal"/>
      <w:lvlText w:val="NONE"/>
      <w:lvlJc w:val="left"/>
      <w:pPr>
        <w:ind w:left="720" w:hanging="720"/>
      </w:pPr>
      <w:rPr>
        <w:b w:val="0"/>
        <w:i w:val="0"/>
        <w:smallCaps w:val="0"/>
        <w:strike w:val="0"/>
        <w:color w:val="000000"/>
        <w:u w:val="none"/>
        <w:vertAlign w:val="baseline"/>
      </w:rPr>
    </w:lvl>
    <w:lvl w:ilvl="8">
      <w:start w:val="1"/>
      <w:numFmt w:val="decimal"/>
      <w:lvlText w:val="NONE"/>
      <w:lvlJc w:val="left"/>
      <w:pPr>
        <w:ind w:left="720" w:hanging="720"/>
      </w:pPr>
      <w:rPr>
        <w:b w:val="0"/>
        <w:i w:val="0"/>
        <w:smallCaps w:val="0"/>
        <w:strike w:val="0"/>
        <w:color w:val="000000"/>
        <w:u w:val="none"/>
        <w:vertAlign w:val="baseline"/>
      </w:rPr>
    </w:lvl>
  </w:abstractNum>
  <w:abstractNum w:abstractNumId="13" w15:restartNumberingAfterBreak="0">
    <w:nsid w:val="26485C4A"/>
    <w:multiLevelType w:val="multilevel"/>
    <w:tmpl w:val="CDAA8C64"/>
    <w:lvl w:ilvl="0">
      <w:start w:val="1"/>
      <w:numFmt w:val="decimal"/>
      <w:pStyle w:val="ScheduleHeadingMain"/>
      <w:suff w:val="nothing"/>
      <w:lvlText w:val="Schedule %1"/>
      <w:lvlJc w:val="left"/>
      <w:pPr>
        <w:ind w:left="0" w:firstLine="0"/>
      </w:pPr>
      <w:rPr>
        <w:rFonts w:ascii="Arial Bold" w:hAnsi="Arial Bold" w:hint="default"/>
        <w:b/>
        <w:i w:val="0"/>
        <w:caps/>
        <w:sz w:val="2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8D8194D"/>
    <w:multiLevelType w:val="hybridMultilevel"/>
    <w:tmpl w:val="ADBA2E68"/>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BF04C54"/>
    <w:multiLevelType w:val="multilevel"/>
    <w:tmpl w:val="9D068DA2"/>
    <w:lvl w:ilvl="0">
      <w:start w:val="1"/>
      <w:numFmt w:val="none"/>
      <w:pStyle w:val="DefClause"/>
      <w:suff w:val="nothing"/>
      <w:lvlText w:val=""/>
      <w:lvlJc w:val="left"/>
      <w:pPr>
        <w:ind w:left="-720" w:firstLine="0"/>
      </w:pPr>
      <w:rPr>
        <w:rFonts w:hint="default"/>
      </w:rPr>
    </w:lvl>
    <w:lvl w:ilvl="1">
      <w:start w:val="1"/>
      <w:numFmt w:val="lowerLetter"/>
      <w:pStyle w:val="DefClause"/>
      <w:lvlText w:val="(%2)"/>
      <w:lvlJc w:val="left"/>
      <w:pPr>
        <w:tabs>
          <w:tab w:val="num" w:pos="0"/>
        </w:tabs>
        <w:ind w:left="720" w:hanging="720"/>
      </w:pPr>
      <w:rPr>
        <w:rFonts w:hint="default"/>
      </w:rPr>
    </w:lvl>
    <w:lvl w:ilvl="2">
      <w:start w:val="1"/>
      <w:numFmt w:val="lowerRoman"/>
      <w:pStyle w:val="DefPara"/>
      <w:lvlText w:val="(%3)"/>
      <w:lvlJc w:val="left"/>
      <w:pPr>
        <w:tabs>
          <w:tab w:val="num" w:pos="-720"/>
        </w:tabs>
        <w:ind w:left="1440" w:hanging="720"/>
      </w:pPr>
      <w:rPr>
        <w:rFonts w:hint="default"/>
      </w:rPr>
    </w:lvl>
    <w:lvl w:ilvl="3">
      <w:start w:val="1"/>
      <w:numFmt w:val="decimal"/>
      <w:lvlText w:val="%1.%2.%3.%4."/>
      <w:lvlJc w:val="left"/>
      <w:pPr>
        <w:tabs>
          <w:tab w:val="num" w:pos="144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52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73673"/>
    <w:multiLevelType w:val="hybridMultilevel"/>
    <w:tmpl w:val="F9468A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770A61"/>
    <w:multiLevelType w:val="multilevel"/>
    <w:tmpl w:val="E214A134"/>
    <w:lvl w:ilvl="0">
      <w:start w:val="1"/>
      <w:numFmt w:val="decimal"/>
      <w:pStyle w:val="SchHeading1"/>
      <w:lvlText w:val="%1."/>
      <w:lvlJc w:val="left"/>
      <w:pPr>
        <w:tabs>
          <w:tab w:val="num" w:pos="720"/>
        </w:tabs>
        <w:ind w:left="720" w:hanging="720"/>
      </w:pPr>
      <w:rPr>
        <w:rFonts w:ascii="Arial" w:hAnsi="Arial" w:hint="default"/>
        <w:b/>
        <w:i w:val="0"/>
        <w:caps/>
        <w:sz w:val="22"/>
        <w:szCs w:val="22"/>
      </w:rPr>
    </w:lvl>
    <w:lvl w:ilvl="1">
      <w:start w:val="240"/>
      <w:numFmt w:val="decimal"/>
      <w:lvlText w:val="%2."/>
      <w:lvlJc w:val="left"/>
      <w:pPr>
        <w:ind w:left="720" w:hanging="360"/>
      </w:pPr>
      <w:rPr>
        <w:rFonts w:hint="default"/>
      </w:rPr>
    </w:lvl>
    <w:lvl w:ilvl="2">
      <w:start w:val="1"/>
      <w:numFmt w:val="lowerLetter"/>
      <w:pStyle w:val="SchHeading3"/>
      <w:lvlText w:val="%3."/>
      <w:lvlJc w:val="left"/>
      <w:pPr>
        <w:ind w:left="644" w:hanging="360"/>
      </w:pPr>
      <w:rPr>
        <w:rFonts w:ascii="Arial" w:eastAsia="Times New Roman" w:hAnsi="Arial" w:cs="Arial"/>
      </w:rPr>
    </w:lvl>
    <w:lvl w:ilvl="3">
      <w:start w:val="1"/>
      <w:numFmt w:val="lowerLetter"/>
      <w:pStyle w:val="SchHeading4"/>
      <w:lvlText w:val="(%4)"/>
      <w:lvlJc w:val="left"/>
      <w:pPr>
        <w:tabs>
          <w:tab w:val="num" w:pos="2421"/>
        </w:tabs>
        <w:ind w:left="2421" w:hanging="720"/>
      </w:pPr>
      <w:rPr>
        <w:rFonts w:ascii="Arial" w:hAnsi="Arial" w:hint="default"/>
        <w:b w:val="0"/>
        <w:i w:val="0"/>
        <w:sz w:val="22"/>
        <w:szCs w:val="22"/>
      </w:rPr>
    </w:lvl>
    <w:lvl w:ilvl="4">
      <w:start w:val="1"/>
      <w:numFmt w:val="lowerRoman"/>
      <w:pStyle w:val="SchHeading5"/>
      <w:lvlText w:val="(%5)"/>
      <w:lvlJc w:val="left"/>
      <w:pPr>
        <w:tabs>
          <w:tab w:val="num" w:pos="3141"/>
        </w:tabs>
        <w:ind w:left="3141" w:hanging="720"/>
      </w:pPr>
      <w:rPr>
        <w:rFonts w:ascii="Arial" w:hAnsi="Arial" w:hint="default"/>
        <w:b w:val="0"/>
        <w:i w:val="0"/>
        <w:sz w:val="22"/>
        <w:szCs w:val="22"/>
      </w:rPr>
    </w:lvl>
    <w:lvl w:ilvl="5">
      <w:start w:val="1"/>
      <w:numFmt w:val="lowerLetter"/>
      <w:pStyle w:val="SchHeading6"/>
      <w:lvlText w:val="(%4%6)"/>
      <w:lvlJc w:val="left"/>
      <w:pPr>
        <w:tabs>
          <w:tab w:val="num" w:pos="3861"/>
        </w:tabs>
        <w:ind w:left="3861" w:hanging="720"/>
      </w:pPr>
      <w:rPr>
        <w:rFonts w:ascii="Arial" w:hAnsi="Aria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40F374FC"/>
    <w:multiLevelType w:val="multilevel"/>
    <w:tmpl w:val="546E57A0"/>
    <w:lvl w:ilvl="0">
      <w:start w:val="1"/>
      <w:numFmt w:val="decimal"/>
      <w:pStyle w:val="ListBullet3"/>
      <w:lvlText w:val="%1."/>
      <w:lvlJc w:val="left"/>
      <w:pPr>
        <w:ind w:left="879" w:hanging="879"/>
      </w:pPr>
      <w:rPr>
        <w:b w:val="0"/>
        <w:i w:val="0"/>
        <w:smallCaps w:val="0"/>
        <w:strike w:val="0"/>
        <w:color w:val="000000"/>
        <w:u w:val="none"/>
        <w:vertAlign w:val="baseline"/>
      </w:rPr>
    </w:lvl>
    <w:lvl w:ilvl="1">
      <w:start w:val="1"/>
      <w:numFmt w:val="decimal"/>
      <w:lvlText w:val="%1.%2"/>
      <w:lvlJc w:val="left"/>
      <w:pPr>
        <w:ind w:left="879" w:hanging="879"/>
      </w:pPr>
      <w:rPr>
        <w:b w:val="0"/>
        <w:i w:val="0"/>
        <w:smallCaps w:val="0"/>
        <w:strike w:val="0"/>
        <w:color w:val="000000"/>
        <w:u w:val="none"/>
        <w:vertAlign w:val="baseline"/>
      </w:rPr>
    </w:lvl>
    <w:lvl w:ilvl="2">
      <w:start w:val="1"/>
      <w:numFmt w:val="decimal"/>
      <w:lvlText w:val="%1.%2.%3"/>
      <w:lvlJc w:val="left"/>
      <w:pPr>
        <w:ind w:left="879" w:hanging="879"/>
      </w:pPr>
      <w:rPr>
        <w:b w:val="0"/>
        <w:i w:val="0"/>
        <w:smallCaps w:val="0"/>
        <w:strike w:val="0"/>
        <w:color w:val="000000"/>
        <w:u w:val="none"/>
        <w:vertAlign w:val="baseline"/>
      </w:rPr>
    </w:lvl>
    <w:lvl w:ilvl="3">
      <w:start w:val="1"/>
      <w:numFmt w:val="lowerLetter"/>
      <w:lvlText w:val="(%4)"/>
      <w:lvlJc w:val="left"/>
      <w:pPr>
        <w:ind w:left="1599" w:hanging="720"/>
      </w:pPr>
      <w:rPr>
        <w:b w:val="0"/>
        <w:i w:val="0"/>
        <w:smallCaps w:val="0"/>
        <w:strike w:val="0"/>
        <w:color w:val="000000"/>
        <w:u w:val="none"/>
        <w:vertAlign w:val="baseline"/>
      </w:rPr>
    </w:lvl>
    <w:lvl w:ilvl="4">
      <w:start w:val="1"/>
      <w:numFmt w:val="lowerRoman"/>
      <w:lvlText w:val="(%5)"/>
      <w:lvlJc w:val="left"/>
      <w:pPr>
        <w:ind w:left="2319" w:hanging="720"/>
      </w:pPr>
      <w:rPr>
        <w:b w:val="0"/>
        <w:i w:val="0"/>
        <w:smallCaps w:val="0"/>
        <w:strike w:val="0"/>
        <w:color w:val="000000"/>
        <w:u w:val="none"/>
        <w:vertAlign w:val="baseline"/>
      </w:rPr>
    </w:lvl>
    <w:lvl w:ilvl="5">
      <w:start w:val="1"/>
      <w:numFmt w:val="upperLetter"/>
      <w:lvlText w:val="(%6)"/>
      <w:lvlJc w:val="left"/>
      <w:pPr>
        <w:ind w:left="3039" w:hanging="720"/>
      </w:pPr>
      <w:rPr>
        <w:b w:val="0"/>
        <w:i w:val="0"/>
        <w:smallCaps w:val="0"/>
        <w:strike w:val="0"/>
        <w:color w:val="000000"/>
        <w:u w:val="none"/>
        <w:vertAlign w:val="baseline"/>
      </w:rPr>
    </w:lvl>
    <w:lvl w:ilvl="6">
      <w:start w:val="27"/>
      <w:numFmt w:val="lowerLetter"/>
      <w:lvlText w:val="(%7)"/>
      <w:lvlJc w:val="left"/>
      <w:pPr>
        <w:ind w:left="3759" w:hanging="720"/>
      </w:pPr>
      <w:rPr>
        <w:b w:val="0"/>
        <w:i w:val="0"/>
        <w:smallCaps w:val="0"/>
        <w:strike w:val="0"/>
        <w:color w:val="000000"/>
        <w:u w:val="none"/>
        <w:vertAlign w:val="baseline"/>
      </w:rPr>
    </w:lvl>
    <w:lvl w:ilvl="7">
      <w:start w:val="1"/>
      <w:numFmt w:val="decimal"/>
      <w:lvlText w:val="NONE"/>
      <w:lvlJc w:val="left"/>
      <w:pPr>
        <w:ind w:left="720" w:hanging="720"/>
      </w:pPr>
      <w:rPr>
        <w:b w:val="0"/>
        <w:i w:val="0"/>
        <w:smallCaps w:val="0"/>
        <w:strike w:val="0"/>
        <w:color w:val="000000"/>
        <w:u w:val="none"/>
        <w:vertAlign w:val="baseline"/>
      </w:rPr>
    </w:lvl>
    <w:lvl w:ilvl="8">
      <w:start w:val="1"/>
      <w:numFmt w:val="decimal"/>
      <w:lvlText w:val="NONE"/>
      <w:lvlJc w:val="left"/>
      <w:pPr>
        <w:ind w:left="720" w:hanging="720"/>
      </w:pPr>
      <w:rPr>
        <w:b w:val="0"/>
        <w:i w:val="0"/>
        <w:smallCaps w:val="0"/>
        <w:strike w:val="0"/>
        <w:color w:val="000000"/>
        <w:u w:val="none"/>
        <w:vertAlign w:val="baseline"/>
      </w:rPr>
    </w:lvl>
  </w:abstractNum>
  <w:abstractNum w:abstractNumId="21" w15:restartNumberingAfterBreak="0">
    <w:nsid w:val="514D4E6C"/>
    <w:multiLevelType w:val="multilevel"/>
    <w:tmpl w:val="AE16065A"/>
    <w:lvl w:ilvl="0">
      <w:start w:val="1"/>
      <w:numFmt w:val="decimal"/>
      <w:pStyle w:val="ListBullet2"/>
      <w:lvlText w:val="%1."/>
      <w:lvlJc w:val="left"/>
      <w:pPr>
        <w:ind w:left="879" w:hanging="879"/>
      </w:pPr>
      <w:rPr>
        <w:rFonts w:hint="default"/>
        <w:b w:val="0"/>
        <w:i w:val="0"/>
        <w:smallCaps w:val="0"/>
        <w:strike w:val="0"/>
        <w:color w:val="000000"/>
        <w:u w:val="none"/>
        <w:vertAlign w:val="baseline"/>
      </w:rPr>
    </w:lvl>
    <w:lvl w:ilvl="1">
      <w:start w:val="1"/>
      <w:numFmt w:val="decimal"/>
      <w:lvlText w:val="%1.%2"/>
      <w:lvlJc w:val="left"/>
      <w:pPr>
        <w:ind w:left="879" w:hanging="879"/>
      </w:pPr>
      <w:rPr>
        <w:rFonts w:hint="default"/>
        <w:b w:val="0"/>
        <w:i w:val="0"/>
        <w:smallCaps w:val="0"/>
        <w:strike w:val="0"/>
        <w:color w:val="000000"/>
        <w:u w:val="none"/>
        <w:vertAlign w:val="baseline"/>
      </w:rPr>
    </w:lvl>
    <w:lvl w:ilvl="2">
      <w:start w:val="1"/>
      <w:numFmt w:val="decimal"/>
      <w:lvlText w:val="%1.%2.%3"/>
      <w:lvlJc w:val="left"/>
      <w:pPr>
        <w:ind w:left="879" w:hanging="879"/>
      </w:pPr>
      <w:rPr>
        <w:rFonts w:hint="default"/>
        <w:b w:val="0"/>
        <w:i w:val="0"/>
        <w:smallCaps w:val="0"/>
        <w:strike w:val="0"/>
        <w:color w:val="000000"/>
        <w:u w:val="none"/>
        <w:vertAlign w:val="baseline"/>
      </w:rPr>
    </w:lvl>
    <w:lvl w:ilvl="3">
      <w:start w:val="1"/>
      <w:numFmt w:val="lowerLetter"/>
      <w:lvlText w:val="(%4)"/>
      <w:lvlJc w:val="left"/>
      <w:pPr>
        <w:ind w:left="1599" w:hanging="720"/>
      </w:pPr>
      <w:rPr>
        <w:rFonts w:hint="default"/>
        <w:b w:val="0"/>
        <w:i w:val="0"/>
        <w:smallCaps w:val="0"/>
        <w:strike w:val="0"/>
        <w:color w:val="000000"/>
        <w:u w:val="none"/>
        <w:vertAlign w:val="baseline"/>
      </w:rPr>
    </w:lvl>
    <w:lvl w:ilvl="4">
      <w:start w:val="1"/>
      <w:numFmt w:val="lowerRoman"/>
      <w:lvlText w:val="(%5)"/>
      <w:lvlJc w:val="left"/>
      <w:pPr>
        <w:ind w:left="2319" w:hanging="720"/>
      </w:pPr>
      <w:rPr>
        <w:rFonts w:hint="default"/>
        <w:b w:val="0"/>
        <w:i w:val="0"/>
        <w:smallCaps w:val="0"/>
        <w:strike w:val="0"/>
        <w:color w:val="000000"/>
        <w:u w:val="none"/>
        <w:vertAlign w:val="baseline"/>
      </w:rPr>
    </w:lvl>
    <w:lvl w:ilvl="5">
      <w:start w:val="1"/>
      <w:numFmt w:val="upperLetter"/>
      <w:lvlText w:val="(%6)"/>
      <w:lvlJc w:val="left"/>
      <w:pPr>
        <w:ind w:left="3039" w:hanging="720"/>
      </w:pPr>
      <w:rPr>
        <w:rFonts w:hint="default"/>
        <w:b w:val="0"/>
        <w:i w:val="0"/>
        <w:smallCaps w:val="0"/>
        <w:strike w:val="0"/>
        <w:color w:val="000000"/>
        <w:u w:val="none"/>
        <w:vertAlign w:val="baseline"/>
      </w:rPr>
    </w:lvl>
    <w:lvl w:ilvl="6">
      <w:start w:val="27"/>
      <w:numFmt w:val="lowerLetter"/>
      <w:lvlText w:val="(%7)"/>
      <w:lvlJc w:val="left"/>
      <w:pPr>
        <w:ind w:left="3759" w:hanging="720"/>
      </w:pPr>
      <w:rPr>
        <w:rFonts w:hint="default"/>
        <w:b w:val="0"/>
        <w:i w:val="0"/>
        <w:smallCaps w:val="0"/>
        <w:strike w:val="0"/>
        <w:color w:val="000000"/>
        <w:u w:val="none"/>
        <w:vertAlign w:val="baseline"/>
      </w:rPr>
    </w:lvl>
    <w:lvl w:ilvl="7">
      <w:start w:val="1"/>
      <w:numFmt w:val="decimal"/>
      <w:lvlText w:val="NONE"/>
      <w:lvlJc w:val="left"/>
      <w:pPr>
        <w:ind w:left="720" w:hanging="720"/>
      </w:pPr>
      <w:rPr>
        <w:rFonts w:hint="default"/>
        <w:b w:val="0"/>
        <w:i w:val="0"/>
        <w:smallCaps w:val="0"/>
        <w:strike w:val="0"/>
        <w:color w:val="000000"/>
        <w:u w:val="none"/>
        <w:vertAlign w:val="baseline"/>
      </w:rPr>
    </w:lvl>
    <w:lvl w:ilvl="8">
      <w:start w:val="1"/>
      <w:numFmt w:val="decimal"/>
      <w:lvlText w:val="NONE"/>
      <w:lvlJc w:val="left"/>
      <w:pPr>
        <w:ind w:left="720" w:hanging="720"/>
      </w:pPr>
      <w:rPr>
        <w:rFonts w:hint="default"/>
        <w:b w:val="0"/>
        <w:i w:val="0"/>
        <w:smallCaps w:val="0"/>
        <w:strike w:val="0"/>
        <w:color w:val="000000"/>
        <w:u w:val="none"/>
        <w:vertAlign w:val="baseline"/>
      </w:rPr>
    </w:lvl>
  </w:abstractNum>
  <w:abstractNum w:abstractNumId="22" w15:restartNumberingAfterBreak="0">
    <w:nsid w:val="5D0429E7"/>
    <w:multiLevelType w:val="multilevel"/>
    <w:tmpl w:val="5CD6FF88"/>
    <w:lvl w:ilvl="0">
      <w:start w:val="1"/>
      <w:numFmt w:val="decimal"/>
      <w:pStyle w:val="AppendixHeadingMain"/>
      <w:suff w:val="nothing"/>
      <w:lvlText w:val="Appendix %1"/>
      <w:lvlJc w:val="left"/>
      <w:pPr>
        <w:ind w:left="720" w:hanging="720"/>
      </w:pPr>
      <w:rPr>
        <w:rFonts w:ascii="Arial" w:hAnsi="Arial" w:hint="default"/>
        <w:b/>
        <w:i w:val="0"/>
        <w:caps/>
        <w:sz w:val="22"/>
        <w:szCs w:val="22"/>
      </w:rPr>
    </w:lvl>
    <w:lvl w:ilvl="1">
      <w:start w:val="1"/>
      <w:numFmt w:val="decimal"/>
      <w:lvlText w:val="%1.%2"/>
      <w:lvlJc w:val="left"/>
      <w:pPr>
        <w:tabs>
          <w:tab w:val="num" w:pos="720"/>
        </w:tabs>
        <w:ind w:left="720" w:hanging="720"/>
      </w:pPr>
      <w:rPr>
        <w:rFonts w:ascii="Arial" w:hAnsi="Arial" w:hint="default"/>
        <w:b w:val="0"/>
        <w:i w:val="0"/>
        <w:caps w:val="0"/>
        <w:sz w:val="22"/>
        <w:szCs w:val="22"/>
      </w:rPr>
    </w:lvl>
    <w:lvl w:ilvl="2">
      <w:start w:val="1"/>
      <w:numFmt w:val="lowerLetter"/>
      <w:isLgl/>
      <w:lvlText w:val="%1.%2.%3"/>
      <w:lvlJc w:val="left"/>
      <w:pPr>
        <w:tabs>
          <w:tab w:val="num" w:pos="1701"/>
        </w:tabs>
        <w:ind w:left="1701" w:hanging="981"/>
      </w:pPr>
      <w:rPr>
        <w:rFonts w:ascii="Arial" w:hAnsi="Arial" w:hint="default"/>
        <w:b w:val="0"/>
        <w:i w:val="0"/>
        <w:sz w:val="22"/>
        <w:szCs w:val="22"/>
      </w:rPr>
    </w:lvl>
    <w:lvl w:ilvl="3">
      <w:start w:val="1"/>
      <w:numFmt w:val="lowerLetter"/>
      <w:lvlText w:val="(%4)"/>
      <w:lvlJc w:val="left"/>
      <w:pPr>
        <w:tabs>
          <w:tab w:val="num" w:pos="2421"/>
        </w:tabs>
        <w:ind w:left="2421" w:hanging="720"/>
      </w:pPr>
      <w:rPr>
        <w:rFonts w:ascii="Arial" w:hAnsi="Arial" w:hint="default"/>
        <w:b w:val="0"/>
        <w:i w:val="0"/>
        <w:sz w:val="22"/>
        <w:szCs w:val="22"/>
      </w:rPr>
    </w:lvl>
    <w:lvl w:ilvl="4">
      <w:start w:val="1"/>
      <w:numFmt w:val="lowerRoman"/>
      <w:lvlText w:val="(%5)"/>
      <w:lvlJc w:val="left"/>
      <w:pPr>
        <w:tabs>
          <w:tab w:val="num" w:pos="3141"/>
        </w:tabs>
        <w:ind w:left="3141" w:hanging="720"/>
      </w:pPr>
      <w:rPr>
        <w:rFonts w:ascii="Arial" w:hAnsi="Arial" w:hint="default"/>
        <w:b w:val="0"/>
        <w:i w:val="0"/>
        <w:sz w:val="22"/>
        <w:szCs w:val="22"/>
      </w:rPr>
    </w:lvl>
    <w:lvl w:ilvl="5">
      <w:start w:val="1"/>
      <w:numFmt w:val="lowerLetter"/>
      <w:lvlText w:val="(%4%6)."/>
      <w:lvlJc w:val="left"/>
      <w:pPr>
        <w:tabs>
          <w:tab w:val="num" w:pos="3861"/>
        </w:tabs>
        <w:ind w:left="3861"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660D48A2"/>
    <w:multiLevelType w:val="hybridMultilevel"/>
    <w:tmpl w:val="842E48B4"/>
    <w:lvl w:ilvl="0" w:tplc="E770688A">
      <w:start w:val="1"/>
      <w:numFmt w:val="decimal"/>
      <w:pStyle w:val="Heading1"/>
      <w:lvlText w:val="%1."/>
      <w:lvlJc w:val="left"/>
      <w:pPr>
        <w:ind w:left="720" w:hanging="360"/>
      </w:pPr>
    </w:lvl>
    <w:lvl w:ilvl="1" w:tplc="08090019" w:tentative="1">
      <w:start w:val="1"/>
      <w:numFmt w:val="lowerLetter"/>
      <w:pStyle w:val="Heading2Title"/>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966731"/>
    <w:multiLevelType w:val="multilevel"/>
    <w:tmpl w:val="6F36C57C"/>
    <w:lvl w:ilvl="0">
      <w:start w:val="1"/>
      <w:numFmt w:val="upperLetter"/>
      <w:pStyle w:val="ABackground"/>
      <w:lvlText w:val="(%1)"/>
      <w:lvlJc w:val="left"/>
      <w:pPr>
        <w:tabs>
          <w:tab w:val="num" w:pos="720"/>
        </w:tabs>
        <w:ind w:left="720" w:hanging="720"/>
      </w:pPr>
      <w:rPr>
        <w:rFonts w:ascii="Arial" w:hAnsi="Arial" w:hint="default"/>
        <w:b w:val="0"/>
        <w:i w:val="0"/>
        <w:caps/>
        <w:sz w:val="22"/>
        <w:szCs w:val="22"/>
      </w:rPr>
    </w:lvl>
    <w:lvl w:ilvl="1">
      <w:start w:val="1"/>
      <w:numFmt w:val="lowerLetter"/>
      <w:pStyle w:val="BackSubClause"/>
      <w:lvlText w:val="(%2)"/>
      <w:lvlJc w:val="left"/>
      <w:pPr>
        <w:tabs>
          <w:tab w:val="num" w:pos="1555"/>
        </w:tabs>
        <w:ind w:left="1555" w:hanging="561"/>
      </w:pPr>
      <w:rPr>
        <w:rFonts w:ascii="Arial" w:hAnsi="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6A14466B"/>
    <w:multiLevelType w:val="hybridMultilevel"/>
    <w:tmpl w:val="5C64FE28"/>
    <w:lvl w:ilvl="0" w:tplc="0ADC0BD2">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1777AD"/>
    <w:multiLevelType w:val="multilevel"/>
    <w:tmpl w:val="360E49FC"/>
    <w:lvl w:ilvl="0">
      <w:start w:val="1"/>
      <w:numFmt w:val="decimal"/>
      <w:pStyle w:val="1Parties"/>
      <w:lvlText w:val="(%1)"/>
      <w:lvlJc w:val="left"/>
      <w:pPr>
        <w:tabs>
          <w:tab w:val="num" w:pos="720"/>
        </w:tabs>
        <w:ind w:left="720" w:hanging="720"/>
      </w:pPr>
      <w:rPr>
        <w:rFonts w:ascii="Arial" w:hAnsi="Arial" w:hint="default"/>
        <w:b w:val="0"/>
        <w:i w:val="0"/>
        <w:sz w:val="22"/>
        <w:szCs w:val="22"/>
      </w:rPr>
    </w:lvl>
    <w:lvl w:ilvl="1">
      <w:start w:val="1"/>
      <w:numFmt w:val="lowerLetter"/>
      <w:pStyle w:val="Sch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029820">
    <w:abstractNumId w:val="21"/>
  </w:num>
  <w:num w:numId="2" w16cid:durableId="1298416535">
    <w:abstractNumId w:val="20"/>
  </w:num>
  <w:num w:numId="3" w16cid:durableId="2033266697">
    <w:abstractNumId w:val="12"/>
  </w:num>
  <w:num w:numId="4" w16cid:durableId="1945989430">
    <w:abstractNumId w:val="23"/>
  </w:num>
  <w:num w:numId="5" w16cid:durableId="192813238">
    <w:abstractNumId w:val="0"/>
  </w:num>
  <w:num w:numId="6" w16cid:durableId="1894809264">
    <w:abstractNumId w:val="1"/>
  </w:num>
  <w:num w:numId="7" w16cid:durableId="1988318771">
    <w:abstractNumId w:val="2"/>
  </w:num>
  <w:num w:numId="8" w16cid:durableId="825391855">
    <w:abstractNumId w:val="3"/>
  </w:num>
  <w:num w:numId="9" w16cid:durableId="1925216269">
    <w:abstractNumId w:val="4"/>
  </w:num>
  <w:num w:numId="10" w16cid:durableId="1441141010">
    <w:abstractNumId w:val="5"/>
  </w:num>
  <w:num w:numId="11" w16cid:durableId="408113237">
    <w:abstractNumId w:val="6"/>
  </w:num>
  <w:num w:numId="12" w16cid:durableId="1899240557">
    <w:abstractNumId w:val="11"/>
  </w:num>
  <w:num w:numId="13" w16cid:durableId="822507884">
    <w:abstractNumId w:val="26"/>
  </w:num>
  <w:num w:numId="14" w16cid:durableId="122816874">
    <w:abstractNumId w:val="24"/>
  </w:num>
  <w:num w:numId="15" w16cid:durableId="1202137056">
    <w:abstractNumId w:val="7"/>
  </w:num>
  <w:num w:numId="16" w16cid:durableId="45490827">
    <w:abstractNumId w:val="22"/>
  </w:num>
  <w:num w:numId="17" w16cid:durableId="1975139500">
    <w:abstractNumId w:val="19"/>
  </w:num>
  <w:num w:numId="18" w16cid:durableId="1500147679">
    <w:abstractNumId w:val="15"/>
  </w:num>
  <w:num w:numId="19" w16cid:durableId="111673924">
    <w:abstractNumId w:val="10"/>
  </w:num>
  <w:num w:numId="20" w16cid:durableId="738554902">
    <w:abstractNumId w:val="13"/>
  </w:num>
  <w:num w:numId="21" w16cid:durableId="1036735788">
    <w:abstractNumId w:val="25"/>
  </w:num>
  <w:num w:numId="22" w16cid:durableId="1012074052">
    <w:abstractNumId w:val="16"/>
  </w:num>
  <w:num w:numId="23" w16cid:durableId="509640131">
    <w:abstractNumId w:val="27"/>
  </w:num>
  <w:num w:numId="24" w16cid:durableId="1902716920">
    <w:abstractNumId w:val="17"/>
  </w:num>
  <w:num w:numId="25" w16cid:durableId="11734698">
    <w:abstractNumId w:val="8"/>
  </w:num>
  <w:num w:numId="26" w16cid:durableId="821432215">
    <w:abstractNumId w:val="18"/>
  </w:num>
  <w:num w:numId="27" w16cid:durableId="1341931123">
    <w:abstractNumId w:val="23"/>
    <w:lvlOverride w:ilvl="0">
      <w:startOverride w:val="26"/>
    </w:lvlOverride>
  </w:num>
  <w:num w:numId="28" w16cid:durableId="421268443">
    <w:abstractNumId w:val="23"/>
    <w:lvlOverride w:ilvl="0">
      <w:startOverride w:val="260"/>
    </w:lvlOverride>
  </w:num>
  <w:num w:numId="29" w16cid:durableId="1393963462">
    <w:abstractNumId w:val="14"/>
  </w:num>
  <w:num w:numId="30" w16cid:durableId="159307933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43"/>
    <w:rsid w:val="00004E7E"/>
    <w:rsid w:val="000061C0"/>
    <w:rsid w:val="00026198"/>
    <w:rsid w:val="00030891"/>
    <w:rsid w:val="000320A5"/>
    <w:rsid w:val="000324DF"/>
    <w:rsid w:val="00032CFD"/>
    <w:rsid w:val="00033541"/>
    <w:rsid w:val="000556F5"/>
    <w:rsid w:val="000563CA"/>
    <w:rsid w:val="00065D25"/>
    <w:rsid w:val="000705D7"/>
    <w:rsid w:val="000B17C6"/>
    <w:rsid w:val="000B39FD"/>
    <w:rsid w:val="000B40E0"/>
    <w:rsid w:val="000B692B"/>
    <w:rsid w:val="000C241D"/>
    <w:rsid w:val="000D0745"/>
    <w:rsid w:val="000D0C91"/>
    <w:rsid w:val="000D3047"/>
    <w:rsid w:val="000E05CE"/>
    <w:rsid w:val="000E0D02"/>
    <w:rsid w:val="000E208D"/>
    <w:rsid w:val="000E433C"/>
    <w:rsid w:val="000F6D25"/>
    <w:rsid w:val="000F7EC0"/>
    <w:rsid w:val="00111688"/>
    <w:rsid w:val="0011169E"/>
    <w:rsid w:val="0011665C"/>
    <w:rsid w:val="00117860"/>
    <w:rsid w:val="00123A02"/>
    <w:rsid w:val="00124369"/>
    <w:rsid w:val="0013343A"/>
    <w:rsid w:val="00134716"/>
    <w:rsid w:val="00137769"/>
    <w:rsid w:val="00163C12"/>
    <w:rsid w:val="00166E37"/>
    <w:rsid w:val="00173CC4"/>
    <w:rsid w:val="00192B68"/>
    <w:rsid w:val="00194DAA"/>
    <w:rsid w:val="0019793B"/>
    <w:rsid w:val="001A0961"/>
    <w:rsid w:val="001A25F7"/>
    <w:rsid w:val="001A5A69"/>
    <w:rsid w:val="001B6205"/>
    <w:rsid w:val="001B7EB2"/>
    <w:rsid w:val="001C4A3E"/>
    <w:rsid w:val="001D2206"/>
    <w:rsid w:val="001D2760"/>
    <w:rsid w:val="001E7BB6"/>
    <w:rsid w:val="001F402D"/>
    <w:rsid w:val="00205BEF"/>
    <w:rsid w:val="00212451"/>
    <w:rsid w:val="0021272E"/>
    <w:rsid w:val="00215724"/>
    <w:rsid w:val="002169A4"/>
    <w:rsid w:val="002261E6"/>
    <w:rsid w:val="002268BC"/>
    <w:rsid w:val="00230B99"/>
    <w:rsid w:val="00231964"/>
    <w:rsid w:val="00233A8F"/>
    <w:rsid w:val="002363B2"/>
    <w:rsid w:val="00245645"/>
    <w:rsid w:val="00245F02"/>
    <w:rsid w:val="0026201E"/>
    <w:rsid w:val="00264300"/>
    <w:rsid w:val="00266FBA"/>
    <w:rsid w:val="00280CAB"/>
    <w:rsid w:val="002821D5"/>
    <w:rsid w:val="002828DB"/>
    <w:rsid w:val="00285B0B"/>
    <w:rsid w:val="0028652E"/>
    <w:rsid w:val="00287997"/>
    <w:rsid w:val="002909DA"/>
    <w:rsid w:val="00293BFF"/>
    <w:rsid w:val="002A16F2"/>
    <w:rsid w:val="002A2C95"/>
    <w:rsid w:val="002A3688"/>
    <w:rsid w:val="002A6D77"/>
    <w:rsid w:val="002B7F0F"/>
    <w:rsid w:val="002C63EF"/>
    <w:rsid w:val="002D21E9"/>
    <w:rsid w:val="002D3E80"/>
    <w:rsid w:val="002E4E53"/>
    <w:rsid w:val="002E566B"/>
    <w:rsid w:val="002F5050"/>
    <w:rsid w:val="00303010"/>
    <w:rsid w:val="0030472B"/>
    <w:rsid w:val="00304D22"/>
    <w:rsid w:val="00306285"/>
    <w:rsid w:val="00307E01"/>
    <w:rsid w:val="00311A90"/>
    <w:rsid w:val="003134E2"/>
    <w:rsid w:val="003136D7"/>
    <w:rsid w:val="003164AE"/>
    <w:rsid w:val="00317BB1"/>
    <w:rsid w:val="0032238F"/>
    <w:rsid w:val="00327B18"/>
    <w:rsid w:val="003314C5"/>
    <w:rsid w:val="00333A37"/>
    <w:rsid w:val="003361ED"/>
    <w:rsid w:val="00341EFC"/>
    <w:rsid w:val="003421F4"/>
    <w:rsid w:val="00346FAC"/>
    <w:rsid w:val="00347416"/>
    <w:rsid w:val="0034744B"/>
    <w:rsid w:val="00347F0B"/>
    <w:rsid w:val="0035318A"/>
    <w:rsid w:val="00357B9E"/>
    <w:rsid w:val="003826F9"/>
    <w:rsid w:val="00383FF2"/>
    <w:rsid w:val="00385213"/>
    <w:rsid w:val="00386BC2"/>
    <w:rsid w:val="003949DA"/>
    <w:rsid w:val="003970EF"/>
    <w:rsid w:val="003A39EF"/>
    <w:rsid w:val="003B292F"/>
    <w:rsid w:val="003C0DC7"/>
    <w:rsid w:val="003C5BD3"/>
    <w:rsid w:val="003C7E43"/>
    <w:rsid w:val="003D4285"/>
    <w:rsid w:val="003D786C"/>
    <w:rsid w:val="003E678D"/>
    <w:rsid w:val="003E7133"/>
    <w:rsid w:val="003F5124"/>
    <w:rsid w:val="003F6233"/>
    <w:rsid w:val="00403D6E"/>
    <w:rsid w:val="00420DE0"/>
    <w:rsid w:val="00420F9F"/>
    <w:rsid w:val="00426220"/>
    <w:rsid w:val="00430F23"/>
    <w:rsid w:val="00431761"/>
    <w:rsid w:val="004318EB"/>
    <w:rsid w:val="0043361C"/>
    <w:rsid w:val="00444CA1"/>
    <w:rsid w:val="00445E16"/>
    <w:rsid w:val="00446B5D"/>
    <w:rsid w:val="00453600"/>
    <w:rsid w:val="004610FF"/>
    <w:rsid w:val="0046191A"/>
    <w:rsid w:val="00461C4A"/>
    <w:rsid w:val="004668FC"/>
    <w:rsid w:val="00477594"/>
    <w:rsid w:val="004779B6"/>
    <w:rsid w:val="00483170"/>
    <w:rsid w:val="004961DD"/>
    <w:rsid w:val="004A5BA2"/>
    <w:rsid w:val="004A6F93"/>
    <w:rsid w:val="004B1424"/>
    <w:rsid w:val="004B234F"/>
    <w:rsid w:val="004B4580"/>
    <w:rsid w:val="004B4BEB"/>
    <w:rsid w:val="004B5124"/>
    <w:rsid w:val="004C025F"/>
    <w:rsid w:val="004C07BF"/>
    <w:rsid w:val="004C5F29"/>
    <w:rsid w:val="004C7498"/>
    <w:rsid w:val="004E00C7"/>
    <w:rsid w:val="004E4218"/>
    <w:rsid w:val="004F3A1C"/>
    <w:rsid w:val="004F445B"/>
    <w:rsid w:val="00500BD9"/>
    <w:rsid w:val="0050292B"/>
    <w:rsid w:val="00510D96"/>
    <w:rsid w:val="00511DB4"/>
    <w:rsid w:val="00522551"/>
    <w:rsid w:val="005230B6"/>
    <w:rsid w:val="00525FFC"/>
    <w:rsid w:val="005262F0"/>
    <w:rsid w:val="005346E0"/>
    <w:rsid w:val="00536CF4"/>
    <w:rsid w:val="00542D47"/>
    <w:rsid w:val="00544AD7"/>
    <w:rsid w:val="00563A92"/>
    <w:rsid w:val="00566779"/>
    <w:rsid w:val="00566D62"/>
    <w:rsid w:val="005678BB"/>
    <w:rsid w:val="0057546E"/>
    <w:rsid w:val="00582A3E"/>
    <w:rsid w:val="005843FC"/>
    <w:rsid w:val="00586A42"/>
    <w:rsid w:val="00590937"/>
    <w:rsid w:val="005920F7"/>
    <w:rsid w:val="00592193"/>
    <w:rsid w:val="0059232C"/>
    <w:rsid w:val="0059287F"/>
    <w:rsid w:val="00592FCB"/>
    <w:rsid w:val="00593DCC"/>
    <w:rsid w:val="0059532F"/>
    <w:rsid w:val="005A248B"/>
    <w:rsid w:val="005B4478"/>
    <w:rsid w:val="005B727A"/>
    <w:rsid w:val="005C120A"/>
    <w:rsid w:val="005C319B"/>
    <w:rsid w:val="005D3E61"/>
    <w:rsid w:val="005E5031"/>
    <w:rsid w:val="005F166D"/>
    <w:rsid w:val="005F40F7"/>
    <w:rsid w:val="005F6CB5"/>
    <w:rsid w:val="00605FC7"/>
    <w:rsid w:val="0061679B"/>
    <w:rsid w:val="006174F2"/>
    <w:rsid w:val="00620ED0"/>
    <w:rsid w:val="006221F0"/>
    <w:rsid w:val="0063525B"/>
    <w:rsid w:val="006352AA"/>
    <w:rsid w:val="00640FF4"/>
    <w:rsid w:val="00642DC4"/>
    <w:rsid w:val="0065121D"/>
    <w:rsid w:val="00654F38"/>
    <w:rsid w:val="006713BF"/>
    <w:rsid w:val="006747EF"/>
    <w:rsid w:val="00677520"/>
    <w:rsid w:val="0068601E"/>
    <w:rsid w:val="00686D1B"/>
    <w:rsid w:val="00686DB2"/>
    <w:rsid w:val="006874C9"/>
    <w:rsid w:val="00691791"/>
    <w:rsid w:val="00695188"/>
    <w:rsid w:val="0069599B"/>
    <w:rsid w:val="00695B23"/>
    <w:rsid w:val="006A12EF"/>
    <w:rsid w:val="006A7A7E"/>
    <w:rsid w:val="006B20DD"/>
    <w:rsid w:val="006B54C1"/>
    <w:rsid w:val="006B6A40"/>
    <w:rsid w:val="006B7721"/>
    <w:rsid w:val="006C28FF"/>
    <w:rsid w:val="006D36E2"/>
    <w:rsid w:val="006D7A6F"/>
    <w:rsid w:val="006E0756"/>
    <w:rsid w:val="006E0B48"/>
    <w:rsid w:val="006E3FA8"/>
    <w:rsid w:val="006E4879"/>
    <w:rsid w:val="006E4B51"/>
    <w:rsid w:val="006E579A"/>
    <w:rsid w:val="006F1A4C"/>
    <w:rsid w:val="007017E5"/>
    <w:rsid w:val="0070609D"/>
    <w:rsid w:val="007215AB"/>
    <w:rsid w:val="007341FE"/>
    <w:rsid w:val="0073513D"/>
    <w:rsid w:val="00737CB5"/>
    <w:rsid w:val="00742106"/>
    <w:rsid w:val="00746335"/>
    <w:rsid w:val="0074754B"/>
    <w:rsid w:val="0075073D"/>
    <w:rsid w:val="00753D8B"/>
    <w:rsid w:val="00762361"/>
    <w:rsid w:val="00763D95"/>
    <w:rsid w:val="00771DB7"/>
    <w:rsid w:val="00774A42"/>
    <w:rsid w:val="007865C6"/>
    <w:rsid w:val="007A1729"/>
    <w:rsid w:val="007A2EF1"/>
    <w:rsid w:val="007A5C8B"/>
    <w:rsid w:val="007A6A56"/>
    <w:rsid w:val="007A7A36"/>
    <w:rsid w:val="007B3155"/>
    <w:rsid w:val="007B56BB"/>
    <w:rsid w:val="007B69B3"/>
    <w:rsid w:val="007C3214"/>
    <w:rsid w:val="007C3414"/>
    <w:rsid w:val="007C3CDC"/>
    <w:rsid w:val="007C6637"/>
    <w:rsid w:val="007C68C9"/>
    <w:rsid w:val="007C71E3"/>
    <w:rsid w:val="007D01FB"/>
    <w:rsid w:val="007D6CBC"/>
    <w:rsid w:val="007D78DA"/>
    <w:rsid w:val="007E190D"/>
    <w:rsid w:val="007E47A7"/>
    <w:rsid w:val="007F05F5"/>
    <w:rsid w:val="007F68DB"/>
    <w:rsid w:val="007F77B1"/>
    <w:rsid w:val="008008E1"/>
    <w:rsid w:val="0080315B"/>
    <w:rsid w:val="008062CB"/>
    <w:rsid w:val="00827F3C"/>
    <w:rsid w:val="00831AA2"/>
    <w:rsid w:val="008350D9"/>
    <w:rsid w:val="00836812"/>
    <w:rsid w:val="00850ADB"/>
    <w:rsid w:val="00851CDB"/>
    <w:rsid w:val="00852DF0"/>
    <w:rsid w:val="008558A8"/>
    <w:rsid w:val="00857931"/>
    <w:rsid w:val="00857952"/>
    <w:rsid w:val="00861CFB"/>
    <w:rsid w:val="00870749"/>
    <w:rsid w:val="008760AF"/>
    <w:rsid w:val="00880B0F"/>
    <w:rsid w:val="00880B14"/>
    <w:rsid w:val="008835D6"/>
    <w:rsid w:val="00884542"/>
    <w:rsid w:val="0088565F"/>
    <w:rsid w:val="008874F7"/>
    <w:rsid w:val="0089295D"/>
    <w:rsid w:val="0089323B"/>
    <w:rsid w:val="008943B9"/>
    <w:rsid w:val="00897456"/>
    <w:rsid w:val="008A3FFE"/>
    <w:rsid w:val="008A6AA3"/>
    <w:rsid w:val="008B07CD"/>
    <w:rsid w:val="008B4C88"/>
    <w:rsid w:val="008C18A6"/>
    <w:rsid w:val="008C40E1"/>
    <w:rsid w:val="008D5EBA"/>
    <w:rsid w:val="008D7B08"/>
    <w:rsid w:val="008E28EE"/>
    <w:rsid w:val="008E2BE0"/>
    <w:rsid w:val="008E2F15"/>
    <w:rsid w:val="008E642B"/>
    <w:rsid w:val="008F04D1"/>
    <w:rsid w:val="008F43AD"/>
    <w:rsid w:val="008F7B56"/>
    <w:rsid w:val="00900553"/>
    <w:rsid w:val="009347FA"/>
    <w:rsid w:val="00943016"/>
    <w:rsid w:val="009441B5"/>
    <w:rsid w:val="0094594D"/>
    <w:rsid w:val="009511F1"/>
    <w:rsid w:val="009521F0"/>
    <w:rsid w:val="00953524"/>
    <w:rsid w:val="00957A2E"/>
    <w:rsid w:val="00964552"/>
    <w:rsid w:val="009877D5"/>
    <w:rsid w:val="00997052"/>
    <w:rsid w:val="009973D9"/>
    <w:rsid w:val="009A083F"/>
    <w:rsid w:val="009A3083"/>
    <w:rsid w:val="009A64CE"/>
    <w:rsid w:val="009A69CB"/>
    <w:rsid w:val="009B323C"/>
    <w:rsid w:val="009D0060"/>
    <w:rsid w:val="009D1BBB"/>
    <w:rsid w:val="009D4C44"/>
    <w:rsid w:val="009D4FD1"/>
    <w:rsid w:val="00A00C3C"/>
    <w:rsid w:val="00A0143F"/>
    <w:rsid w:val="00A02EA6"/>
    <w:rsid w:val="00A10E0B"/>
    <w:rsid w:val="00A2143E"/>
    <w:rsid w:val="00A23789"/>
    <w:rsid w:val="00A23980"/>
    <w:rsid w:val="00A24644"/>
    <w:rsid w:val="00A24CDC"/>
    <w:rsid w:val="00A313E7"/>
    <w:rsid w:val="00A35539"/>
    <w:rsid w:val="00A47E73"/>
    <w:rsid w:val="00A541E9"/>
    <w:rsid w:val="00A57837"/>
    <w:rsid w:val="00A60BBC"/>
    <w:rsid w:val="00A61486"/>
    <w:rsid w:val="00A7230E"/>
    <w:rsid w:val="00A74F6B"/>
    <w:rsid w:val="00A8297E"/>
    <w:rsid w:val="00AA232A"/>
    <w:rsid w:val="00AA5CA3"/>
    <w:rsid w:val="00AA7B70"/>
    <w:rsid w:val="00AB1291"/>
    <w:rsid w:val="00AB1F07"/>
    <w:rsid w:val="00AC2548"/>
    <w:rsid w:val="00AC2A1B"/>
    <w:rsid w:val="00AC6699"/>
    <w:rsid w:val="00AD0D82"/>
    <w:rsid w:val="00AD339C"/>
    <w:rsid w:val="00AD414F"/>
    <w:rsid w:val="00AE0F73"/>
    <w:rsid w:val="00AF1B4E"/>
    <w:rsid w:val="00AF2870"/>
    <w:rsid w:val="00AF3307"/>
    <w:rsid w:val="00AF4F5E"/>
    <w:rsid w:val="00B001EF"/>
    <w:rsid w:val="00B018A2"/>
    <w:rsid w:val="00B019EC"/>
    <w:rsid w:val="00B06817"/>
    <w:rsid w:val="00B10EC3"/>
    <w:rsid w:val="00B114B6"/>
    <w:rsid w:val="00B116E3"/>
    <w:rsid w:val="00B15BCA"/>
    <w:rsid w:val="00B20F5C"/>
    <w:rsid w:val="00B20F6F"/>
    <w:rsid w:val="00B25E6A"/>
    <w:rsid w:val="00B355EA"/>
    <w:rsid w:val="00B41E9E"/>
    <w:rsid w:val="00B42ABF"/>
    <w:rsid w:val="00B50804"/>
    <w:rsid w:val="00B52D43"/>
    <w:rsid w:val="00B6617C"/>
    <w:rsid w:val="00B751E6"/>
    <w:rsid w:val="00B80F9C"/>
    <w:rsid w:val="00B84D9B"/>
    <w:rsid w:val="00B92741"/>
    <w:rsid w:val="00B93DCC"/>
    <w:rsid w:val="00BA401B"/>
    <w:rsid w:val="00BB07A0"/>
    <w:rsid w:val="00BB55F1"/>
    <w:rsid w:val="00BC564E"/>
    <w:rsid w:val="00BD0508"/>
    <w:rsid w:val="00BD1FF9"/>
    <w:rsid w:val="00BD3FAB"/>
    <w:rsid w:val="00BD7B87"/>
    <w:rsid w:val="00BE074E"/>
    <w:rsid w:val="00BE0D6C"/>
    <w:rsid w:val="00BE43F8"/>
    <w:rsid w:val="00BE6807"/>
    <w:rsid w:val="00BF09B7"/>
    <w:rsid w:val="00BF6B3F"/>
    <w:rsid w:val="00C05DCF"/>
    <w:rsid w:val="00C10ADE"/>
    <w:rsid w:val="00C1471F"/>
    <w:rsid w:val="00C16F5D"/>
    <w:rsid w:val="00C27D70"/>
    <w:rsid w:val="00C27FC9"/>
    <w:rsid w:val="00C30302"/>
    <w:rsid w:val="00C4330B"/>
    <w:rsid w:val="00C4458F"/>
    <w:rsid w:val="00C574E6"/>
    <w:rsid w:val="00C655A3"/>
    <w:rsid w:val="00C709A9"/>
    <w:rsid w:val="00C741FB"/>
    <w:rsid w:val="00C772D4"/>
    <w:rsid w:val="00C83771"/>
    <w:rsid w:val="00C86393"/>
    <w:rsid w:val="00C86899"/>
    <w:rsid w:val="00C87193"/>
    <w:rsid w:val="00C916DB"/>
    <w:rsid w:val="00C94BB5"/>
    <w:rsid w:val="00C94D9A"/>
    <w:rsid w:val="00C965F0"/>
    <w:rsid w:val="00CA0348"/>
    <w:rsid w:val="00CA16A6"/>
    <w:rsid w:val="00CA1A8F"/>
    <w:rsid w:val="00CA1B3B"/>
    <w:rsid w:val="00CA1DFD"/>
    <w:rsid w:val="00CA2874"/>
    <w:rsid w:val="00CA3CBF"/>
    <w:rsid w:val="00CA6854"/>
    <w:rsid w:val="00CB40E6"/>
    <w:rsid w:val="00CC15D9"/>
    <w:rsid w:val="00CD3D8C"/>
    <w:rsid w:val="00CE1A2E"/>
    <w:rsid w:val="00CE2BC4"/>
    <w:rsid w:val="00CE5C50"/>
    <w:rsid w:val="00CE7A2D"/>
    <w:rsid w:val="00CF2CF1"/>
    <w:rsid w:val="00CF3962"/>
    <w:rsid w:val="00D01D8D"/>
    <w:rsid w:val="00D05DC5"/>
    <w:rsid w:val="00D070FC"/>
    <w:rsid w:val="00D11806"/>
    <w:rsid w:val="00D13878"/>
    <w:rsid w:val="00D2001E"/>
    <w:rsid w:val="00D23153"/>
    <w:rsid w:val="00D3320C"/>
    <w:rsid w:val="00D3429A"/>
    <w:rsid w:val="00D344C3"/>
    <w:rsid w:val="00D37D74"/>
    <w:rsid w:val="00D441B4"/>
    <w:rsid w:val="00D45775"/>
    <w:rsid w:val="00D55805"/>
    <w:rsid w:val="00D62D0D"/>
    <w:rsid w:val="00D6451D"/>
    <w:rsid w:val="00D71054"/>
    <w:rsid w:val="00D76D58"/>
    <w:rsid w:val="00D9233E"/>
    <w:rsid w:val="00DA2C77"/>
    <w:rsid w:val="00DA3476"/>
    <w:rsid w:val="00DB0142"/>
    <w:rsid w:val="00DB679F"/>
    <w:rsid w:val="00DD6AD0"/>
    <w:rsid w:val="00DE4FED"/>
    <w:rsid w:val="00DF034A"/>
    <w:rsid w:val="00DF09EA"/>
    <w:rsid w:val="00DF4952"/>
    <w:rsid w:val="00DF50D9"/>
    <w:rsid w:val="00DF7667"/>
    <w:rsid w:val="00DF79D5"/>
    <w:rsid w:val="00E05979"/>
    <w:rsid w:val="00E1711D"/>
    <w:rsid w:val="00E200CD"/>
    <w:rsid w:val="00E32C10"/>
    <w:rsid w:val="00E32F28"/>
    <w:rsid w:val="00E3710A"/>
    <w:rsid w:val="00E378F1"/>
    <w:rsid w:val="00E40836"/>
    <w:rsid w:val="00E421CD"/>
    <w:rsid w:val="00E52DD3"/>
    <w:rsid w:val="00E55AD4"/>
    <w:rsid w:val="00E61E0A"/>
    <w:rsid w:val="00E72A40"/>
    <w:rsid w:val="00E77719"/>
    <w:rsid w:val="00E82C4E"/>
    <w:rsid w:val="00EB1E30"/>
    <w:rsid w:val="00EB3098"/>
    <w:rsid w:val="00EB6529"/>
    <w:rsid w:val="00ED0836"/>
    <w:rsid w:val="00ED20CB"/>
    <w:rsid w:val="00EE322A"/>
    <w:rsid w:val="00EE48EC"/>
    <w:rsid w:val="00EE5EA8"/>
    <w:rsid w:val="00EF4393"/>
    <w:rsid w:val="00F025FF"/>
    <w:rsid w:val="00F0397C"/>
    <w:rsid w:val="00F10E08"/>
    <w:rsid w:val="00F21282"/>
    <w:rsid w:val="00F2484C"/>
    <w:rsid w:val="00F3529E"/>
    <w:rsid w:val="00F470CD"/>
    <w:rsid w:val="00F5256D"/>
    <w:rsid w:val="00F52624"/>
    <w:rsid w:val="00F54C1E"/>
    <w:rsid w:val="00F660EC"/>
    <w:rsid w:val="00F67422"/>
    <w:rsid w:val="00F7174E"/>
    <w:rsid w:val="00F75C4F"/>
    <w:rsid w:val="00F85D1E"/>
    <w:rsid w:val="00F85FE2"/>
    <w:rsid w:val="00F865A4"/>
    <w:rsid w:val="00F902AD"/>
    <w:rsid w:val="00FA4734"/>
    <w:rsid w:val="00FA63DE"/>
    <w:rsid w:val="00FC333D"/>
    <w:rsid w:val="00FC7743"/>
    <w:rsid w:val="00FC79A8"/>
    <w:rsid w:val="00FD2CE3"/>
    <w:rsid w:val="00FD44C6"/>
    <w:rsid w:val="00FE34F6"/>
    <w:rsid w:val="00FE3910"/>
    <w:rsid w:val="00FE7BF7"/>
    <w:rsid w:val="00FF60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EC897"/>
  <w15:docId w15:val="{DD6FB2E9-5972-48B2-9DF6-0732B2FD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F3C"/>
    <w:pPr>
      <w:spacing w:after="0" w:line="240" w:lineRule="auto"/>
    </w:pPr>
    <w:rPr>
      <w:rFonts w:ascii="Arial" w:eastAsia="Times New Roman" w:hAnsi="Arial" w:cs="Times New Roman"/>
      <w:color w:val="002060"/>
      <w:sz w:val="24"/>
      <w:szCs w:val="20"/>
      <w:lang w:eastAsia="en-GB"/>
    </w:rPr>
  </w:style>
  <w:style w:type="paragraph" w:styleId="Heading1">
    <w:name w:val="heading 1"/>
    <w:basedOn w:val="Normal"/>
    <w:next w:val="Normal"/>
    <w:link w:val="Heading1Char"/>
    <w:qFormat/>
    <w:rsid w:val="00943016"/>
    <w:pPr>
      <w:keepNext/>
      <w:keepLines/>
      <w:numPr>
        <w:numId w:val="4"/>
      </w:numPr>
      <w:spacing w:before="24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nhideWhenUsed/>
    <w:qFormat/>
    <w:rsid w:val="00F865A4"/>
    <w:pPr>
      <w:keepNext/>
      <w:keepLines/>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nhideWhenUsed/>
    <w:qFormat/>
    <w:rsid w:val="00C94D9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link w:val="Heading4Char"/>
    <w:qFormat/>
    <w:rsid w:val="005B4478"/>
    <w:pPr>
      <w:tabs>
        <w:tab w:val="num" w:pos="2421"/>
      </w:tabs>
      <w:spacing w:before="60" w:after="60" w:line="360" w:lineRule="auto"/>
      <w:ind w:left="2421" w:hanging="720"/>
      <w:jc w:val="both"/>
      <w:outlineLvl w:val="3"/>
    </w:pPr>
    <w:rPr>
      <w:sz w:val="22"/>
      <w:lang w:eastAsia="en-US"/>
    </w:rPr>
  </w:style>
  <w:style w:type="paragraph" w:styleId="Heading5">
    <w:name w:val="heading 5"/>
    <w:basedOn w:val="Normal"/>
    <w:link w:val="Heading5Char"/>
    <w:qFormat/>
    <w:rsid w:val="005B4478"/>
    <w:pPr>
      <w:tabs>
        <w:tab w:val="num" w:pos="3141"/>
      </w:tabs>
      <w:spacing w:before="60" w:after="60" w:line="360" w:lineRule="auto"/>
      <w:ind w:left="3141" w:hanging="720"/>
      <w:jc w:val="both"/>
      <w:outlineLvl w:val="4"/>
    </w:pPr>
    <w:rPr>
      <w:sz w:val="22"/>
      <w:lang w:eastAsia="en-US"/>
    </w:rPr>
  </w:style>
  <w:style w:type="paragraph" w:styleId="Heading6">
    <w:name w:val="heading 6"/>
    <w:basedOn w:val="Normal"/>
    <w:link w:val="Heading6Char"/>
    <w:autoRedefine/>
    <w:qFormat/>
    <w:rsid w:val="005B4478"/>
    <w:pPr>
      <w:tabs>
        <w:tab w:val="num" w:pos="3861"/>
      </w:tabs>
      <w:spacing w:before="60" w:after="60" w:line="360" w:lineRule="auto"/>
      <w:ind w:left="3861" w:hanging="720"/>
      <w:outlineLvl w:val="5"/>
    </w:pPr>
    <w:rPr>
      <w:sz w:val="22"/>
      <w:lang w:eastAsia="en-US"/>
    </w:rPr>
  </w:style>
  <w:style w:type="paragraph" w:styleId="Heading7">
    <w:name w:val="heading 7"/>
    <w:basedOn w:val="Normal"/>
    <w:next w:val="Normal"/>
    <w:link w:val="Heading7Char"/>
    <w:unhideWhenUsed/>
    <w:qFormat/>
    <w:rsid w:val="005B447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5B447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qFormat/>
    <w:rsid w:val="005B4478"/>
    <w:pPr>
      <w:shd w:val="clear" w:color="000000" w:fill="FFFFFF"/>
      <w:tabs>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60" w:line="360" w:lineRule="auto"/>
      <w:jc w:val="both"/>
      <w:outlineLvl w:val="8"/>
    </w:pPr>
    <w:rPr>
      <w:color w:val="00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C7743"/>
    <w:pPr>
      <w:tabs>
        <w:tab w:val="center" w:pos="4513"/>
        <w:tab w:val="right" w:pos="9026"/>
      </w:tabs>
    </w:pPr>
  </w:style>
  <w:style w:type="character" w:customStyle="1" w:styleId="HeaderChar">
    <w:name w:val="Header Char"/>
    <w:basedOn w:val="DefaultParagraphFont"/>
    <w:link w:val="Header"/>
    <w:rsid w:val="00FC7743"/>
  </w:style>
  <w:style w:type="paragraph" w:styleId="Footer">
    <w:name w:val="footer"/>
    <w:basedOn w:val="Normal"/>
    <w:link w:val="FooterChar"/>
    <w:unhideWhenUsed/>
    <w:rsid w:val="00FC7743"/>
    <w:pPr>
      <w:tabs>
        <w:tab w:val="center" w:pos="4513"/>
        <w:tab w:val="right" w:pos="9026"/>
      </w:tabs>
    </w:pPr>
  </w:style>
  <w:style w:type="character" w:customStyle="1" w:styleId="FooterChar">
    <w:name w:val="Footer Char"/>
    <w:basedOn w:val="DefaultParagraphFont"/>
    <w:link w:val="Footer"/>
    <w:rsid w:val="00FC7743"/>
  </w:style>
  <w:style w:type="paragraph" w:styleId="BalloonText">
    <w:name w:val="Balloon Text"/>
    <w:basedOn w:val="Normal"/>
    <w:link w:val="BalloonTextChar"/>
    <w:unhideWhenUsed/>
    <w:rsid w:val="00FC7743"/>
    <w:rPr>
      <w:rFonts w:ascii="Tahoma" w:hAnsi="Tahoma" w:cs="Tahoma"/>
      <w:sz w:val="16"/>
      <w:szCs w:val="16"/>
    </w:rPr>
  </w:style>
  <w:style w:type="character" w:customStyle="1" w:styleId="BalloonTextChar">
    <w:name w:val="Balloon Text Char"/>
    <w:basedOn w:val="DefaultParagraphFont"/>
    <w:link w:val="BalloonText"/>
    <w:rsid w:val="00FC7743"/>
    <w:rPr>
      <w:rFonts w:ascii="Tahoma" w:hAnsi="Tahoma" w:cs="Tahoma"/>
      <w:sz w:val="16"/>
      <w:szCs w:val="16"/>
    </w:rPr>
  </w:style>
  <w:style w:type="paragraph" w:styleId="NoSpacing">
    <w:name w:val="No Spacing"/>
    <w:link w:val="NoSpacingChar"/>
    <w:uiPriority w:val="1"/>
    <w:qFormat/>
    <w:rsid w:val="0088454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84542"/>
    <w:rPr>
      <w:rFonts w:eastAsiaTheme="minorEastAsia"/>
      <w:lang w:val="en-US" w:eastAsia="ja-JP"/>
    </w:rPr>
  </w:style>
  <w:style w:type="character" w:styleId="Hyperlink">
    <w:name w:val="Hyperlink"/>
    <w:basedOn w:val="DefaultParagraphFont"/>
    <w:uiPriority w:val="99"/>
    <w:unhideWhenUsed/>
    <w:rsid w:val="006E4879"/>
    <w:rPr>
      <w:color w:val="0000FF"/>
      <w:u w:val="single"/>
    </w:rPr>
  </w:style>
  <w:style w:type="character" w:styleId="FollowedHyperlink">
    <w:name w:val="FollowedHyperlink"/>
    <w:basedOn w:val="DefaultParagraphFont"/>
    <w:unhideWhenUsed/>
    <w:rsid w:val="00F85D1E"/>
    <w:rPr>
      <w:color w:val="800080" w:themeColor="followedHyperlink"/>
      <w:u w:val="single"/>
    </w:rPr>
  </w:style>
  <w:style w:type="paragraph" w:styleId="ListParagraph">
    <w:name w:val="List Paragraph"/>
    <w:basedOn w:val="Normal"/>
    <w:uiPriority w:val="34"/>
    <w:qFormat/>
    <w:rsid w:val="00AC6699"/>
    <w:pPr>
      <w:ind w:left="720"/>
      <w:contextualSpacing/>
    </w:pPr>
  </w:style>
  <w:style w:type="character" w:customStyle="1" w:styleId="Heading1Char">
    <w:name w:val="Heading 1 Char"/>
    <w:basedOn w:val="DefaultParagraphFont"/>
    <w:link w:val="Heading1"/>
    <w:rsid w:val="00943016"/>
    <w:rPr>
      <w:rFonts w:ascii="Arial" w:eastAsiaTheme="majorEastAsia" w:hAnsi="Arial" w:cstheme="majorBidi"/>
      <w:color w:val="365F91" w:themeColor="accent1" w:themeShade="BF"/>
      <w:sz w:val="32"/>
      <w:szCs w:val="32"/>
      <w:lang w:eastAsia="en-GB"/>
    </w:rPr>
  </w:style>
  <w:style w:type="character" w:customStyle="1" w:styleId="Heading2Char">
    <w:name w:val="Heading 2 Char"/>
    <w:basedOn w:val="DefaultParagraphFont"/>
    <w:link w:val="Heading2"/>
    <w:rsid w:val="00F865A4"/>
    <w:rPr>
      <w:rFonts w:ascii="Arial" w:eastAsiaTheme="majorEastAsia" w:hAnsi="Arial" w:cstheme="majorBidi"/>
      <w:color w:val="365F91" w:themeColor="accent1" w:themeShade="BF"/>
      <w:sz w:val="26"/>
      <w:szCs w:val="26"/>
      <w:lang w:eastAsia="en-GB"/>
    </w:rPr>
  </w:style>
  <w:style w:type="paragraph" w:styleId="Caption">
    <w:name w:val="caption"/>
    <w:basedOn w:val="Normal"/>
    <w:next w:val="Normal"/>
    <w:unhideWhenUsed/>
    <w:qFormat/>
    <w:rsid w:val="00317BB1"/>
    <w:pPr>
      <w:spacing w:after="200"/>
    </w:pPr>
    <w:rPr>
      <w:i/>
      <w:iCs/>
      <w:color w:val="1F497D" w:themeColor="text2"/>
      <w:sz w:val="18"/>
      <w:szCs w:val="18"/>
    </w:rPr>
  </w:style>
  <w:style w:type="paragraph" w:styleId="FootnoteText">
    <w:name w:val="footnote text"/>
    <w:basedOn w:val="Normal"/>
    <w:link w:val="FootnoteTextChar"/>
    <w:unhideWhenUsed/>
    <w:rsid w:val="0074754B"/>
  </w:style>
  <w:style w:type="character" w:customStyle="1" w:styleId="FootnoteTextChar">
    <w:name w:val="Footnote Text Char"/>
    <w:basedOn w:val="DefaultParagraphFont"/>
    <w:link w:val="FootnoteText"/>
    <w:rsid w:val="0074754B"/>
    <w:rPr>
      <w:rFonts w:ascii="Times New Roman" w:eastAsia="Times New Roman" w:hAnsi="Times New Roman" w:cs="Times New Roman"/>
      <w:sz w:val="20"/>
      <w:szCs w:val="20"/>
      <w:lang w:eastAsia="en-GB"/>
    </w:rPr>
  </w:style>
  <w:style w:type="character" w:styleId="FootnoteReference">
    <w:name w:val="footnote reference"/>
    <w:basedOn w:val="DefaultParagraphFont"/>
    <w:unhideWhenUsed/>
    <w:rsid w:val="0074754B"/>
    <w:rPr>
      <w:vertAlign w:val="superscript"/>
    </w:rPr>
  </w:style>
  <w:style w:type="character" w:styleId="UnresolvedMention">
    <w:name w:val="Unresolved Mention"/>
    <w:basedOn w:val="DefaultParagraphFont"/>
    <w:uiPriority w:val="99"/>
    <w:semiHidden/>
    <w:unhideWhenUsed/>
    <w:rsid w:val="002268BC"/>
    <w:rPr>
      <w:color w:val="605E5C"/>
      <w:shd w:val="clear" w:color="auto" w:fill="E1DFDD"/>
    </w:rPr>
  </w:style>
  <w:style w:type="paragraph" w:styleId="ListBullet2">
    <w:name w:val="List Bullet 2"/>
    <w:basedOn w:val="Normal"/>
    <w:rsid w:val="00A0143F"/>
    <w:pPr>
      <w:numPr>
        <w:numId w:val="1"/>
      </w:numPr>
      <w:suppressAutoHyphens/>
      <w:spacing w:line="1" w:lineRule="atLeast"/>
      <w:textDirection w:val="btLr"/>
      <w:textAlignment w:val="top"/>
      <w:outlineLvl w:val="0"/>
    </w:pPr>
    <w:rPr>
      <w:rFonts w:eastAsia="Arial" w:cs="Arial"/>
      <w:position w:val="-1"/>
      <w:szCs w:val="24"/>
      <w:lang w:eastAsia="en-US"/>
    </w:rPr>
  </w:style>
  <w:style w:type="paragraph" w:styleId="ListBullet3">
    <w:name w:val="List Bullet 3"/>
    <w:basedOn w:val="Normal"/>
    <w:rsid w:val="00A0143F"/>
    <w:pPr>
      <w:numPr>
        <w:numId w:val="2"/>
      </w:numPr>
      <w:suppressAutoHyphens/>
      <w:spacing w:line="1" w:lineRule="atLeast"/>
      <w:ind w:leftChars="-1" w:left="-1" w:hangingChars="1" w:hanging="1"/>
      <w:textDirection w:val="btLr"/>
      <w:textAlignment w:val="top"/>
      <w:outlineLvl w:val="0"/>
    </w:pPr>
    <w:rPr>
      <w:rFonts w:eastAsia="Arial" w:cs="Arial"/>
      <w:position w:val="-1"/>
      <w:szCs w:val="24"/>
      <w:lang w:eastAsia="en-US"/>
    </w:rPr>
  </w:style>
  <w:style w:type="paragraph" w:styleId="ListBullet4">
    <w:name w:val="List Bullet 4"/>
    <w:basedOn w:val="Normal"/>
    <w:rsid w:val="00A0143F"/>
    <w:pPr>
      <w:numPr>
        <w:numId w:val="3"/>
      </w:numPr>
      <w:suppressAutoHyphens/>
      <w:spacing w:line="1" w:lineRule="atLeast"/>
      <w:ind w:leftChars="-1" w:left="-1" w:hangingChars="1" w:hanging="1"/>
      <w:textDirection w:val="btLr"/>
      <w:textAlignment w:val="top"/>
      <w:outlineLvl w:val="0"/>
    </w:pPr>
    <w:rPr>
      <w:rFonts w:eastAsia="Arial" w:cs="Arial"/>
      <w:position w:val="-1"/>
      <w:szCs w:val="24"/>
      <w:lang w:eastAsia="en-US"/>
    </w:rPr>
  </w:style>
  <w:style w:type="character" w:customStyle="1" w:styleId="Heading3Char">
    <w:name w:val="Heading 3 Char"/>
    <w:basedOn w:val="DefaultParagraphFont"/>
    <w:link w:val="Heading3"/>
    <w:rsid w:val="00C94D9A"/>
    <w:rPr>
      <w:rFonts w:asciiTheme="majorHAnsi" w:eastAsiaTheme="majorEastAsia" w:hAnsiTheme="majorHAnsi" w:cstheme="majorBidi"/>
      <w:color w:val="243F60" w:themeColor="accent1" w:themeShade="7F"/>
      <w:sz w:val="24"/>
      <w:szCs w:val="24"/>
      <w:lang w:eastAsia="en-GB"/>
    </w:rPr>
  </w:style>
  <w:style w:type="character" w:styleId="CommentReference">
    <w:name w:val="annotation reference"/>
    <w:basedOn w:val="DefaultParagraphFont"/>
    <w:unhideWhenUsed/>
    <w:rsid w:val="00AC2548"/>
    <w:rPr>
      <w:sz w:val="16"/>
      <w:szCs w:val="16"/>
    </w:rPr>
  </w:style>
  <w:style w:type="paragraph" w:styleId="CommentText">
    <w:name w:val="annotation text"/>
    <w:basedOn w:val="Normal"/>
    <w:link w:val="CommentTextChar"/>
    <w:unhideWhenUsed/>
    <w:rsid w:val="00AC2548"/>
  </w:style>
  <w:style w:type="character" w:customStyle="1" w:styleId="CommentTextChar">
    <w:name w:val="Comment Text Char"/>
    <w:basedOn w:val="DefaultParagraphFont"/>
    <w:link w:val="CommentText"/>
    <w:rsid w:val="00AC25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C2548"/>
    <w:rPr>
      <w:b/>
      <w:bCs/>
    </w:rPr>
  </w:style>
  <w:style w:type="character" w:customStyle="1" w:styleId="CommentSubjectChar">
    <w:name w:val="Comment Subject Char"/>
    <w:basedOn w:val="CommentTextChar"/>
    <w:link w:val="CommentSubject"/>
    <w:uiPriority w:val="99"/>
    <w:semiHidden/>
    <w:rsid w:val="00AC2548"/>
    <w:rPr>
      <w:rFonts w:ascii="Times New Roman" w:eastAsia="Times New Roman" w:hAnsi="Times New Roman" w:cs="Times New Roman"/>
      <w:b/>
      <w:bCs/>
      <w:sz w:val="20"/>
      <w:szCs w:val="20"/>
      <w:lang w:eastAsia="en-GB"/>
    </w:rPr>
  </w:style>
  <w:style w:type="character" w:customStyle="1" w:styleId="Heading7Char">
    <w:name w:val="Heading 7 Char"/>
    <w:basedOn w:val="DefaultParagraphFont"/>
    <w:link w:val="Heading7"/>
    <w:rsid w:val="005B4478"/>
    <w:rPr>
      <w:rFonts w:asciiTheme="majorHAnsi" w:eastAsiaTheme="majorEastAsia" w:hAnsiTheme="majorHAnsi" w:cstheme="majorBidi"/>
      <w:i/>
      <w:iCs/>
      <w:color w:val="243F60" w:themeColor="accent1" w:themeShade="7F"/>
      <w:sz w:val="20"/>
      <w:szCs w:val="20"/>
      <w:lang w:eastAsia="en-GB"/>
    </w:rPr>
  </w:style>
  <w:style w:type="character" w:customStyle="1" w:styleId="Heading8Char">
    <w:name w:val="Heading 8 Char"/>
    <w:basedOn w:val="DefaultParagraphFont"/>
    <w:link w:val="Heading8"/>
    <w:rsid w:val="005B4478"/>
    <w:rPr>
      <w:rFonts w:asciiTheme="majorHAnsi" w:eastAsiaTheme="majorEastAsia" w:hAnsiTheme="majorHAnsi" w:cstheme="majorBidi"/>
      <w:color w:val="272727" w:themeColor="text1" w:themeTint="D8"/>
      <w:sz w:val="21"/>
      <w:szCs w:val="21"/>
      <w:lang w:eastAsia="en-GB"/>
    </w:rPr>
  </w:style>
  <w:style w:type="character" w:customStyle="1" w:styleId="Heading4Char">
    <w:name w:val="Heading 4 Char"/>
    <w:basedOn w:val="DefaultParagraphFont"/>
    <w:link w:val="Heading4"/>
    <w:rsid w:val="005B4478"/>
    <w:rPr>
      <w:rFonts w:ascii="Arial" w:eastAsia="Times New Roman" w:hAnsi="Arial" w:cs="Times New Roman"/>
      <w:szCs w:val="20"/>
    </w:rPr>
  </w:style>
  <w:style w:type="character" w:customStyle="1" w:styleId="Heading5Char">
    <w:name w:val="Heading 5 Char"/>
    <w:basedOn w:val="DefaultParagraphFont"/>
    <w:link w:val="Heading5"/>
    <w:rsid w:val="005B4478"/>
    <w:rPr>
      <w:rFonts w:ascii="Arial" w:eastAsia="Times New Roman" w:hAnsi="Arial" w:cs="Times New Roman"/>
      <w:szCs w:val="20"/>
    </w:rPr>
  </w:style>
  <w:style w:type="character" w:customStyle="1" w:styleId="Heading6Char">
    <w:name w:val="Heading 6 Char"/>
    <w:basedOn w:val="DefaultParagraphFont"/>
    <w:link w:val="Heading6"/>
    <w:rsid w:val="005B4478"/>
    <w:rPr>
      <w:rFonts w:ascii="Arial" w:eastAsia="Times New Roman" w:hAnsi="Arial" w:cs="Times New Roman"/>
      <w:szCs w:val="20"/>
    </w:rPr>
  </w:style>
  <w:style w:type="character" w:customStyle="1" w:styleId="Heading9Char">
    <w:name w:val="Heading 9 Char"/>
    <w:basedOn w:val="DefaultParagraphFont"/>
    <w:link w:val="Heading9"/>
    <w:rsid w:val="005B4478"/>
    <w:rPr>
      <w:rFonts w:ascii="Arial" w:eastAsia="Times New Roman" w:hAnsi="Arial" w:cs="Times New Roman"/>
      <w:color w:val="000000"/>
      <w:szCs w:val="20"/>
      <w:shd w:val="clear" w:color="000000" w:fill="FFFFFF"/>
    </w:rPr>
  </w:style>
  <w:style w:type="paragraph" w:customStyle="1" w:styleId="1Parties">
    <w:name w:val="(1) Parties"/>
    <w:basedOn w:val="Normal"/>
    <w:rsid w:val="005B4478"/>
    <w:pPr>
      <w:numPr>
        <w:numId w:val="13"/>
      </w:numPr>
      <w:spacing w:before="60" w:after="60" w:line="360" w:lineRule="auto"/>
      <w:jc w:val="both"/>
    </w:pPr>
    <w:rPr>
      <w:sz w:val="22"/>
      <w:lang w:eastAsia="en-US"/>
    </w:rPr>
  </w:style>
  <w:style w:type="paragraph" w:customStyle="1" w:styleId="ABackground">
    <w:name w:val="(A) Background"/>
    <w:basedOn w:val="Normal"/>
    <w:rsid w:val="005B4478"/>
    <w:pPr>
      <w:numPr>
        <w:numId w:val="14"/>
      </w:numPr>
      <w:spacing w:before="60" w:after="60" w:line="360" w:lineRule="auto"/>
      <w:jc w:val="both"/>
    </w:pPr>
    <w:rPr>
      <w:sz w:val="22"/>
      <w:lang w:eastAsia="en-US"/>
    </w:rPr>
  </w:style>
  <w:style w:type="paragraph" w:customStyle="1" w:styleId="1stIntroHeadings">
    <w:name w:val="1stIntroHeadings"/>
    <w:basedOn w:val="Normal"/>
    <w:next w:val="Normal"/>
    <w:rsid w:val="005B4478"/>
    <w:pPr>
      <w:tabs>
        <w:tab w:val="left" w:pos="709"/>
      </w:tabs>
      <w:spacing w:before="60" w:after="60" w:line="360" w:lineRule="auto"/>
      <w:jc w:val="both"/>
    </w:pPr>
    <w:rPr>
      <w:b/>
      <w:caps/>
      <w:sz w:val="22"/>
      <w:szCs w:val="22"/>
      <w:lang w:eastAsia="en-US"/>
    </w:rPr>
  </w:style>
  <w:style w:type="paragraph" w:customStyle="1" w:styleId="BackSubClause">
    <w:name w:val="BackSubClause"/>
    <w:basedOn w:val="Normal"/>
    <w:rsid w:val="005B4478"/>
    <w:pPr>
      <w:numPr>
        <w:ilvl w:val="1"/>
        <w:numId w:val="14"/>
      </w:numPr>
      <w:spacing w:before="60" w:after="60" w:line="360" w:lineRule="auto"/>
      <w:jc w:val="both"/>
    </w:pPr>
    <w:rPr>
      <w:sz w:val="22"/>
      <w:lang w:eastAsia="en-US"/>
    </w:rPr>
  </w:style>
  <w:style w:type="paragraph" w:styleId="BlockText">
    <w:name w:val="Block Text"/>
    <w:basedOn w:val="Normal"/>
    <w:rsid w:val="005B4478"/>
    <w:pPr>
      <w:shd w:val="clear" w:color="000000" w:fill="FFFFFF"/>
      <w:tabs>
        <w:tab w:val="left" w:pos="15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440" w:right="1440"/>
    </w:pPr>
    <w:rPr>
      <w:color w:val="000000"/>
      <w:lang w:eastAsia="en-US"/>
    </w:rPr>
  </w:style>
  <w:style w:type="paragraph" w:customStyle="1" w:styleId="Bodyclause">
    <w:name w:val="Body  clause"/>
    <w:basedOn w:val="Normal"/>
    <w:next w:val="Heading1"/>
    <w:rsid w:val="005B4478"/>
    <w:pPr>
      <w:spacing w:before="60" w:after="60" w:line="360" w:lineRule="auto"/>
      <w:ind w:left="720"/>
      <w:jc w:val="both"/>
    </w:pPr>
    <w:rPr>
      <w:sz w:val="22"/>
      <w:lang w:eastAsia="en-US"/>
    </w:rPr>
  </w:style>
  <w:style w:type="paragraph" w:customStyle="1" w:styleId="Bodysubclause">
    <w:name w:val="Body  sub clause"/>
    <w:basedOn w:val="Heading2"/>
    <w:next w:val="Heading2"/>
    <w:rsid w:val="005B4478"/>
    <w:pPr>
      <w:keepNext w:val="0"/>
      <w:keepLines w:val="0"/>
      <w:spacing w:before="60" w:after="60" w:line="360" w:lineRule="auto"/>
      <w:ind w:left="1701"/>
      <w:jc w:val="both"/>
    </w:pPr>
    <w:rPr>
      <w:rFonts w:eastAsia="Times New Roman" w:cs="Times New Roman"/>
      <w:color w:val="000000"/>
      <w:sz w:val="22"/>
      <w:szCs w:val="22"/>
      <w:lang w:eastAsia="en-US"/>
    </w:rPr>
  </w:style>
  <w:style w:type="paragraph" w:styleId="BodyText">
    <w:name w:val="Body Text"/>
    <w:basedOn w:val="Normal"/>
    <w:link w:val="BodyTextChar"/>
    <w:rsid w:val="005B4478"/>
    <w:pPr>
      <w:shd w:val="clear" w:color="000000" w:fill="FFFFFF"/>
      <w:spacing w:before="60" w:after="60" w:line="200" w:lineRule="atLeast"/>
    </w:pPr>
    <w:rPr>
      <w:color w:val="000000"/>
      <w:sz w:val="22"/>
      <w:lang w:eastAsia="en-US"/>
    </w:rPr>
  </w:style>
  <w:style w:type="character" w:customStyle="1" w:styleId="BodyTextChar">
    <w:name w:val="Body Text Char"/>
    <w:basedOn w:val="DefaultParagraphFont"/>
    <w:link w:val="BodyText"/>
    <w:rsid w:val="005B4478"/>
    <w:rPr>
      <w:rFonts w:ascii="Arial" w:eastAsia="Times New Roman" w:hAnsi="Arial" w:cs="Times New Roman"/>
      <w:color w:val="000000"/>
      <w:szCs w:val="20"/>
      <w:shd w:val="clear" w:color="000000" w:fill="FFFFFF"/>
    </w:rPr>
  </w:style>
  <w:style w:type="paragraph" w:styleId="BodyText2">
    <w:name w:val="Body Text 2"/>
    <w:basedOn w:val="Normal"/>
    <w:link w:val="BodyText2Char"/>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480" w:lineRule="atLeast"/>
    </w:pPr>
    <w:rPr>
      <w:color w:val="000000"/>
      <w:lang w:eastAsia="en-US"/>
    </w:rPr>
  </w:style>
  <w:style w:type="character" w:customStyle="1" w:styleId="BodyText2Char">
    <w:name w:val="Body Text 2 Char"/>
    <w:basedOn w:val="DefaultParagraphFont"/>
    <w:link w:val="BodyText2"/>
    <w:rsid w:val="005B4478"/>
    <w:rPr>
      <w:rFonts w:ascii="Arial" w:eastAsia="Times New Roman" w:hAnsi="Arial" w:cs="Times New Roman"/>
      <w:color w:val="000000"/>
      <w:sz w:val="24"/>
      <w:szCs w:val="20"/>
      <w:shd w:val="clear" w:color="000000" w:fill="FFFFFF"/>
    </w:rPr>
  </w:style>
  <w:style w:type="paragraph" w:styleId="BodyText3">
    <w:name w:val="Body Text 3"/>
    <w:basedOn w:val="Normal"/>
    <w:link w:val="BodyText3Char"/>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pPr>
    <w:rPr>
      <w:color w:val="000000"/>
      <w:sz w:val="16"/>
      <w:lang w:eastAsia="en-US"/>
    </w:rPr>
  </w:style>
  <w:style w:type="character" w:customStyle="1" w:styleId="BodyText3Char">
    <w:name w:val="Body Text 3 Char"/>
    <w:basedOn w:val="DefaultParagraphFont"/>
    <w:link w:val="BodyText3"/>
    <w:rsid w:val="005B4478"/>
    <w:rPr>
      <w:rFonts w:ascii="Arial" w:eastAsia="Times New Roman" w:hAnsi="Arial" w:cs="Times New Roman"/>
      <w:color w:val="000000"/>
      <w:sz w:val="16"/>
      <w:szCs w:val="20"/>
      <w:shd w:val="clear" w:color="000000" w:fill="FFFFFF"/>
    </w:rPr>
  </w:style>
  <w:style w:type="paragraph" w:styleId="BodyTextFirstIndent">
    <w:name w:val="Body Text First Indent"/>
    <w:basedOn w:val="Normal"/>
    <w:link w:val="BodyTextFirstIndentChar"/>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firstLine="210"/>
    </w:pPr>
    <w:rPr>
      <w:color w:val="000000"/>
      <w:lang w:eastAsia="en-US"/>
    </w:rPr>
  </w:style>
  <w:style w:type="character" w:customStyle="1" w:styleId="BodyTextFirstIndentChar">
    <w:name w:val="Body Text First Indent Char"/>
    <w:basedOn w:val="BodyTextChar"/>
    <w:link w:val="BodyTextFirstIndent"/>
    <w:rsid w:val="005B4478"/>
    <w:rPr>
      <w:rFonts w:ascii="Arial" w:eastAsia="Times New Roman" w:hAnsi="Arial" w:cs="Times New Roman"/>
      <w:color w:val="000000"/>
      <w:sz w:val="24"/>
      <w:szCs w:val="20"/>
      <w:shd w:val="clear" w:color="000000" w:fill="FFFFFF"/>
    </w:rPr>
  </w:style>
  <w:style w:type="paragraph" w:styleId="BodyTextIndent">
    <w:name w:val="Body Text Indent"/>
    <w:basedOn w:val="Normal"/>
    <w:link w:val="BodyTextIndentChar"/>
    <w:unhideWhenUsed/>
    <w:rsid w:val="005B4478"/>
    <w:pPr>
      <w:spacing w:before="60" w:after="120" w:line="360" w:lineRule="auto"/>
      <w:ind w:left="283"/>
      <w:jc w:val="both"/>
    </w:pPr>
    <w:rPr>
      <w:sz w:val="22"/>
      <w:lang w:eastAsia="en-US"/>
    </w:rPr>
  </w:style>
  <w:style w:type="character" w:customStyle="1" w:styleId="BodyTextIndentChar">
    <w:name w:val="Body Text Indent Char"/>
    <w:basedOn w:val="DefaultParagraphFont"/>
    <w:link w:val="BodyTextIndent"/>
    <w:rsid w:val="005B4478"/>
    <w:rPr>
      <w:rFonts w:ascii="Arial" w:eastAsia="Times New Roman" w:hAnsi="Arial" w:cs="Times New Roman"/>
      <w:szCs w:val="20"/>
    </w:rPr>
  </w:style>
  <w:style w:type="paragraph" w:styleId="BodyTextFirstIndent2">
    <w:name w:val="Body Text First Indent 2"/>
    <w:basedOn w:val="Normal"/>
    <w:link w:val="BodyTextFirstIndent2Char"/>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360" w:firstLine="106"/>
    </w:pPr>
    <w:rPr>
      <w:color w:val="000000"/>
      <w:lang w:eastAsia="en-US"/>
    </w:rPr>
  </w:style>
  <w:style w:type="character" w:customStyle="1" w:styleId="BodyTextFirstIndent2Char">
    <w:name w:val="Body Text First Indent 2 Char"/>
    <w:basedOn w:val="BodyTextIndentChar"/>
    <w:link w:val="BodyTextFirstIndent2"/>
    <w:rsid w:val="005B4478"/>
    <w:rPr>
      <w:rFonts w:ascii="Arial" w:eastAsia="Times New Roman" w:hAnsi="Arial" w:cs="Times New Roman"/>
      <w:color w:val="000000"/>
      <w:sz w:val="24"/>
      <w:szCs w:val="20"/>
      <w:shd w:val="clear" w:color="000000" w:fill="FFFFFF"/>
    </w:rPr>
  </w:style>
  <w:style w:type="paragraph" w:styleId="BodyTextIndent2">
    <w:name w:val="Body Text Indent 2"/>
    <w:basedOn w:val="Normal"/>
    <w:link w:val="BodyTextIndent2Char"/>
    <w:rsid w:val="005B4478"/>
    <w:pPr>
      <w:numPr>
        <w:ilvl w:val="1"/>
        <w:numId w:val="12"/>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480" w:lineRule="atLeast"/>
    </w:pPr>
    <w:rPr>
      <w:color w:val="000000"/>
      <w:lang w:eastAsia="en-US"/>
    </w:rPr>
  </w:style>
  <w:style w:type="character" w:customStyle="1" w:styleId="BodyTextIndent2Char">
    <w:name w:val="Body Text Indent 2 Char"/>
    <w:basedOn w:val="DefaultParagraphFont"/>
    <w:link w:val="BodyTextIndent2"/>
    <w:rsid w:val="005B4478"/>
    <w:rPr>
      <w:rFonts w:ascii="Arial" w:eastAsia="Times New Roman" w:hAnsi="Arial" w:cs="Times New Roman"/>
      <w:color w:val="000000"/>
      <w:sz w:val="24"/>
      <w:szCs w:val="20"/>
      <w:shd w:val="clear" w:color="000000" w:fill="FFFFFF"/>
    </w:rPr>
  </w:style>
  <w:style w:type="paragraph" w:styleId="BodyTextIndent3">
    <w:name w:val="Body Text Indent 3"/>
    <w:basedOn w:val="Normal"/>
    <w:link w:val="BodyTextIndent3Char"/>
    <w:rsid w:val="005B4478"/>
    <w:pPr>
      <w:numPr>
        <w:ilvl w:val="2"/>
        <w:numId w:val="12"/>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pPr>
    <w:rPr>
      <w:color w:val="000000"/>
      <w:sz w:val="16"/>
      <w:lang w:eastAsia="en-US"/>
    </w:rPr>
  </w:style>
  <w:style w:type="character" w:customStyle="1" w:styleId="BodyTextIndent3Char">
    <w:name w:val="Body Text Indent 3 Char"/>
    <w:basedOn w:val="DefaultParagraphFont"/>
    <w:link w:val="BodyTextIndent3"/>
    <w:rsid w:val="005B4478"/>
    <w:rPr>
      <w:rFonts w:ascii="Arial" w:eastAsia="Times New Roman" w:hAnsi="Arial" w:cs="Times New Roman"/>
      <w:color w:val="000000"/>
      <w:sz w:val="16"/>
      <w:szCs w:val="20"/>
      <w:shd w:val="clear" w:color="000000" w:fill="FFFFFF"/>
    </w:rPr>
  </w:style>
  <w:style w:type="paragraph" w:customStyle="1" w:styleId="Bodypara">
    <w:name w:val="Body para"/>
    <w:basedOn w:val="Normal"/>
    <w:rsid w:val="005B4478"/>
    <w:pPr>
      <w:spacing w:before="60" w:after="60" w:line="360" w:lineRule="auto"/>
      <w:ind w:left="1701"/>
      <w:jc w:val="both"/>
    </w:pPr>
    <w:rPr>
      <w:sz w:val="22"/>
      <w:lang w:eastAsia="en-US"/>
    </w:rPr>
  </w:style>
  <w:style w:type="paragraph" w:customStyle="1" w:styleId="Bodysubpara">
    <w:name w:val="Body sub para"/>
    <w:basedOn w:val="Normal"/>
    <w:next w:val="Heading3"/>
    <w:rsid w:val="005B4478"/>
    <w:pPr>
      <w:spacing w:before="60" w:after="60" w:line="360" w:lineRule="auto"/>
      <w:ind w:left="2268"/>
      <w:jc w:val="both"/>
    </w:pPr>
    <w:rPr>
      <w:sz w:val="22"/>
      <w:lang w:eastAsia="en-US"/>
    </w:rPr>
  </w:style>
  <w:style w:type="paragraph" w:customStyle="1" w:styleId="Bullet">
    <w:name w:val="Bullet"/>
    <w:basedOn w:val="Normal"/>
    <w:rsid w:val="005B4478"/>
    <w:pPr>
      <w:spacing w:before="60" w:after="240" w:line="360" w:lineRule="auto"/>
      <w:jc w:val="both"/>
    </w:pPr>
    <w:rPr>
      <w:sz w:val="22"/>
      <w:lang w:eastAsia="en-US"/>
    </w:rPr>
  </w:style>
  <w:style w:type="paragraph" w:customStyle="1" w:styleId="BulletSmall">
    <w:name w:val="Bullet Small"/>
    <w:basedOn w:val="Bullet"/>
    <w:rsid w:val="005B4478"/>
    <w:rPr>
      <w:sz w:val="16"/>
    </w:rPr>
  </w:style>
  <w:style w:type="paragraph" w:styleId="Closing">
    <w:name w:val="Closing"/>
    <w:basedOn w:val="Normal"/>
    <w:link w:val="ClosingChar"/>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4320"/>
    </w:pPr>
    <w:rPr>
      <w:color w:val="000000"/>
      <w:lang w:eastAsia="en-US"/>
    </w:rPr>
  </w:style>
  <w:style w:type="character" w:customStyle="1" w:styleId="ClosingChar">
    <w:name w:val="Closing Char"/>
    <w:basedOn w:val="DefaultParagraphFont"/>
    <w:link w:val="Closing"/>
    <w:rsid w:val="005B4478"/>
    <w:rPr>
      <w:rFonts w:ascii="Arial" w:eastAsia="Times New Roman" w:hAnsi="Arial" w:cs="Times New Roman"/>
      <w:color w:val="000000"/>
      <w:sz w:val="24"/>
      <w:szCs w:val="20"/>
      <w:shd w:val="clear" w:color="000000" w:fill="FFFFFF"/>
    </w:rPr>
  </w:style>
  <w:style w:type="paragraph" w:customStyle="1" w:styleId="Comments">
    <w:name w:val="Comments"/>
    <w:basedOn w:val="Normal"/>
    <w:rsid w:val="005B4478"/>
    <w:pPr>
      <w:spacing w:before="60" w:after="60" w:line="360" w:lineRule="auto"/>
      <w:ind w:left="284"/>
    </w:pPr>
    <w:rPr>
      <w:i/>
      <w:sz w:val="22"/>
      <w:lang w:eastAsia="en-US"/>
    </w:rPr>
  </w:style>
  <w:style w:type="paragraph" w:customStyle="1" w:styleId="CoversheetParagraph">
    <w:name w:val="Coversheet Paragraph"/>
    <w:basedOn w:val="Normal"/>
    <w:autoRedefine/>
    <w:rsid w:val="005B4478"/>
    <w:pPr>
      <w:spacing w:line="360" w:lineRule="auto"/>
      <w:jc w:val="center"/>
    </w:pPr>
    <w:rPr>
      <w:sz w:val="22"/>
      <w:lang w:eastAsia="en-US"/>
    </w:rPr>
  </w:style>
  <w:style w:type="paragraph" w:customStyle="1" w:styleId="CoversheetTitle">
    <w:name w:val="Coversheet Title"/>
    <w:basedOn w:val="Normal"/>
    <w:rsid w:val="005B4478"/>
    <w:pPr>
      <w:spacing w:before="480" w:after="480" w:line="360" w:lineRule="auto"/>
      <w:jc w:val="center"/>
    </w:pPr>
    <w:rPr>
      <w:b/>
      <w:sz w:val="28"/>
      <w:szCs w:val="28"/>
      <w:lang w:eastAsia="en-US"/>
    </w:rPr>
  </w:style>
  <w:style w:type="paragraph" w:customStyle="1" w:styleId="CoversheetTitle2">
    <w:name w:val="Coversheet Title2"/>
    <w:basedOn w:val="CoversheetTitle"/>
    <w:rsid w:val="005B4478"/>
  </w:style>
  <w:style w:type="paragraph" w:styleId="Date">
    <w:name w:val="Date"/>
    <w:basedOn w:val="Normal"/>
    <w:link w:val="DateChar"/>
    <w:rsid w:val="005B4478"/>
    <w:pPr>
      <w:shd w:val="clear" w:color="000000" w:fill="FFFFFF"/>
      <w:tabs>
        <w:tab w:val="left" w:pos="6838"/>
      </w:tabs>
      <w:spacing w:line="200" w:lineRule="atLeast"/>
      <w:jc w:val="center"/>
    </w:pPr>
    <w:rPr>
      <w:b/>
      <w:color w:val="000000"/>
      <w:lang w:eastAsia="en-US"/>
    </w:rPr>
  </w:style>
  <w:style w:type="character" w:customStyle="1" w:styleId="DateChar">
    <w:name w:val="Date Char"/>
    <w:basedOn w:val="DefaultParagraphFont"/>
    <w:link w:val="Date"/>
    <w:rsid w:val="005B4478"/>
    <w:rPr>
      <w:rFonts w:ascii="Arial" w:eastAsia="Times New Roman" w:hAnsi="Arial" w:cs="Times New Roman"/>
      <w:b/>
      <w:color w:val="000000"/>
      <w:sz w:val="24"/>
      <w:szCs w:val="20"/>
      <w:shd w:val="clear" w:color="000000" w:fill="FFFFFF"/>
    </w:rPr>
  </w:style>
  <w:style w:type="paragraph" w:customStyle="1" w:styleId="Definitions">
    <w:name w:val="Definitions"/>
    <w:basedOn w:val="Normal"/>
    <w:link w:val="DefinitionsCharChar"/>
    <w:rsid w:val="005B4478"/>
    <w:pPr>
      <w:spacing w:before="60" w:after="60" w:line="360" w:lineRule="auto"/>
      <w:jc w:val="both"/>
    </w:pPr>
    <w:rPr>
      <w:sz w:val="22"/>
      <w:szCs w:val="22"/>
      <w:lang w:eastAsia="en-US"/>
    </w:rPr>
  </w:style>
  <w:style w:type="paragraph" w:styleId="DocumentMap">
    <w:name w:val="Document Map"/>
    <w:basedOn w:val="Normal"/>
    <w:link w:val="DocumentMapChar"/>
    <w:rsid w:val="005B4478"/>
    <w:pPr>
      <w:shd w:val="clear" w:color="000000" w:fill="FFFFFF"/>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pPr>
    <w:rPr>
      <w:rFonts w:ascii="Tahoma"/>
      <w:color w:val="000000"/>
      <w:lang w:eastAsia="en-US"/>
    </w:rPr>
  </w:style>
  <w:style w:type="character" w:customStyle="1" w:styleId="DocumentMapChar">
    <w:name w:val="Document Map Char"/>
    <w:basedOn w:val="DefaultParagraphFont"/>
    <w:link w:val="DocumentMap"/>
    <w:rsid w:val="005B4478"/>
    <w:rPr>
      <w:rFonts w:ascii="Tahoma" w:eastAsia="Times New Roman" w:hAnsi="Arial" w:cs="Times New Roman"/>
      <w:color w:val="000000"/>
      <w:sz w:val="24"/>
      <w:szCs w:val="20"/>
      <w:shd w:val="clear" w:color="000000" w:fill="FFFFFF"/>
    </w:rPr>
  </w:style>
  <w:style w:type="paragraph" w:styleId="EndnoteText">
    <w:name w:val="endnote text"/>
    <w:basedOn w:val="Normal"/>
    <w:link w:val="EndnoteTextChar"/>
    <w:rsid w:val="005B4478"/>
    <w:pPr>
      <w:shd w:val="clear" w:color="000000" w:fill="FFFFFF"/>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pPr>
    <w:rPr>
      <w:color w:val="000000"/>
      <w:lang w:eastAsia="en-US"/>
    </w:rPr>
  </w:style>
  <w:style w:type="character" w:customStyle="1" w:styleId="EndnoteTextChar">
    <w:name w:val="Endnote Text Char"/>
    <w:basedOn w:val="DefaultParagraphFont"/>
    <w:link w:val="EndnoteText"/>
    <w:rsid w:val="005B4478"/>
    <w:rPr>
      <w:rFonts w:ascii="Arial" w:eastAsia="Times New Roman" w:hAnsi="Arial" w:cs="Times New Roman"/>
      <w:color w:val="000000"/>
      <w:sz w:val="20"/>
      <w:szCs w:val="20"/>
      <w:shd w:val="clear" w:color="000000" w:fill="FFFFFF"/>
    </w:rPr>
  </w:style>
  <w:style w:type="paragraph" w:styleId="EnvelopeAddress">
    <w:name w:val="envelope address"/>
    <w:basedOn w:val="Normal"/>
    <w:rsid w:val="005B4478"/>
    <w:pPr>
      <w:shd w:val="clear" w:color="000000" w:fill="FFFFFF"/>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2880"/>
    </w:pPr>
    <w:rPr>
      <w:color w:val="000000"/>
      <w:lang w:eastAsia="en-US"/>
    </w:rPr>
  </w:style>
  <w:style w:type="paragraph" w:styleId="EnvelopeReturn">
    <w:name w:val="envelope return"/>
    <w:basedOn w:val="Normal"/>
    <w:rsid w:val="005B4478"/>
    <w:pPr>
      <w:shd w:val="clear" w:color="000000" w:fill="FFFFFF"/>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pPr>
    <w:rPr>
      <w:color w:val="000000"/>
      <w:lang w:eastAsia="en-US"/>
    </w:rPr>
  </w:style>
  <w:style w:type="paragraph" w:customStyle="1" w:styleId="FrontInformation">
    <w:name w:val="FrontInformation"/>
    <w:autoRedefine/>
    <w:rsid w:val="005B4478"/>
    <w:pPr>
      <w:spacing w:after="0" w:line="300" w:lineRule="atLeast"/>
    </w:pPr>
    <w:rPr>
      <w:rFonts w:ascii="Arial" w:eastAsia="Times New Roman" w:hAnsi="Arial" w:cs="Times New Roman"/>
      <w:color w:val="000000"/>
      <w:sz w:val="20"/>
      <w:szCs w:val="20"/>
    </w:rPr>
  </w:style>
  <w:style w:type="paragraph" w:customStyle="1" w:styleId="Headingreg">
    <w:name w:val="Heading reg"/>
    <w:basedOn w:val="Heading1"/>
    <w:next w:val="Normal"/>
    <w:rsid w:val="005B4478"/>
    <w:pPr>
      <w:keepNext w:val="0"/>
      <w:keepLines w:val="0"/>
      <w:tabs>
        <w:tab w:val="num" w:pos="720"/>
      </w:tabs>
      <w:spacing w:before="60" w:after="240" w:line="360" w:lineRule="auto"/>
      <w:ind w:hanging="720"/>
      <w:jc w:val="both"/>
    </w:pPr>
    <w:rPr>
      <w:rFonts w:eastAsia="Times New Roman" w:cs="Times New Roman"/>
      <w:smallCaps/>
      <w:color w:val="auto"/>
      <w:kern w:val="28"/>
      <w:sz w:val="22"/>
      <w:szCs w:val="22"/>
      <w:lang w:eastAsia="en-US"/>
    </w:rPr>
  </w:style>
  <w:style w:type="paragraph" w:customStyle="1" w:styleId="HeadingTitle">
    <w:name w:val="HeadingTitle"/>
    <w:basedOn w:val="Normal"/>
    <w:rsid w:val="005B4478"/>
    <w:pPr>
      <w:spacing w:before="240" w:after="240" w:line="360" w:lineRule="auto"/>
      <w:jc w:val="both"/>
    </w:pPr>
    <w:rPr>
      <w:b/>
      <w:lang w:eastAsia="en-US"/>
    </w:rPr>
  </w:style>
  <w:style w:type="paragraph" w:styleId="Index1">
    <w:name w:val="index 1"/>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240" w:hanging="240"/>
    </w:pPr>
    <w:rPr>
      <w:color w:val="000000"/>
      <w:lang w:eastAsia="en-US"/>
    </w:rPr>
  </w:style>
  <w:style w:type="paragraph" w:styleId="Index2">
    <w:name w:val="index 2"/>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480" w:hanging="240"/>
    </w:pPr>
    <w:rPr>
      <w:color w:val="000000"/>
      <w:lang w:eastAsia="en-US"/>
    </w:rPr>
  </w:style>
  <w:style w:type="paragraph" w:styleId="Index3">
    <w:name w:val="index 3"/>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720" w:hanging="240"/>
    </w:pPr>
    <w:rPr>
      <w:color w:val="000000"/>
      <w:lang w:eastAsia="en-US"/>
    </w:rPr>
  </w:style>
  <w:style w:type="paragraph" w:styleId="Index4">
    <w:name w:val="index 4"/>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960" w:hanging="240"/>
    </w:pPr>
    <w:rPr>
      <w:color w:val="000000"/>
      <w:lang w:eastAsia="en-US"/>
    </w:rPr>
  </w:style>
  <w:style w:type="paragraph" w:styleId="Index5">
    <w:name w:val="index 5"/>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200" w:hanging="240"/>
    </w:pPr>
    <w:rPr>
      <w:color w:val="000000"/>
      <w:lang w:eastAsia="en-US"/>
    </w:rPr>
  </w:style>
  <w:style w:type="paragraph" w:styleId="Index6">
    <w:name w:val="index 6"/>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440" w:hanging="240"/>
    </w:pPr>
    <w:rPr>
      <w:color w:val="000000"/>
      <w:lang w:eastAsia="en-US"/>
    </w:rPr>
  </w:style>
  <w:style w:type="paragraph" w:styleId="Index7">
    <w:name w:val="index 7"/>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680" w:hanging="240"/>
    </w:pPr>
    <w:rPr>
      <w:color w:val="000000"/>
      <w:lang w:eastAsia="en-US"/>
    </w:rPr>
  </w:style>
  <w:style w:type="paragraph" w:styleId="Index8">
    <w:name w:val="index 8"/>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920" w:hanging="240"/>
    </w:pPr>
    <w:rPr>
      <w:color w:val="000000"/>
      <w:lang w:eastAsia="en-US"/>
    </w:rPr>
  </w:style>
  <w:style w:type="paragraph" w:styleId="Index9">
    <w:name w:val="index 9"/>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2160" w:hanging="240"/>
    </w:pPr>
    <w:rPr>
      <w:color w:val="000000"/>
      <w:lang w:eastAsia="en-US"/>
    </w:rPr>
  </w:style>
  <w:style w:type="paragraph" w:styleId="IndexHeading">
    <w:name w:val="index heading"/>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pPr>
    <w:rPr>
      <w:b/>
      <w:color w:val="000000"/>
      <w:lang w:eastAsia="en-US"/>
    </w:rPr>
  </w:style>
  <w:style w:type="paragraph" w:styleId="List">
    <w:name w:val="List"/>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360" w:hanging="360"/>
    </w:pPr>
    <w:rPr>
      <w:color w:val="000000"/>
      <w:lang w:eastAsia="en-US"/>
    </w:rPr>
  </w:style>
  <w:style w:type="paragraph" w:styleId="List2">
    <w:name w:val="List 2"/>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720" w:hanging="360"/>
    </w:pPr>
    <w:rPr>
      <w:color w:val="000000"/>
      <w:lang w:eastAsia="en-US"/>
    </w:rPr>
  </w:style>
  <w:style w:type="paragraph" w:styleId="List3">
    <w:name w:val="List 3"/>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080" w:hanging="360"/>
    </w:pPr>
    <w:rPr>
      <w:color w:val="000000"/>
      <w:lang w:eastAsia="en-US"/>
    </w:rPr>
  </w:style>
  <w:style w:type="paragraph" w:styleId="List4">
    <w:name w:val="List 4"/>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440" w:hanging="360"/>
    </w:pPr>
    <w:rPr>
      <w:color w:val="000000"/>
      <w:lang w:eastAsia="en-US"/>
    </w:rPr>
  </w:style>
  <w:style w:type="paragraph" w:styleId="List5">
    <w:name w:val="List 5"/>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800" w:hanging="360"/>
    </w:pPr>
    <w:rPr>
      <w:color w:val="000000"/>
      <w:lang w:eastAsia="en-US"/>
    </w:rPr>
  </w:style>
  <w:style w:type="paragraph" w:styleId="ListBullet">
    <w:name w:val="List Bullet"/>
    <w:basedOn w:val="Normal"/>
    <w:rsid w:val="005B4478"/>
    <w:pPr>
      <w:numPr>
        <w:numId w:val="5"/>
      </w:numPr>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360" w:hanging="360"/>
    </w:pPr>
    <w:rPr>
      <w:color w:val="000000"/>
      <w:lang w:eastAsia="en-US"/>
    </w:rPr>
  </w:style>
  <w:style w:type="paragraph" w:styleId="ListBullet5">
    <w:name w:val="List Bullet 5"/>
    <w:basedOn w:val="Normal"/>
    <w:rsid w:val="005B4478"/>
    <w:pPr>
      <w:numPr>
        <w:numId w:val="6"/>
      </w:numPr>
      <w:shd w:val="clear" w:color="000000" w:fill="FFFFFF"/>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800" w:hanging="360"/>
    </w:pPr>
    <w:rPr>
      <w:color w:val="000000"/>
      <w:lang w:eastAsia="en-US"/>
    </w:rPr>
  </w:style>
  <w:style w:type="paragraph" w:styleId="ListContinue">
    <w:name w:val="List Continue"/>
    <w:basedOn w:val="Normal"/>
    <w:rsid w:val="005B4478"/>
    <w:pPr>
      <w:shd w:val="clear" w:color="000000" w:fill="FFFFFF"/>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360"/>
    </w:pPr>
    <w:rPr>
      <w:color w:val="000000"/>
      <w:lang w:eastAsia="en-US"/>
    </w:rPr>
  </w:style>
  <w:style w:type="paragraph" w:styleId="ListContinue2">
    <w:name w:val="List Continue 2"/>
    <w:basedOn w:val="Normal"/>
    <w:rsid w:val="005B4478"/>
    <w:pPr>
      <w:shd w:val="clear" w:color="000000" w:fill="FFFFFF"/>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720"/>
    </w:pPr>
    <w:rPr>
      <w:color w:val="000000"/>
      <w:lang w:eastAsia="en-US"/>
    </w:rPr>
  </w:style>
  <w:style w:type="paragraph" w:styleId="ListContinue3">
    <w:name w:val="List Continue 3"/>
    <w:basedOn w:val="Normal"/>
    <w:rsid w:val="005B4478"/>
    <w:pPr>
      <w:shd w:val="clear" w:color="000000" w:fill="FFFFFF"/>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080"/>
    </w:pPr>
    <w:rPr>
      <w:color w:val="000000"/>
      <w:lang w:eastAsia="en-US"/>
    </w:rPr>
  </w:style>
  <w:style w:type="paragraph" w:styleId="ListContinue4">
    <w:name w:val="List Continue 4"/>
    <w:basedOn w:val="Normal"/>
    <w:rsid w:val="005B4478"/>
    <w:pPr>
      <w:shd w:val="clear" w:color="000000" w:fill="FFFFFF"/>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440"/>
    </w:pPr>
    <w:rPr>
      <w:color w:val="000000"/>
      <w:lang w:eastAsia="en-US"/>
    </w:rPr>
  </w:style>
  <w:style w:type="paragraph" w:styleId="ListContinue5">
    <w:name w:val="List Continue 5"/>
    <w:basedOn w:val="Normal"/>
    <w:rsid w:val="005B4478"/>
    <w:pPr>
      <w:shd w:val="clear" w:color="000000" w:fill="FFFFFF"/>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800"/>
    </w:pPr>
    <w:rPr>
      <w:color w:val="000000"/>
      <w:lang w:eastAsia="en-US"/>
    </w:rPr>
  </w:style>
  <w:style w:type="paragraph" w:styleId="ListNumber">
    <w:name w:val="List Number"/>
    <w:basedOn w:val="Normal"/>
    <w:rsid w:val="005B4478"/>
    <w:pPr>
      <w:numPr>
        <w:numId w:val="7"/>
      </w:numPr>
      <w:shd w:val="clear" w:color="000000"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360" w:hanging="360"/>
    </w:pPr>
    <w:rPr>
      <w:color w:val="000000"/>
      <w:lang w:eastAsia="en-US"/>
    </w:rPr>
  </w:style>
  <w:style w:type="paragraph" w:styleId="ListNumber2">
    <w:name w:val="List Number 2"/>
    <w:basedOn w:val="Normal"/>
    <w:rsid w:val="005B4478"/>
    <w:pPr>
      <w:numPr>
        <w:numId w:val="8"/>
      </w:num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720" w:hanging="360"/>
    </w:pPr>
    <w:rPr>
      <w:color w:val="000000"/>
      <w:lang w:eastAsia="en-US"/>
    </w:rPr>
  </w:style>
  <w:style w:type="paragraph" w:styleId="ListNumber3">
    <w:name w:val="List Number 3"/>
    <w:basedOn w:val="Normal"/>
    <w:rsid w:val="005B4478"/>
    <w:pPr>
      <w:numPr>
        <w:numId w:val="9"/>
      </w:numPr>
      <w:shd w:val="clear" w:color="000000" w:fill="FFFFFF"/>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080" w:hanging="360"/>
    </w:pPr>
    <w:rPr>
      <w:color w:val="000000"/>
      <w:lang w:eastAsia="en-US"/>
    </w:rPr>
  </w:style>
  <w:style w:type="paragraph" w:styleId="ListNumber4">
    <w:name w:val="List Number 4"/>
    <w:basedOn w:val="Normal"/>
    <w:rsid w:val="005B4478"/>
    <w:pPr>
      <w:numPr>
        <w:numId w:val="10"/>
      </w:numPr>
      <w:shd w:val="clear" w:color="000000"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440" w:hanging="360"/>
    </w:pPr>
    <w:rPr>
      <w:color w:val="000000"/>
      <w:lang w:eastAsia="en-US"/>
    </w:rPr>
  </w:style>
  <w:style w:type="paragraph" w:styleId="ListNumber5">
    <w:name w:val="List Number 5"/>
    <w:basedOn w:val="Normal"/>
    <w:rsid w:val="005B4478"/>
    <w:pPr>
      <w:numPr>
        <w:numId w:val="11"/>
      </w:numPr>
      <w:shd w:val="clear" w:color="000000" w:fill="FFFFFF"/>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1800" w:hanging="360"/>
    </w:pPr>
    <w:rPr>
      <w:color w:val="000000"/>
      <w:lang w:eastAsia="en-US"/>
    </w:rPr>
  </w:style>
  <w:style w:type="paragraph" w:styleId="MacroText">
    <w:name w:val="macro"/>
    <w:basedOn w:val="Normal"/>
    <w:link w:val="MacroTextChar"/>
    <w:rsid w:val="005B4478"/>
    <w:pPr>
      <w:shd w:val="clear" w:color="000000" w:fill="FFFFFF"/>
      <w:spacing w:before="60" w:after="60" w:line="200" w:lineRule="atLeast"/>
    </w:pPr>
    <w:rPr>
      <w:rFonts w:ascii="Courier New"/>
      <w:color w:val="000000"/>
      <w:lang w:eastAsia="en-US"/>
    </w:rPr>
  </w:style>
  <w:style w:type="character" w:customStyle="1" w:styleId="MacroTextChar">
    <w:name w:val="Macro Text Char"/>
    <w:basedOn w:val="DefaultParagraphFont"/>
    <w:link w:val="MacroText"/>
    <w:rsid w:val="005B4478"/>
    <w:rPr>
      <w:rFonts w:ascii="Courier New" w:eastAsia="Times New Roman" w:hAnsi="Arial" w:cs="Times New Roman"/>
      <w:color w:val="000000"/>
      <w:sz w:val="24"/>
      <w:szCs w:val="20"/>
      <w:shd w:val="clear" w:color="000000" w:fill="FFFFFF"/>
    </w:rPr>
  </w:style>
  <w:style w:type="paragraph" w:styleId="MessageHeader">
    <w:name w:val="Message Header"/>
    <w:basedOn w:val="Normal"/>
    <w:link w:val="MessageHeaderChar"/>
    <w:rsid w:val="005B4478"/>
    <w:pPr>
      <w:shd w:val="clear" w:color="000000" w:fill="FFFFFF"/>
      <w:spacing w:before="60" w:after="60" w:line="200" w:lineRule="atLeast"/>
      <w:ind w:left="1080" w:hanging="1080"/>
    </w:pPr>
    <w:rPr>
      <w:color w:val="000000"/>
      <w:lang w:eastAsia="en-US"/>
    </w:rPr>
  </w:style>
  <w:style w:type="character" w:customStyle="1" w:styleId="MessageHeaderChar">
    <w:name w:val="Message Header Char"/>
    <w:basedOn w:val="DefaultParagraphFont"/>
    <w:link w:val="MessageHeader"/>
    <w:rsid w:val="005B4478"/>
    <w:rPr>
      <w:rFonts w:ascii="Arial" w:eastAsia="Times New Roman" w:hAnsi="Arial" w:cs="Times New Roman"/>
      <w:color w:val="000000"/>
      <w:sz w:val="24"/>
      <w:szCs w:val="20"/>
      <w:shd w:val="clear" w:color="000000" w:fill="FFFFFF"/>
    </w:rPr>
  </w:style>
  <w:style w:type="paragraph" w:customStyle="1" w:styleId="NewPage">
    <w:name w:val="New Page"/>
    <w:basedOn w:val="Normal"/>
    <w:autoRedefine/>
    <w:rsid w:val="005B4478"/>
    <w:pPr>
      <w:pageBreakBefore/>
      <w:spacing w:before="60" w:after="60" w:line="360" w:lineRule="auto"/>
      <w:jc w:val="both"/>
    </w:pPr>
    <w:rPr>
      <w:sz w:val="22"/>
      <w:lang w:eastAsia="en-US"/>
    </w:rPr>
  </w:style>
  <w:style w:type="paragraph" w:styleId="NormalIndent">
    <w:name w:val="Normal Indent"/>
    <w:basedOn w:val="Normal"/>
    <w:rsid w:val="005B4478"/>
    <w:pPr>
      <w:shd w:val="clear" w:color="000000" w:fill="FFFFFF"/>
      <w:spacing w:before="60" w:after="60" w:line="200" w:lineRule="atLeast"/>
      <w:ind w:left="720"/>
    </w:pPr>
    <w:rPr>
      <w:color w:val="000000"/>
      <w:lang w:eastAsia="en-US"/>
    </w:rPr>
  </w:style>
  <w:style w:type="paragraph" w:customStyle="1" w:styleId="NormalCell">
    <w:name w:val="NormalCell"/>
    <w:basedOn w:val="Normal"/>
    <w:rsid w:val="005B4478"/>
    <w:pPr>
      <w:spacing w:before="60" w:after="60" w:line="360" w:lineRule="auto"/>
    </w:pPr>
    <w:rPr>
      <w:sz w:val="22"/>
      <w:lang w:eastAsia="en-US"/>
    </w:rPr>
  </w:style>
  <w:style w:type="paragraph" w:customStyle="1" w:styleId="NormalSmall">
    <w:name w:val="NormalSmall"/>
    <w:basedOn w:val="NormalCell"/>
    <w:rsid w:val="005B4478"/>
    <w:rPr>
      <w:sz w:val="16"/>
    </w:rPr>
  </w:style>
  <w:style w:type="paragraph" w:customStyle="1" w:styleId="NormalSpaced">
    <w:name w:val="NormalSpaced"/>
    <w:basedOn w:val="Normal"/>
    <w:next w:val="Normal"/>
    <w:rsid w:val="005B4478"/>
    <w:pPr>
      <w:spacing w:before="60" w:after="240" w:line="360" w:lineRule="auto"/>
      <w:jc w:val="both"/>
    </w:pPr>
    <w:rPr>
      <w:sz w:val="22"/>
      <w:lang w:eastAsia="en-US"/>
    </w:rPr>
  </w:style>
  <w:style w:type="paragraph" w:styleId="NoteHeading">
    <w:name w:val="Note Heading"/>
    <w:basedOn w:val="Normal"/>
    <w:link w:val="NoteHeadingChar"/>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pPr>
    <w:rPr>
      <w:color w:val="000000"/>
      <w:lang w:eastAsia="en-US"/>
    </w:rPr>
  </w:style>
  <w:style w:type="character" w:customStyle="1" w:styleId="NoteHeadingChar">
    <w:name w:val="Note Heading Char"/>
    <w:basedOn w:val="DefaultParagraphFont"/>
    <w:link w:val="NoteHeading"/>
    <w:rsid w:val="005B4478"/>
    <w:rPr>
      <w:rFonts w:ascii="Arial" w:eastAsia="Times New Roman" w:hAnsi="Arial" w:cs="Times New Roman"/>
      <w:color w:val="000000"/>
      <w:sz w:val="24"/>
      <w:szCs w:val="20"/>
      <w:shd w:val="clear" w:color="000000" w:fill="FFFFFF"/>
    </w:rPr>
  </w:style>
  <w:style w:type="paragraph" w:styleId="PlainText">
    <w:name w:val="Plain Text"/>
    <w:basedOn w:val="Normal"/>
    <w:link w:val="PlainTextChar"/>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pPr>
    <w:rPr>
      <w:rFonts w:ascii="Courier New"/>
      <w:color w:val="000000"/>
      <w:lang w:eastAsia="en-US"/>
    </w:rPr>
  </w:style>
  <w:style w:type="character" w:customStyle="1" w:styleId="PlainTextChar">
    <w:name w:val="Plain Text Char"/>
    <w:basedOn w:val="DefaultParagraphFont"/>
    <w:link w:val="PlainText"/>
    <w:rsid w:val="005B4478"/>
    <w:rPr>
      <w:rFonts w:ascii="Courier New" w:eastAsia="Times New Roman" w:hAnsi="Arial" w:cs="Times New Roman"/>
      <w:color w:val="000000"/>
      <w:sz w:val="20"/>
      <w:szCs w:val="20"/>
      <w:shd w:val="clear" w:color="000000" w:fill="FFFFFF"/>
    </w:rPr>
  </w:style>
  <w:style w:type="paragraph" w:styleId="Salutation">
    <w:name w:val="Salutation"/>
    <w:basedOn w:val="Normal"/>
    <w:link w:val="SalutationChar"/>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pPr>
    <w:rPr>
      <w:color w:val="000000"/>
      <w:lang w:eastAsia="en-US"/>
    </w:rPr>
  </w:style>
  <w:style w:type="character" w:customStyle="1" w:styleId="SalutationChar">
    <w:name w:val="Salutation Char"/>
    <w:basedOn w:val="DefaultParagraphFont"/>
    <w:link w:val="Salutation"/>
    <w:rsid w:val="005B4478"/>
    <w:rPr>
      <w:rFonts w:ascii="Arial" w:eastAsia="Times New Roman" w:hAnsi="Arial" w:cs="Times New Roman"/>
      <w:color w:val="000000"/>
      <w:sz w:val="24"/>
      <w:szCs w:val="20"/>
      <w:shd w:val="clear" w:color="000000" w:fill="FFFFFF"/>
    </w:rPr>
  </w:style>
  <w:style w:type="paragraph" w:customStyle="1" w:styleId="ScheduleText2">
    <w:name w:val="Schedule Text 2"/>
    <w:basedOn w:val="Normal"/>
    <w:rsid w:val="005B4478"/>
    <w:pPr>
      <w:numPr>
        <w:ilvl w:val="1"/>
        <w:numId w:val="15"/>
      </w:numPr>
      <w:spacing w:before="60" w:after="60" w:line="360" w:lineRule="auto"/>
      <w:jc w:val="both"/>
      <w:outlineLvl w:val="1"/>
    </w:pPr>
    <w:rPr>
      <w:color w:val="000000"/>
      <w:sz w:val="22"/>
      <w:lang w:eastAsia="en-US"/>
    </w:rPr>
  </w:style>
  <w:style w:type="paragraph" w:customStyle="1" w:styleId="Scha">
    <w:name w:val="Sch a)"/>
    <w:basedOn w:val="Normal"/>
    <w:rsid w:val="005B4478"/>
    <w:pPr>
      <w:numPr>
        <w:ilvl w:val="1"/>
        <w:numId w:val="13"/>
      </w:numPr>
      <w:spacing w:before="60" w:after="60" w:line="360" w:lineRule="auto"/>
      <w:jc w:val="both"/>
    </w:pPr>
    <w:rPr>
      <w:sz w:val="22"/>
      <w:lang w:eastAsia="en-US"/>
    </w:rPr>
  </w:style>
  <w:style w:type="paragraph" w:styleId="Signature">
    <w:name w:val="Signature"/>
    <w:basedOn w:val="Normal"/>
    <w:link w:val="SignatureChar"/>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ind w:left="4320"/>
    </w:pPr>
    <w:rPr>
      <w:color w:val="000000"/>
      <w:lang w:eastAsia="en-US"/>
    </w:rPr>
  </w:style>
  <w:style w:type="character" w:customStyle="1" w:styleId="SignatureChar">
    <w:name w:val="Signature Char"/>
    <w:basedOn w:val="DefaultParagraphFont"/>
    <w:link w:val="Signature"/>
    <w:rsid w:val="005B4478"/>
    <w:rPr>
      <w:rFonts w:ascii="Arial" w:eastAsia="Times New Roman" w:hAnsi="Arial" w:cs="Times New Roman"/>
      <w:color w:val="000000"/>
      <w:sz w:val="24"/>
      <w:szCs w:val="20"/>
      <w:shd w:val="clear" w:color="000000" w:fill="FFFFFF"/>
    </w:rPr>
  </w:style>
  <w:style w:type="paragraph" w:styleId="Subtitle">
    <w:name w:val="Subtitle"/>
    <w:basedOn w:val="Normal"/>
    <w:link w:val="SubtitleChar"/>
    <w:qFormat/>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jc w:val="center"/>
    </w:pPr>
    <w:rPr>
      <w:color w:val="000000"/>
      <w:lang w:eastAsia="en-US"/>
    </w:rPr>
  </w:style>
  <w:style w:type="character" w:customStyle="1" w:styleId="SubtitleChar">
    <w:name w:val="Subtitle Char"/>
    <w:basedOn w:val="DefaultParagraphFont"/>
    <w:link w:val="Subtitle"/>
    <w:rsid w:val="005B4478"/>
    <w:rPr>
      <w:rFonts w:ascii="Arial" w:eastAsia="Times New Roman" w:hAnsi="Arial" w:cs="Times New Roman"/>
      <w:color w:val="000000"/>
      <w:sz w:val="24"/>
      <w:szCs w:val="20"/>
      <w:shd w:val="clear" w:color="000000" w:fill="FFFFFF"/>
    </w:rPr>
  </w:style>
  <w:style w:type="paragraph" w:styleId="TOAHeading">
    <w:name w:val="toa heading"/>
    <w:basedOn w:val="Normal"/>
    <w:rsid w:val="005B4478"/>
    <w:pPr>
      <w:shd w:val="clear" w:color="000000"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00" w:lineRule="atLeast"/>
    </w:pPr>
    <w:rPr>
      <w:b/>
      <w:color w:val="000000"/>
      <w:lang w:eastAsia="en-US"/>
    </w:rPr>
  </w:style>
  <w:style w:type="paragraph" w:styleId="TOC1">
    <w:name w:val="toc 1"/>
    <w:basedOn w:val="Normal"/>
    <w:next w:val="Normal"/>
    <w:uiPriority w:val="39"/>
    <w:rsid w:val="005B4478"/>
    <w:pPr>
      <w:tabs>
        <w:tab w:val="left" w:pos="709"/>
        <w:tab w:val="right" w:leader="dot" w:pos="8789"/>
      </w:tabs>
      <w:jc w:val="both"/>
    </w:pPr>
    <w:rPr>
      <w:b/>
      <w:sz w:val="22"/>
      <w:szCs w:val="22"/>
      <w:lang w:eastAsia="en-US"/>
    </w:rPr>
  </w:style>
  <w:style w:type="paragraph" w:styleId="TOC2">
    <w:name w:val="toc 2"/>
    <w:basedOn w:val="Normal"/>
    <w:next w:val="Normal"/>
    <w:autoRedefine/>
    <w:uiPriority w:val="39"/>
    <w:rsid w:val="005B4478"/>
    <w:pPr>
      <w:tabs>
        <w:tab w:val="left" w:pos="706"/>
        <w:tab w:val="right" w:leader="dot" w:pos="7661"/>
      </w:tabs>
      <w:jc w:val="both"/>
    </w:pPr>
    <w:rPr>
      <w:sz w:val="22"/>
      <w:lang w:eastAsia="en-US"/>
    </w:rPr>
  </w:style>
  <w:style w:type="paragraph" w:styleId="TOC3">
    <w:name w:val="toc 3"/>
    <w:basedOn w:val="Normal"/>
    <w:next w:val="Normal"/>
    <w:uiPriority w:val="39"/>
    <w:rsid w:val="005B4478"/>
    <w:pPr>
      <w:tabs>
        <w:tab w:val="right" w:leader="dot" w:pos="8789"/>
      </w:tabs>
      <w:jc w:val="both"/>
    </w:pPr>
    <w:rPr>
      <w:b/>
      <w:noProof/>
      <w:sz w:val="22"/>
      <w:szCs w:val="22"/>
      <w:lang w:eastAsia="en-US"/>
    </w:rPr>
  </w:style>
  <w:style w:type="paragraph" w:styleId="TOC4">
    <w:name w:val="toc 4"/>
    <w:basedOn w:val="Normal"/>
    <w:uiPriority w:val="39"/>
    <w:rsid w:val="005B4478"/>
    <w:pPr>
      <w:shd w:val="clear" w:color="000000" w:fill="FFFFFF"/>
      <w:tabs>
        <w:tab w:val="left" w:pos="709"/>
        <w:tab w:val="right" w:leader="dot" w:pos="7655"/>
        <w:tab w:val="left" w:pos="7920"/>
        <w:tab w:val="left" w:pos="8640"/>
        <w:tab w:val="left" w:pos="9360"/>
        <w:tab w:val="left" w:pos="10080"/>
      </w:tabs>
      <w:spacing w:before="60" w:after="60" w:line="200" w:lineRule="atLeast"/>
      <w:ind w:left="720"/>
    </w:pPr>
    <w:rPr>
      <w:color w:val="000000"/>
      <w:lang w:eastAsia="en-US"/>
    </w:rPr>
  </w:style>
  <w:style w:type="paragraph" w:styleId="TOC5">
    <w:name w:val="toc 5"/>
    <w:basedOn w:val="Normal"/>
    <w:uiPriority w:val="39"/>
    <w:rsid w:val="005B4478"/>
    <w:pPr>
      <w:shd w:val="clear" w:color="000000" w:fill="FFFFFF"/>
      <w:tabs>
        <w:tab w:val="left" w:pos="709"/>
        <w:tab w:val="right" w:leader="dot" w:pos="7655"/>
        <w:tab w:val="left" w:pos="7920"/>
        <w:tab w:val="left" w:pos="8640"/>
        <w:tab w:val="left" w:pos="9360"/>
        <w:tab w:val="left" w:pos="10080"/>
      </w:tabs>
      <w:spacing w:before="60" w:after="60" w:line="200" w:lineRule="atLeast"/>
      <w:ind w:left="960"/>
    </w:pPr>
    <w:rPr>
      <w:color w:val="000000"/>
      <w:lang w:eastAsia="en-US"/>
    </w:rPr>
  </w:style>
  <w:style w:type="paragraph" w:styleId="TOC6">
    <w:name w:val="toc 6"/>
    <w:basedOn w:val="Normal"/>
    <w:uiPriority w:val="39"/>
    <w:rsid w:val="005B4478"/>
    <w:pPr>
      <w:shd w:val="clear" w:color="000000" w:fill="FFFFFF"/>
      <w:tabs>
        <w:tab w:val="left" w:pos="709"/>
        <w:tab w:val="right" w:leader="dot" w:pos="7655"/>
        <w:tab w:val="left" w:pos="7920"/>
        <w:tab w:val="left" w:pos="8640"/>
        <w:tab w:val="left" w:pos="9360"/>
        <w:tab w:val="left" w:pos="10080"/>
      </w:tabs>
      <w:spacing w:before="60" w:after="60" w:line="200" w:lineRule="atLeast"/>
      <w:ind w:left="1200"/>
    </w:pPr>
    <w:rPr>
      <w:color w:val="000000"/>
      <w:lang w:eastAsia="en-US"/>
    </w:rPr>
  </w:style>
  <w:style w:type="paragraph" w:styleId="TOC7">
    <w:name w:val="toc 7"/>
    <w:basedOn w:val="Normal"/>
    <w:uiPriority w:val="39"/>
    <w:rsid w:val="005B4478"/>
    <w:pPr>
      <w:shd w:val="clear" w:color="000000" w:fill="FFFFFF"/>
      <w:tabs>
        <w:tab w:val="left" w:pos="709"/>
        <w:tab w:val="right" w:leader="dot" w:pos="7655"/>
        <w:tab w:val="left" w:pos="7920"/>
        <w:tab w:val="left" w:pos="8640"/>
        <w:tab w:val="left" w:pos="9360"/>
        <w:tab w:val="left" w:pos="10080"/>
      </w:tabs>
      <w:spacing w:before="60" w:after="60" w:line="200" w:lineRule="atLeast"/>
      <w:ind w:left="1440"/>
    </w:pPr>
    <w:rPr>
      <w:color w:val="000000"/>
      <w:lang w:eastAsia="en-US"/>
    </w:rPr>
  </w:style>
  <w:style w:type="paragraph" w:styleId="TOC8">
    <w:name w:val="toc 8"/>
    <w:basedOn w:val="Normal"/>
    <w:uiPriority w:val="39"/>
    <w:rsid w:val="005B4478"/>
    <w:pPr>
      <w:shd w:val="clear" w:color="000000" w:fill="FFFFFF"/>
      <w:tabs>
        <w:tab w:val="left" w:pos="709"/>
        <w:tab w:val="right" w:leader="dot" w:pos="7655"/>
        <w:tab w:val="left" w:pos="7920"/>
        <w:tab w:val="left" w:pos="8640"/>
        <w:tab w:val="left" w:pos="9360"/>
        <w:tab w:val="left" w:pos="10080"/>
      </w:tabs>
      <w:spacing w:before="60" w:after="60" w:line="200" w:lineRule="atLeast"/>
      <w:ind w:left="1680"/>
    </w:pPr>
    <w:rPr>
      <w:color w:val="000000"/>
      <w:lang w:eastAsia="en-US"/>
    </w:rPr>
  </w:style>
  <w:style w:type="paragraph" w:styleId="TOC9">
    <w:name w:val="toc 9"/>
    <w:basedOn w:val="Normal"/>
    <w:uiPriority w:val="39"/>
    <w:rsid w:val="005B4478"/>
    <w:pPr>
      <w:shd w:val="clear" w:color="000000" w:fill="FFFFFF"/>
      <w:tabs>
        <w:tab w:val="left" w:pos="709"/>
        <w:tab w:val="right" w:leader="dot" w:pos="7655"/>
        <w:tab w:val="left" w:pos="7920"/>
        <w:tab w:val="left" w:pos="8640"/>
        <w:tab w:val="left" w:pos="9360"/>
        <w:tab w:val="left" w:pos="10080"/>
      </w:tabs>
      <w:spacing w:before="60" w:after="60" w:line="200" w:lineRule="atLeast"/>
      <w:ind w:left="1920"/>
    </w:pPr>
    <w:rPr>
      <w:color w:val="000000"/>
      <w:lang w:eastAsia="en-US"/>
    </w:rPr>
  </w:style>
  <w:style w:type="paragraph" w:styleId="TableofAuthorities">
    <w:name w:val="table of authorities"/>
    <w:basedOn w:val="Normal"/>
    <w:rsid w:val="005B4478"/>
    <w:pPr>
      <w:shd w:val="clear" w:color="000000" w:fill="FFFFFF"/>
      <w:tabs>
        <w:tab w:val="left" w:pos="709"/>
        <w:tab w:val="right" w:leader="dot" w:pos="7655"/>
        <w:tab w:val="left" w:pos="7920"/>
        <w:tab w:val="left" w:pos="8640"/>
        <w:tab w:val="left" w:pos="9360"/>
        <w:tab w:val="left" w:pos="10080"/>
      </w:tabs>
      <w:spacing w:before="60" w:after="60" w:line="200" w:lineRule="atLeast"/>
      <w:ind w:left="240" w:hanging="240"/>
    </w:pPr>
    <w:rPr>
      <w:color w:val="000000"/>
      <w:lang w:eastAsia="en-US"/>
    </w:rPr>
  </w:style>
  <w:style w:type="paragraph" w:styleId="TableofFigures">
    <w:name w:val="table of figures"/>
    <w:basedOn w:val="Normal"/>
    <w:rsid w:val="005B4478"/>
    <w:pPr>
      <w:shd w:val="clear" w:color="000000" w:fill="FFFFFF"/>
      <w:tabs>
        <w:tab w:val="left" w:pos="709"/>
        <w:tab w:val="right" w:leader="dot" w:pos="7655"/>
        <w:tab w:val="left" w:pos="7920"/>
        <w:tab w:val="left" w:pos="8640"/>
        <w:tab w:val="left" w:pos="9360"/>
        <w:tab w:val="left" w:pos="10080"/>
      </w:tabs>
      <w:spacing w:before="60" w:after="60" w:line="200" w:lineRule="atLeast"/>
      <w:ind w:left="480" w:hanging="480"/>
    </w:pPr>
    <w:rPr>
      <w:color w:val="000000"/>
      <w:lang w:eastAsia="en-US"/>
    </w:rPr>
  </w:style>
  <w:style w:type="paragraph" w:customStyle="1" w:styleId="Testimonium">
    <w:name w:val="Testimonium"/>
    <w:basedOn w:val="Normal"/>
    <w:rsid w:val="005B4478"/>
    <w:pPr>
      <w:spacing w:before="360" w:after="360" w:line="360" w:lineRule="auto"/>
      <w:jc w:val="both"/>
    </w:pPr>
    <w:rPr>
      <w:sz w:val="22"/>
      <w:lang w:eastAsia="en-US"/>
    </w:rPr>
  </w:style>
  <w:style w:type="paragraph" w:styleId="Title">
    <w:name w:val="Title"/>
    <w:basedOn w:val="Normal"/>
    <w:link w:val="TitleChar"/>
    <w:qFormat/>
    <w:rsid w:val="005B4478"/>
    <w:pPr>
      <w:shd w:val="clear" w:color="000000" w:fill="FFFFFF"/>
      <w:tabs>
        <w:tab w:val="left" w:pos="709"/>
        <w:tab w:val="right" w:leader="dot" w:pos="7655"/>
        <w:tab w:val="left" w:pos="7920"/>
        <w:tab w:val="left" w:pos="8640"/>
        <w:tab w:val="left" w:pos="9360"/>
        <w:tab w:val="left" w:pos="10080"/>
      </w:tabs>
      <w:spacing w:before="240" w:after="60" w:line="200" w:lineRule="atLeast"/>
      <w:jc w:val="center"/>
    </w:pPr>
    <w:rPr>
      <w:b/>
      <w:color w:val="000000"/>
      <w:sz w:val="32"/>
      <w:lang w:eastAsia="en-US"/>
    </w:rPr>
  </w:style>
  <w:style w:type="character" w:customStyle="1" w:styleId="TitleChar">
    <w:name w:val="Title Char"/>
    <w:basedOn w:val="DefaultParagraphFont"/>
    <w:link w:val="Title"/>
    <w:rsid w:val="005B4478"/>
    <w:rPr>
      <w:rFonts w:ascii="Arial" w:eastAsia="Times New Roman" w:hAnsi="Arial" w:cs="Times New Roman"/>
      <w:b/>
      <w:color w:val="000000"/>
      <w:sz w:val="32"/>
      <w:szCs w:val="20"/>
      <w:shd w:val="clear" w:color="000000" w:fill="FFFFFF"/>
    </w:rPr>
  </w:style>
  <w:style w:type="paragraph" w:customStyle="1" w:styleId="XExecution">
    <w:name w:val="X Execution"/>
    <w:basedOn w:val="Normal"/>
    <w:rsid w:val="005B4478"/>
    <w:pPr>
      <w:tabs>
        <w:tab w:val="left" w:pos="3544"/>
        <w:tab w:val="left" w:leader="dot" w:pos="7479"/>
      </w:tabs>
      <w:spacing w:before="60" w:after="60" w:line="360" w:lineRule="auto"/>
    </w:pPr>
    <w:rPr>
      <w:color w:val="000000"/>
      <w:sz w:val="22"/>
      <w:szCs w:val="22"/>
      <w:lang w:eastAsia="en-US"/>
    </w:rPr>
  </w:style>
  <w:style w:type="character" w:customStyle="1" w:styleId="Def">
    <w:name w:val="Def"/>
    <w:rsid w:val="005B4478"/>
    <w:rPr>
      <w:b/>
      <w:color w:val="000000"/>
      <w:sz w:val="22"/>
    </w:rPr>
  </w:style>
  <w:style w:type="paragraph" w:customStyle="1" w:styleId="Defterm">
    <w:name w:val="Defterm"/>
    <w:basedOn w:val="Normal"/>
    <w:rsid w:val="005B4478"/>
    <w:pPr>
      <w:spacing w:before="60" w:after="60" w:line="360" w:lineRule="auto"/>
      <w:jc w:val="both"/>
    </w:pPr>
    <w:rPr>
      <w:b/>
      <w:sz w:val="22"/>
      <w:lang w:eastAsia="en-US"/>
    </w:rPr>
  </w:style>
  <w:style w:type="character" w:styleId="Emphasis">
    <w:name w:val="Emphasis"/>
    <w:qFormat/>
    <w:rsid w:val="005B4478"/>
    <w:rPr>
      <w:i/>
      <w:color w:val="000000"/>
      <w:sz w:val="24"/>
    </w:rPr>
  </w:style>
  <w:style w:type="character" w:styleId="EndnoteReference">
    <w:name w:val="endnote reference"/>
    <w:rsid w:val="005B4478"/>
    <w:rPr>
      <w:color w:val="000000"/>
      <w:sz w:val="24"/>
      <w:vertAlign w:val="superscript"/>
    </w:rPr>
  </w:style>
  <w:style w:type="character" w:styleId="LineNumber">
    <w:name w:val="line number"/>
    <w:rsid w:val="005B4478"/>
    <w:rPr>
      <w:color w:val="000000"/>
      <w:sz w:val="24"/>
    </w:rPr>
  </w:style>
  <w:style w:type="character" w:styleId="PageNumber">
    <w:name w:val="page number"/>
    <w:basedOn w:val="DefaultParagraphFont"/>
    <w:rsid w:val="005B4478"/>
  </w:style>
  <w:style w:type="character" w:styleId="Strong">
    <w:name w:val="Strong"/>
    <w:qFormat/>
    <w:rsid w:val="005B4478"/>
    <w:rPr>
      <w:b/>
      <w:color w:val="000000"/>
      <w:sz w:val="24"/>
    </w:rPr>
  </w:style>
  <w:style w:type="character" w:customStyle="1" w:styleId="defitem">
    <w:name w:val="defitem"/>
    <w:basedOn w:val="DefaultParagraphFont"/>
    <w:rsid w:val="005B4478"/>
  </w:style>
  <w:style w:type="character" w:customStyle="1" w:styleId="smallcaps">
    <w:name w:val="smallcaps"/>
    <w:rsid w:val="005B4478"/>
    <w:rPr>
      <w:b/>
      <w:smallCaps/>
    </w:rPr>
  </w:style>
  <w:style w:type="table" w:styleId="TableGrid">
    <w:name w:val="Table Grid"/>
    <w:basedOn w:val="TableNormal"/>
    <w:rsid w:val="005B4478"/>
    <w:pPr>
      <w:widowControl w:val="0"/>
      <w:spacing w:before="120" w:after="120" w:line="360" w:lineRule="auto"/>
      <w:jc w:val="both"/>
    </w:pPr>
    <w:rPr>
      <w:rFonts w:ascii="Arial" w:eastAsia="Times New Roman" w:hAnsi="Arial"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ext1">
    <w:name w:val="Schedule Text 1"/>
    <w:basedOn w:val="Normal"/>
    <w:rsid w:val="005B4478"/>
    <w:pPr>
      <w:numPr>
        <w:numId w:val="15"/>
      </w:numPr>
      <w:spacing w:before="60" w:after="60" w:line="360" w:lineRule="auto"/>
      <w:jc w:val="both"/>
      <w:outlineLvl w:val="0"/>
    </w:pPr>
    <w:rPr>
      <w:sz w:val="22"/>
      <w:lang w:eastAsia="en-US"/>
    </w:rPr>
  </w:style>
  <w:style w:type="character" w:customStyle="1" w:styleId="DefinitionsCharChar">
    <w:name w:val="Definitions Char Char"/>
    <w:link w:val="Definitions"/>
    <w:rsid w:val="005B4478"/>
    <w:rPr>
      <w:rFonts w:ascii="Arial" w:eastAsia="Times New Roman" w:hAnsi="Arial" w:cs="Times New Roman"/>
    </w:rPr>
  </w:style>
  <w:style w:type="paragraph" w:customStyle="1" w:styleId="ScheduleHeading">
    <w:name w:val="Schedule Heading"/>
    <w:basedOn w:val="Normal"/>
    <w:next w:val="Normal"/>
    <w:rsid w:val="005B4478"/>
    <w:pPr>
      <w:pageBreakBefore/>
      <w:spacing w:before="60" w:after="60" w:line="360" w:lineRule="auto"/>
      <w:jc w:val="center"/>
    </w:pPr>
    <w:rPr>
      <w:b/>
      <w:sz w:val="22"/>
      <w:lang w:eastAsia="en-US"/>
    </w:rPr>
  </w:style>
  <w:style w:type="paragraph" w:customStyle="1" w:styleId="ScheduleHeadingMain">
    <w:name w:val="Schedule Heading Main"/>
    <w:basedOn w:val="Normal"/>
    <w:next w:val="ScheduleHeading"/>
    <w:link w:val="ScheduleHeadingMainCharChar"/>
    <w:rsid w:val="005B4478"/>
    <w:pPr>
      <w:pageBreakBefore/>
      <w:numPr>
        <w:numId w:val="20"/>
      </w:numPr>
      <w:spacing w:before="60" w:after="60" w:line="360" w:lineRule="auto"/>
      <w:jc w:val="center"/>
    </w:pPr>
    <w:rPr>
      <w:b/>
      <w:caps/>
      <w:sz w:val="22"/>
      <w:lang w:eastAsia="en-US"/>
    </w:rPr>
  </w:style>
  <w:style w:type="character" w:customStyle="1" w:styleId="ScheduleHeadingMainCharChar">
    <w:name w:val="Schedule Heading Main Char Char"/>
    <w:link w:val="ScheduleHeadingMain"/>
    <w:rsid w:val="005B4478"/>
    <w:rPr>
      <w:rFonts w:ascii="Arial" w:eastAsia="Times New Roman" w:hAnsi="Arial" w:cs="Times New Roman"/>
      <w:b/>
      <w:caps/>
      <w:color w:val="002060"/>
      <w:szCs w:val="20"/>
    </w:rPr>
  </w:style>
  <w:style w:type="paragraph" w:customStyle="1" w:styleId="AppendixHeadingMain">
    <w:name w:val="Appendix Heading Main"/>
    <w:basedOn w:val="Normal"/>
    <w:next w:val="AppendixHeading"/>
    <w:rsid w:val="005B4478"/>
    <w:pPr>
      <w:numPr>
        <w:numId w:val="16"/>
      </w:numPr>
      <w:spacing w:before="60" w:after="60" w:line="360" w:lineRule="auto"/>
      <w:jc w:val="center"/>
    </w:pPr>
    <w:rPr>
      <w:sz w:val="22"/>
      <w:lang w:eastAsia="en-US"/>
    </w:rPr>
  </w:style>
  <w:style w:type="paragraph" w:customStyle="1" w:styleId="AppendixHeading">
    <w:name w:val="Appendix Heading"/>
    <w:basedOn w:val="Normal"/>
    <w:next w:val="Normal"/>
    <w:rsid w:val="005B4478"/>
    <w:pPr>
      <w:spacing w:before="60" w:after="60" w:line="360" w:lineRule="auto"/>
      <w:jc w:val="center"/>
    </w:pPr>
    <w:rPr>
      <w:b/>
      <w:sz w:val="22"/>
      <w:lang w:eastAsia="en-US"/>
    </w:rPr>
  </w:style>
  <w:style w:type="paragraph" w:customStyle="1" w:styleId="SchHeading1">
    <w:name w:val="Sch Heading 1"/>
    <w:basedOn w:val="Normal"/>
    <w:next w:val="SchHeading2"/>
    <w:rsid w:val="005B4478"/>
    <w:pPr>
      <w:keepNext/>
      <w:numPr>
        <w:numId w:val="17"/>
      </w:numPr>
      <w:spacing w:before="60" w:after="60" w:line="360" w:lineRule="auto"/>
      <w:jc w:val="both"/>
    </w:pPr>
    <w:rPr>
      <w:b/>
      <w:sz w:val="22"/>
      <w:lang w:eastAsia="en-US"/>
    </w:rPr>
  </w:style>
  <w:style w:type="paragraph" w:customStyle="1" w:styleId="SchHeading2">
    <w:name w:val="Sch Heading 2"/>
    <w:basedOn w:val="Normal"/>
    <w:rsid w:val="005B4478"/>
    <w:pPr>
      <w:spacing w:before="60" w:after="60" w:line="360" w:lineRule="auto"/>
      <w:jc w:val="both"/>
    </w:pPr>
    <w:rPr>
      <w:sz w:val="22"/>
      <w:lang w:eastAsia="en-US"/>
    </w:rPr>
  </w:style>
  <w:style w:type="paragraph" w:customStyle="1" w:styleId="SchHeading3">
    <w:name w:val="Sch Heading 3"/>
    <w:basedOn w:val="Normal"/>
    <w:rsid w:val="005B4478"/>
    <w:pPr>
      <w:numPr>
        <w:ilvl w:val="2"/>
        <w:numId w:val="17"/>
      </w:numPr>
      <w:spacing w:before="60" w:after="60" w:line="360" w:lineRule="auto"/>
      <w:ind w:left="1080"/>
      <w:jc w:val="both"/>
    </w:pPr>
    <w:rPr>
      <w:sz w:val="22"/>
      <w:lang w:eastAsia="en-US"/>
    </w:rPr>
  </w:style>
  <w:style w:type="paragraph" w:customStyle="1" w:styleId="SchHeading4">
    <w:name w:val="Sch Heading 4"/>
    <w:basedOn w:val="Normal"/>
    <w:rsid w:val="005B4478"/>
    <w:pPr>
      <w:numPr>
        <w:ilvl w:val="3"/>
        <w:numId w:val="17"/>
      </w:numPr>
      <w:spacing w:before="60" w:after="60" w:line="360" w:lineRule="auto"/>
      <w:jc w:val="both"/>
    </w:pPr>
    <w:rPr>
      <w:sz w:val="22"/>
      <w:lang w:eastAsia="en-US"/>
    </w:rPr>
  </w:style>
  <w:style w:type="paragraph" w:customStyle="1" w:styleId="SchHeading5">
    <w:name w:val="Sch Heading 5"/>
    <w:basedOn w:val="Normal"/>
    <w:rsid w:val="005B4478"/>
    <w:pPr>
      <w:numPr>
        <w:ilvl w:val="4"/>
        <w:numId w:val="17"/>
      </w:numPr>
      <w:spacing w:before="60" w:after="60" w:line="360" w:lineRule="auto"/>
      <w:jc w:val="both"/>
    </w:pPr>
    <w:rPr>
      <w:sz w:val="22"/>
      <w:lang w:eastAsia="en-US"/>
    </w:rPr>
  </w:style>
  <w:style w:type="paragraph" w:customStyle="1" w:styleId="SchHeading6">
    <w:name w:val="Sch Heading 6"/>
    <w:basedOn w:val="Normal"/>
    <w:rsid w:val="005B4478"/>
    <w:pPr>
      <w:numPr>
        <w:ilvl w:val="5"/>
        <w:numId w:val="17"/>
      </w:numPr>
      <w:spacing w:before="60" w:after="60" w:line="360" w:lineRule="auto"/>
      <w:jc w:val="both"/>
    </w:pPr>
    <w:rPr>
      <w:sz w:val="22"/>
      <w:lang w:eastAsia="en-US"/>
    </w:rPr>
  </w:style>
  <w:style w:type="paragraph" w:customStyle="1" w:styleId="SchedulePart">
    <w:name w:val="Schedule Part"/>
    <w:basedOn w:val="ScheduleHeadingMain"/>
    <w:rsid w:val="005B4478"/>
    <w:pPr>
      <w:pageBreakBefore w:val="0"/>
      <w:numPr>
        <w:numId w:val="19"/>
      </w:numPr>
      <w:ind w:left="0" w:firstLine="0"/>
    </w:pPr>
    <w:rPr>
      <w:rFonts w:ascii="Arial Bold" w:hAnsi="Arial Bold"/>
      <w:caps w:val="0"/>
      <w:szCs w:val="22"/>
    </w:rPr>
  </w:style>
  <w:style w:type="paragraph" w:customStyle="1" w:styleId="ScheduleText3">
    <w:name w:val="Schedule Text 3"/>
    <w:basedOn w:val="Normal"/>
    <w:rsid w:val="005B4478"/>
    <w:pPr>
      <w:numPr>
        <w:ilvl w:val="2"/>
        <w:numId w:val="15"/>
      </w:numPr>
      <w:spacing w:before="60" w:after="60" w:line="360" w:lineRule="auto"/>
      <w:jc w:val="both"/>
    </w:pPr>
    <w:rPr>
      <w:sz w:val="22"/>
      <w:lang w:eastAsia="en-US"/>
    </w:rPr>
  </w:style>
  <w:style w:type="paragraph" w:customStyle="1" w:styleId="ScheduleText4">
    <w:name w:val="Schedule Text 4"/>
    <w:basedOn w:val="NormalSmall"/>
    <w:rsid w:val="005B4478"/>
    <w:pPr>
      <w:numPr>
        <w:ilvl w:val="3"/>
        <w:numId w:val="15"/>
      </w:numPr>
    </w:pPr>
    <w:rPr>
      <w:sz w:val="22"/>
    </w:rPr>
  </w:style>
  <w:style w:type="paragraph" w:customStyle="1" w:styleId="DefPara">
    <w:name w:val="Def Para"/>
    <w:basedOn w:val="Normal"/>
    <w:rsid w:val="005B4478"/>
    <w:pPr>
      <w:numPr>
        <w:ilvl w:val="2"/>
        <w:numId w:val="18"/>
      </w:numPr>
      <w:spacing w:before="60" w:after="60" w:line="360" w:lineRule="auto"/>
      <w:jc w:val="both"/>
    </w:pPr>
    <w:rPr>
      <w:sz w:val="22"/>
      <w:lang w:eastAsia="en-US"/>
    </w:rPr>
  </w:style>
  <w:style w:type="paragraph" w:customStyle="1" w:styleId="DefClause">
    <w:name w:val="Def Clause"/>
    <w:basedOn w:val="Normal"/>
    <w:rsid w:val="005B4478"/>
    <w:pPr>
      <w:numPr>
        <w:ilvl w:val="1"/>
        <w:numId w:val="18"/>
      </w:numPr>
      <w:spacing w:before="60" w:after="60" w:line="360" w:lineRule="auto"/>
      <w:jc w:val="both"/>
    </w:pPr>
    <w:rPr>
      <w:sz w:val="22"/>
      <w:lang w:eastAsia="en-US"/>
    </w:rPr>
  </w:style>
  <w:style w:type="paragraph" w:customStyle="1" w:styleId="NormalCenter">
    <w:name w:val="NormalCenter"/>
    <w:basedOn w:val="Normal"/>
    <w:rsid w:val="005B4478"/>
    <w:pPr>
      <w:spacing w:before="60" w:after="60" w:line="360" w:lineRule="auto"/>
      <w:jc w:val="center"/>
    </w:pPr>
    <w:rPr>
      <w:sz w:val="22"/>
      <w:lang w:eastAsia="en-US"/>
    </w:rPr>
  </w:style>
  <w:style w:type="paragraph" w:customStyle="1" w:styleId="SchHeading2Title">
    <w:name w:val="Sch Heading 2 Title"/>
    <w:basedOn w:val="SchHeading2"/>
    <w:rsid w:val="005B4478"/>
    <w:rPr>
      <w:u w:val="single"/>
    </w:rPr>
  </w:style>
  <w:style w:type="paragraph" w:customStyle="1" w:styleId="Heading2Title">
    <w:name w:val="Heading 2 Title"/>
    <w:basedOn w:val="Heading2"/>
    <w:rsid w:val="005B4478"/>
    <w:pPr>
      <w:keepNext w:val="0"/>
      <w:keepLines w:val="0"/>
      <w:numPr>
        <w:ilvl w:val="1"/>
        <w:numId w:val="4"/>
      </w:numPr>
      <w:tabs>
        <w:tab w:val="num" w:pos="720"/>
      </w:tabs>
      <w:spacing w:before="60" w:after="60" w:line="360" w:lineRule="auto"/>
      <w:ind w:left="720" w:hanging="720"/>
      <w:jc w:val="both"/>
    </w:pPr>
    <w:rPr>
      <w:rFonts w:eastAsia="Times New Roman" w:cs="Times New Roman"/>
      <w:color w:val="000000"/>
      <w:sz w:val="22"/>
      <w:szCs w:val="22"/>
      <w:u w:val="single"/>
      <w:lang w:eastAsia="en-US"/>
    </w:rPr>
  </w:style>
  <w:style w:type="paragraph" w:customStyle="1" w:styleId="Bullet1">
    <w:name w:val="Bullet1"/>
    <w:basedOn w:val="Normal"/>
    <w:rsid w:val="005B4478"/>
    <w:pPr>
      <w:numPr>
        <w:numId w:val="21"/>
      </w:numPr>
      <w:spacing w:after="240" w:line="300" w:lineRule="atLeast"/>
      <w:jc w:val="both"/>
    </w:pPr>
    <w:rPr>
      <w:rFonts w:cs="Arial"/>
      <w:sz w:val="22"/>
      <w:lang w:eastAsia="en-US"/>
    </w:rPr>
  </w:style>
  <w:style w:type="paragraph" w:customStyle="1" w:styleId="Bullet1continued">
    <w:name w:val="Bullet1continued"/>
    <w:basedOn w:val="Bullet1"/>
    <w:rsid w:val="005B4478"/>
    <w:pPr>
      <w:numPr>
        <w:numId w:val="0"/>
      </w:numPr>
      <w:ind w:left="357"/>
    </w:pPr>
  </w:style>
  <w:style w:type="paragraph" w:customStyle="1" w:styleId="Bullet2">
    <w:name w:val="Bullet2"/>
    <w:basedOn w:val="Bullet1"/>
    <w:rsid w:val="005B4478"/>
    <w:pPr>
      <w:numPr>
        <w:numId w:val="22"/>
      </w:numPr>
      <w:spacing w:line="240" w:lineRule="auto"/>
    </w:pPr>
  </w:style>
  <w:style w:type="paragraph" w:customStyle="1" w:styleId="Bullet2continued">
    <w:name w:val="Bullet2continued"/>
    <w:basedOn w:val="Bullet2"/>
    <w:rsid w:val="005B4478"/>
    <w:pPr>
      <w:numPr>
        <w:numId w:val="0"/>
      </w:numPr>
      <w:ind w:left="1077"/>
    </w:pPr>
  </w:style>
  <w:style w:type="paragraph" w:customStyle="1" w:styleId="Bullet3">
    <w:name w:val="Bullet3"/>
    <w:basedOn w:val="Bullet2"/>
    <w:rsid w:val="005B4478"/>
    <w:pPr>
      <w:numPr>
        <w:numId w:val="23"/>
      </w:numPr>
    </w:pPr>
  </w:style>
  <w:style w:type="paragraph" w:customStyle="1" w:styleId="Bullet3continued">
    <w:name w:val="Bullet3continued"/>
    <w:basedOn w:val="Bullet3"/>
    <w:rsid w:val="005B4478"/>
    <w:pPr>
      <w:numPr>
        <w:numId w:val="0"/>
      </w:numPr>
      <w:ind w:left="1945"/>
    </w:pPr>
  </w:style>
  <w:style w:type="paragraph" w:customStyle="1" w:styleId="Bullet4">
    <w:name w:val="Bullet4"/>
    <w:basedOn w:val="Bullet3"/>
    <w:rsid w:val="005B4478"/>
    <w:pPr>
      <w:numPr>
        <w:numId w:val="24"/>
      </w:numPr>
    </w:pPr>
  </w:style>
  <w:style w:type="paragraph" w:customStyle="1" w:styleId="Bullet4continued">
    <w:name w:val="Bullet4continued"/>
    <w:basedOn w:val="Bullet4"/>
    <w:rsid w:val="005B4478"/>
    <w:pPr>
      <w:numPr>
        <w:numId w:val="0"/>
      </w:numPr>
      <w:ind w:left="2676"/>
    </w:pPr>
  </w:style>
  <w:style w:type="paragraph" w:customStyle="1" w:styleId="Bullet5">
    <w:name w:val="Bullet5"/>
    <w:basedOn w:val="Bullet4"/>
    <w:rsid w:val="005B4478"/>
    <w:pPr>
      <w:numPr>
        <w:numId w:val="25"/>
      </w:numPr>
    </w:pPr>
  </w:style>
  <w:style w:type="paragraph" w:customStyle="1" w:styleId="Bullet5continued">
    <w:name w:val="Bullet5continued"/>
    <w:basedOn w:val="Bullet5"/>
    <w:rsid w:val="005B4478"/>
    <w:pPr>
      <w:numPr>
        <w:numId w:val="0"/>
      </w:numPr>
      <w:ind w:left="3385"/>
    </w:pPr>
  </w:style>
  <w:style w:type="paragraph" w:styleId="TOCHeading">
    <w:name w:val="TOC Heading"/>
    <w:basedOn w:val="Heading1"/>
    <w:next w:val="Normal"/>
    <w:uiPriority w:val="39"/>
    <w:unhideWhenUsed/>
    <w:qFormat/>
    <w:rsid w:val="004C07BF"/>
    <w:pPr>
      <w:numPr>
        <w:numId w:val="0"/>
      </w:numPr>
      <w:spacing w:line="259" w:lineRule="auto"/>
      <w:outlineLvl w:val="9"/>
    </w:pPr>
    <w:rPr>
      <w:rFonts w:asciiTheme="majorHAnsi" w:hAnsiTheme="maj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455476">
      <w:bodyDiv w:val="1"/>
      <w:marLeft w:val="0"/>
      <w:marRight w:val="0"/>
      <w:marTop w:val="0"/>
      <w:marBottom w:val="0"/>
      <w:divBdr>
        <w:top w:val="none" w:sz="0" w:space="0" w:color="auto"/>
        <w:left w:val="none" w:sz="0" w:space="0" w:color="auto"/>
        <w:bottom w:val="none" w:sz="0" w:space="0" w:color="auto"/>
        <w:right w:val="none" w:sz="0" w:space="0" w:color="auto"/>
      </w:divBdr>
      <w:divsChild>
        <w:div w:id="675422414">
          <w:marLeft w:val="0"/>
          <w:marRight w:val="0"/>
          <w:marTop w:val="0"/>
          <w:marBottom w:val="0"/>
          <w:divBdr>
            <w:top w:val="none" w:sz="0" w:space="0" w:color="auto"/>
            <w:left w:val="none" w:sz="0" w:space="0" w:color="auto"/>
            <w:bottom w:val="none" w:sz="0" w:space="0" w:color="auto"/>
            <w:right w:val="none" w:sz="0" w:space="0" w:color="auto"/>
          </w:divBdr>
          <w:divsChild>
            <w:div w:id="625817872">
              <w:marLeft w:val="0"/>
              <w:marRight w:val="0"/>
              <w:marTop w:val="0"/>
              <w:marBottom w:val="0"/>
              <w:divBdr>
                <w:top w:val="none" w:sz="0" w:space="0" w:color="auto"/>
                <w:left w:val="none" w:sz="0" w:space="0" w:color="auto"/>
                <w:bottom w:val="none" w:sz="0" w:space="0" w:color="auto"/>
                <w:right w:val="none" w:sz="0" w:space="0" w:color="auto"/>
              </w:divBdr>
              <w:divsChild>
                <w:div w:id="601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296">
          <w:marLeft w:val="0"/>
          <w:marRight w:val="0"/>
          <w:marTop w:val="0"/>
          <w:marBottom w:val="0"/>
          <w:divBdr>
            <w:top w:val="none" w:sz="0" w:space="0" w:color="auto"/>
            <w:left w:val="none" w:sz="0" w:space="0" w:color="auto"/>
            <w:bottom w:val="none" w:sz="0" w:space="0" w:color="auto"/>
            <w:right w:val="none" w:sz="0" w:space="0" w:color="auto"/>
          </w:divBdr>
          <w:divsChild>
            <w:div w:id="1985618071">
              <w:marLeft w:val="0"/>
              <w:marRight w:val="0"/>
              <w:marTop w:val="0"/>
              <w:marBottom w:val="0"/>
              <w:divBdr>
                <w:top w:val="none" w:sz="0" w:space="0" w:color="auto"/>
                <w:left w:val="none" w:sz="0" w:space="0" w:color="auto"/>
                <w:bottom w:val="none" w:sz="0" w:space="0" w:color="auto"/>
                <w:right w:val="none" w:sz="0" w:space="0" w:color="auto"/>
              </w:divBdr>
              <w:divsChild>
                <w:div w:id="9147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9220">
          <w:marLeft w:val="0"/>
          <w:marRight w:val="0"/>
          <w:marTop w:val="0"/>
          <w:marBottom w:val="0"/>
          <w:divBdr>
            <w:top w:val="none" w:sz="0" w:space="0" w:color="auto"/>
            <w:left w:val="none" w:sz="0" w:space="0" w:color="auto"/>
            <w:bottom w:val="none" w:sz="0" w:space="0" w:color="auto"/>
            <w:right w:val="none" w:sz="0" w:space="0" w:color="auto"/>
          </w:divBdr>
          <w:divsChild>
            <w:div w:id="1750886807">
              <w:marLeft w:val="0"/>
              <w:marRight w:val="0"/>
              <w:marTop w:val="0"/>
              <w:marBottom w:val="0"/>
              <w:divBdr>
                <w:top w:val="none" w:sz="0" w:space="0" w:color="auto"/>
                <w:left w:val="none" w:sz="0" w:space="0" w:color="auto"/>
                <w:bottom w:val="none" w:sz="0" w:space="0" w:color="auto"/>
                <w:right w:val="none" w:sz="0" w:space="0" w:color="auto"/>
              </w:divBdr>
              <w:divsChild>
                <w:div w:id="5046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fe28ca77-8b9c-4c6f-bae7-1566e9ee02cc" xsi:nil="true"/>
    <lcf76f155ced4ddcb4097134ff3c332f xmlns="acd3032c-905b-4bb8-92b0-806485e1df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953F411968A419B6C746728E43A7F" ma:contentTypeVersion="13" ma:contentTypeDescription="Create a new document." ma:contentTypeScope="" ma:versionID="87b852edb119a2350f7c4c849ae68e22">
  <xsd:schema xmlns:xsd="http://www.w3.org/2001/XMLSchema" xmlns:xs="http://www.w3.org/2001/XMLSchema" xmlns:p="http://schemas.microsoft.com/office/2006/metadata/properties" xmlns:ns2="acd3032c-905b-4bb8-92b0-806485e1dfa8" xmlns:ns3="fe28ca77-8b9c-4c6f-bae7-1566e9ee02cc" targetNamespace="http://schemas.microsoft.com/office/2006/metadata/properties" ma:root="true" ma:fieldsID="abadaef78291183033d11e14bd22a926" ns2:_="" ns3:_="">
    <xsd:import namespace="acd3032c-905b-4bb8-92b0-806485e1dfa8"/>
    <xsd:import namespace="fe28ca77-8b9c-4c6f-bae7-1566e9ee02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3032c-905b-4bb8-92b0-806485e1dfa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1d73b1-a7d2-40d0-9522-4d82f023ac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8ca77-8b9c-4c6f-bae7-1566e9ee02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21e0a2-fc02-4098-bc85-9957ff8016c8}" ma:internalName="TaxCatchAll" ma:showField="CatchAllData" ma:web="fe28ca77-8b9c-4c6f-bae7-1566e9ee02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E7A10-EEB3-4BDC-BD2F-224674CD43CC}">
  <ds:schemaRefs>
    <ds:schemaRef ds:uri="http://schemas.openxmlformats.org/officeDocument/2006/bibliography"/>
  </ds:schemaRefs>
</ds:datastoreItem>
</file>

<file path=customXml/itemProps2.xml><?xml version="1.0" encoding="utf-8"?>
<ds:datastoreItem xmlns:ds="http://schemas.openxmlformats.org/officeDocument/2006/customXml" ds:itemID="{FFCAA444-A08B-4CC0-8319-8721EB5E3F49}">
  <ds:schemaRefs>
    <ds:schemaRef ds:uri="http://schemas.microsoft.com/office/2006/metadata/properties"/>
    <ds:schemaRef ds:uri="fe28ca77-8b9c-4c6f-bae7-1566e9ee02cc"/>
    <ds:schemaRef ds:uri="acd3032c-905b-4bb8-92b0-806485e1dfa8"/>
    <ds:schemaRef ds:uri="http://schemas.microsoft.com/office/infopath/2007/PartnerControls"/>
  </ds:schemaRefs>
</ds:datastoreItem>
</file>

<file path=customXml/itemProps3.xml><?xml version="1.0" encoding="utf-8"?>
<ds:datastoreItem xmlns:ds="http://schemas.openxmlformats.org/officeDocument/2006/customXml" ds:itemID="{D0A40D4A-F5CE-48A3-863E-BA1C031C1F78}">
  <ds:schemaRefs>
    <ds:schemaRef ds:uri="http://schemas.microsoft.com/sharepoint/v3/contenttype/forms"/>
  </ds:schemaRefs>
</ds:datastoreItem>
</file>

<file path=customXml/itemProps4.xml><?xml version="1.0" encoding="utf-8"?>
<ds:datastoreItem xmlns:ds="http://schemas.openxmlformats.org/officeDocument/2006/customXml" ds:itemID="{AAA5ECC1-0DBA-4214-A6A1-997497BE7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3032c-905b-4bb8-92b0-806485e1dfa8"/>
    <ds:schemaRef ds:uri="fe28ca77-8b9c-4c6f-bae7-1566e9ee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64</Pages>
  <Words>17116</Words>
  <Characters>97563</Characters>
  <Application>Microsoft Office Word</Application>
  <DocSecurity>0</DocSecurity>
  <Lines>813</Lines>
  <Paragraphs>228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PoDMSC Document Template</vt:lpstr>
      <vt:lpstr/>
      <vt:lpstr>Introduction</vt:lpstr>
      <vt:lpstr>2.  Responsibilities</vt:lpstr>
      <vt:lpstr>    The Harbour Master is responsible for: </vt:lpstr>
      <vt:lpstr>    The Diving Contractor is responsible for:</vt:lpstr>
      <vt:lpstr>    The Master of the Vessel is responsible for:</vt:lpstr>
      <vt:lpstr>Approval Process for a Diving Operation</vt:lpstr>
      <vt:lpstr>Live Diving Operations</vt:lpstr>
      <vt:lpstr>    Emergency Arrangements</vt:lpstr>
    </vt:vector>
  </TitlesOfParts>
  <Company>Port of Dover</Company>
  <LinksUpToDate>false</LinksUpToDate>
  <CharactersWithSpaces>114451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PoDMSC Document Template</dc:title>
  <dc:subject/>
  <dc:creator>Steven Masters</dc:creator>
  <cp:keywords/>
  <cp:lastModifiedBy>North Sunderland Harbour Master</cp:lastModifiedBy>
  <cp:revision>140</cp:revision>
  <cp:lastPrinted>2025-03-10T13:35:00Z</cp:lastPrinted>
  <dcterms:created xsi:type="dcterms:W3CDTF">2024-05-29T23:26:00Z</dcterms:created>
  <dcterms:modified xsi:type="dcterms:W3CDTF">2025-03-10T13:36:00Z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0x010100AE5953F411968A419B6C746728E43A7F</vt:lpwstr>
  </property>
  <property fmtid="{D5CDD505-2E9C-101B-9397-08002B2CF9AE}" pid="3" name="DHB Document Keywords">
    <vt:lpwstr>PoDMSC Document Template</vt:lpwstr>
  </property>
  <property fmtid="{D5CDD505-2E9C-101B-9397-08002B2CF9AE}" pid="4" name="DHB Doc Type">
    <vt:lpwstr>Template</vt:lpwstr>
  </property>
  <property fmtid="{D5CDD505-2E9C-101B-9397-08002B2CF9AE}" pid="5" name="MediaServiceImageTags">
    <vt:lpwstr/>
  </property>
</Properties>
</file>