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001937" w:rsidR="00E1711D" w:rsidP="007C3214" w:rsidRDefault="00E1711D" w14:paraId="381EC897" w14:textId="77777777"/>
    <w:p w:rsidRPr="00001937" w:rsidR="00D070FC" w:rsidP="00D070FC" w:rsidRDefault="00D070FC" w14:paraId="381EC8A1" w14:textId="77777777">
      <w:pPr>
        <w:tabs>
          <w:tab w:val="left" w:pos="2160"/>
        </w:tabs>
        <w:suppressAutoHyphens/>
        <w:jc w:val="both"/>
      </w:pPr>
    </w:p>
    <w:p w:rsidRPr="00001937" w:rsidR="007B69B3" w:rsidP="007B69B3" w:rsidRDefault="008010DF" w14:paraId="0A8E358E" w14:textId="1CD1B592">
      <w:pPr>
        <w:tabs>
          <w:tab w:val="center" w:pos="4513"/>
          <w:tab w:val="right" w:pos="7920"/>
          <w:tab w:val="right" w:pos="9026"/>
        </w:tabs>
        <w:jc w:val="center"/>
        <w:rPr>
          <w:rFonts w:asciiTheme="minorHAnsi" w:hAnsiTheme="minorHAnsi" w:eastAsiaTheme="minorHAnsi" w:cstheme="minorHAnsi"/>
          <w:color w:val="0F265C"/>
          <w:sz w:val="56"/>
          <w:szCs w:val="56"/>
          <w:lang w:eastAsia="en-US"/>
        </w:rPr>
      </w:pPr>
      <w:r w:rsidRPr="00001937">
        <w:rPr>
          <w:rFonts w:asciiTheme="minorHAnsi" w:hAnsiTheme="minorHAnsi" w:eastAsiaTheme="minorHAnsi" w:cstheme="minorHAnsi"/>
          <w:noProof/>
          <w:color w:val="0F265C"/>
          <w:sz w:val="56"/>
          <w:szCs w:val="56"/>
          <w:lang w:eastAsia="en-US"/>
        </w:rPr>
        <w:drawing>
          <wp:inline distT="0" distB="0" distL="0" distR="0" wp14:anchorId="643F55EC" wp14:editId="2E1CAAD0">
            <wp:extent cx="3383280" cy="3383280"/>
            <wp:effectExtent l="0" t="0" r="7620" b="7620"/>
            <wp:docPr id="395168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3280" cy="3383280"/>
                    </a:xfrm>
                    <a:prstGeom prst="rect">
                      <a:avLst/>
                    </a:prstGeom>
                    <a:noFill/>
                  </pic:spPr>
                </pic:pic>
              </a:graphicData>
            </a:graphic>
          </wp:inline>
        </w:drawing>
      </w:r>
    </w:p>
    <w:p w:rsidRPr="00001937" w:rsidR="007B69B3" w:rsidP="005271D2" w:rsidRDefault="005271D2" w14:paraId="1E166B2B" w14:textId="66027BD0">
      <w:pPr>
        <w:tabs>
          <w:tab w:val="center" w:pos="4513"/>
          <w:tab w:val="right" w:pos="7920"/>
          <w:tab w:val="right" w:pos="9026"/>
        </w:tabs>
        <w:jc w:val="center"/>
        <w:rPr>
          <w:rFonts w:asciiTheme="minorHAnsi" w:hAnsiTheme="minorHAnsi" w:eastAsiaTheme="minorHAnsi" w:cstheme="minorHAnsi"/>
          <w:color w:val="0F265C"/>
          <w:sz w:val="56"/>
          <w:szCs w:val="56"/>
          <w:lang w:eastAsia="en-US"/>
        </w:rPr>
      </w:pPr>
      <w:r w:rsidRPr="00001937">
        <w:rPr>
          <w:rFonts w:asciiTheme="minorHAnsi" w:hAnsiTheme="minorHAnsi" w:eastAsiaTheme="minorHAnsi" w:cstheme="minorHAnsi"/>
          <w:color w:val="0F265C"/>
          <w:sz w:val="56"/>
          <w:szCs w:val="56"/>
          <w:lang w:eastAsia="en-US"/>
        </w:rPr>
        <w:t xml:space="preserve">North Sunderland Harbour </w:t>
      </w:r>
    </w:p>
    <w:p w:rsidRPr="00001937" w:rsidR="005271D2" w:rsidP="005271D2" w:rsidRDefault="005271D2" w14:paraId="3876789A" w14:textId="77777777">
      <w:pPr>
        <w:tabs>
          <w:tab w:val="center" w:pos="4513"/>
          <w:tab w:val="right" w:pos="7920"/>
          <w:tab w:val="right" w:pos="9026"/>
        </w:tabs>
        <w:jc w:val="center"/>
        <w:rPr>
          <w:rFonts w:asciiTheme="minorHAnsi" w:hAnsiTheme="minorHAnsi" w:eastAsiaTheme="minorHAnsi" w:cstheme="minorHAnsi"/>
          <w:color w:val="0F265C"/>
          <w:sz w:val="56"/>
          <w:szCs w:val="56"/>
          <w:lang w:eastAsia="en-US"/>
        </w:rPr>
      </w:pPr>
    </w:p>
    <w:p w:rsidRPr="00001937" w:rsidR="007B69B3" w:rsidP="007B69B3" w:rsidRDefault="007B69B3" w14:paraId="5D1A1CF9" w14:textId="77777777">
      <w:pPr>
        <w:tabs>
          <w:tab w:val="center" w:pos="4513"/>
          <w:tab w:val="right" w:pos="7920"/>
          <w:tab w:val="right" w:pos="9026"/>
        </w:tabs>
        <w:jc w:val="center"/>
        <w:rPr>
          <w:rFonts w:asciiTheme="minorHAnsi" w:hAnsiTheme="minorHAnsi" w:eastAsiaTheme="minorHAnsi" w:cstheme="minorHAnsi"/>
          <w:color w:val="0F265C"/>
          <w:sz w:val="56"/>
          <w:szCs w:val="56"/>
          <w:lang w:eastAsia="en-US"/>
        </w:rPr>
      </w:pPr>
      <w:r w:rsidRPr="00001937">
        <w:rPr>
          <w:rFonts w:asciiTheme="minorHAnsi" w:hAnsiTheme="minorHAnsi" w:eastAsiaTheme="minorHAnsi" w:cstheme="minorHAnsi"/>
          <w:color w:val="0F265C"/>
          <w:sz w:val="56"/>
          <w:szCs w:val="56"/>
          <w:lang w:eastAsia="en-US"/>
        </w:rPr>
        <w:t xml:space="preserve">Safety Management System </w:t>
      </w:r>
    </w:p>
    <w:p w:rsidRPr="00001937" w:rsidR="007B69B3" w:rsidP="007B69B3" w:rsidRDefault="007B69B3" w14:paraId="4DD659D1" w14:textId="77777777">
      <w:pPr>
        <w:tabs>
          <w:tab w:val="center" w:pos="4513"/>
          <w:tab w:val="right" w:pos="7920"/>
          <w:tab w:val="right" w:pos="9026"/>
        </w:tabs>
        <w:jc w:val="center"/>
        <w:rPr>
          <w:rFonts w:asciiTheme="minorHAnsi" w:hAnsiTheme="minorHAnsi" w:eastAsiaTheme="minorHAnsi" w:cstheme="minorHAnsi"/>
          <w:color w:val="0F265C"/>
          <w:sz w:val="56"/>
          <w:szCs w:val="56"/>
          <w:lang w:eastAsia="en-US"/>
        </w:rPr>
      </w:pPr>
    </w:p>
    <w:p w:rsidRPr="00001937" w:rsidR="00C9195E" w:rsidP="65429F1F" w:rsidRDefault="00C9195E" w14:paraId="368FFDCB" w14:textId="64473EAA">
      <w:pPr>
        <w:tabs>
          <w:tab w:val="center" w:leader="none" w:pos="4513"/>
          <w:tab w:val="right" w:leader="none" w:pos="7920"/>
          <w:tab w:val="right" w:leader="none" w:pos="9026"/>
        </w:tabs>
        <w:jc w:val="center"/>
        <w:rPr>
          <w:rFonts w:ascii="Calibri" w:hAnsi="Calibri" w:eastAsia="Calibri" w:cs="Calibri" w:asciiTheme="minorAscii" w:hAnsiTheme="minorAscii" w:eastAsiaTheme="minorAscii" w:cstheme="minorAscii"/>
          <w:color w:val="0F265C"/>
          <w:sz w:val="56"/>
          <w:szCs w:val="56"/>
          <w:lang w:eastAsia="en-US"/>
        </w:rPr>
        <w:sectPr w:rsidRPr="00001937" w:rsidR="00C9195E" w:rsidSect="00B91128">
          <w:footerReference w:type="default" r:id="rId12"/>
          <w:pgSz w:w="11910" w:h="16840" w:orient="portrait"/>
          <w:pgMar w:top="1340" w:right="1220" w:bottom="1160" w:left="1220" w:header="0" w:footer="973" w:gutter="0"/>
          <w:pgBorders w:offsetFrom="page">
            <w:top w:val="single" w:color="548DD4" w:themeColor="text2" w:themeTint="99" w:sz="24" w:space="24"/>
            <w:left w:val="single" w:color="548DD4" w:themeColor="text2" w:themeTint="99" w:sz="24" w:space="24"/>
            <w:bottom w:val="single" w:color="548DD4" w:themeColor="text2" w:themeTint="99" w:sz="24" w:space="24"/>
            <w:right w:val="single" w:color="548DD4" w:themeColor="text2" w:themeTint="99" w:sz="24" w:space="24"/>
          </w:pgBorders>
          <w:cols w:space="720"/>
        </w:sectPr>
      </w:pPr>
      <w:r w:rsidRPr="65429F1F" w:rsidR="007B69B3">
        <w:rPr>
          <w:rFonts w:ascii="Calibri" w:hAnsi="Calibri" w:eastAsia="Calibri" w:cs="Calibri" w:asciiTheme="minorAscii" w:hAnsiTheme="minorAscii" w:eastAsiaTheme="minorAscii" w:cstheme="minorAscii"/>
          <w:color w:val="0F265C"/>
          <w:sz w:val="56"/>
          <w:szCs w:val="56"/>
          <w:lang w:eastAsia="en-US"/>
        </w:rPr>
        <w:t xml:space="preserve">Section </w:t>
      </w:r>
      <w:r w:rsidRPr="65429F1F" w:rsidR="00B91128">
        <w:rPr>
          <w:rFonts w:ascii="Calibri" w:hAnsi="Calibri" w:eastAsia="Calibri" w:cs="Calibri" w:asciiTheme="minorAscii" w:hAnsiTheme="minorAscii" w:eastAsiaTheme="minorAscii" w:cstheme="minorAscii"/>
          <w:color w:val="0F265C"/>
          <w:sz w:val="56"/>
          <w:szCs w:val="56"/>
          <w:lang w:eastAsia="en-US"/>
        </w:rPr>
        <w:t>9</w:t>
      </w:r>
      <w:r w:rsidRPr="65429F1F" w:rsidR="007B69B3">
        <w:rPr>
          <w:rFonts w:ascii="Calibri" w:hAnsi="Calibri" w:eastAsia="Calibri" w:cs="Calibri" w:asciiTheme="minorAscii" w:hAnsiTheme="minorAscii" w:eastAsiaTheme="minorAscii" w:cstheme="minorAscii"/>
          <w:color w:val="0F265C"/>
          <w:sz w:val="56"/>
          <w:szCs w:val="56"/>
          <w:lang w:eastAsia="en-US"/>
        </w:rPr>
        <w:t xml:space="preserve"> – </w:t>
      </w:r>
      <w:r w:rsidRPr="65429F1F" w:rsidR="00C9195E">
        <w:rPr>
          <w:rFonts w:ascii="Calibri" w:hAnsi="Calibri" w:eastAsia="Calibri" w:cs="Calibri" w:asciiTheme="minorAscii" w:hAnsiTheme="minorAscii" w:eastAsiaTheme="minorAscii" w:cstheme="minorAscii"/>
          <w:color w:val="0F265C"/>
          <w:sz w:val="56"/>
          <w:szCs w:val="56"/>
          <w:lang w:eastAsia="en-US"/>
        </w:rPr>
        <w:t>Abandoned Vessels</w:t>
      </w:r>
      <w:r w:rsidRPr="65429F1F" w:rsidR="004E4218">
        <w:rPr>
          <w:rFonts w:ascii="Calibri" w:hAnsi="Calibri" w:eastAsia="Calibri" w:cs="Calibri" w:asciiTheme="minorAscii" w:hAnsiTheme="minorAscii" w:eastAsiaTheme="minorAscii" w:cstheme="minorAscii"/>
          <w:color w:val="0F265C"/>
          <w:sz w:val="56"/>
          <w:szCs w:val="56"/>
          <w:lang w:eastAsia="en-US"/>
        </w:rPr>
        <w:t xml:space="preserve"> </w:t>
      </w:r>
      <w:r w:rsidRPr="65429F1F" w:rsidR="00321D75">
        <w:rPr>
          <w:rFonts w:ascii="Calibri" w:hAnsi="Calibri" w:eastAsia="Calibri" w:cs="Calibri" w:asciiTheme="minorAscii" w:hAnsiTheme="minorAscii" w:eastAsiaTheme="minorAscii" w:cstheme="minorAscii"/>
          <w:color w:val="0F265C"/>
          <w:sz w:val="56"/>
          <w:szCs w:val="56"/>
          <w:lang w:eastAsia="en-US"/>
        </w:rPr>
        <w:t>and Wrecks</w:t>
      </w:r>
      <w:r w:rsidRPr="65429F1F">
        <w:rPr>
          <w:rFonts w:ascii="Calibri" w:hAnsi="Calibri" w:eastAsia="Calibri" w:cs="Calibri" w:asciiTheme="minorAscii" w:hAnsiTheme="minorAscii" w:eastAsiaTheme="minorAscii" w:cstheme="minorAscii"/>
          <w:color w:val="0F265C"/>
          <w:sz w:val="56"/>
          <w:szCs w:val="56"/>
          <w:lang w:eastAsia="en-US"/>
        </w:rPr>
        <w:br w:type="page"/>
      </w:r>
    </w:p>
    <w:p w:rsidRPr="00001937" w:rsidR="00C9195E" w:rsidP="00C9195E" w:rsidRDefault="00C9195E" w14:paraId="5D6A51E8" w14:textId="5CC8CA99">
      <w:pPr>
        <w:pStyle w:val="Heading1"/>
      </w:pPr>
      <w:r w:rsidRPr="00001937">
        <w:lastRenderedPageBreak/>
        <w:t>Introduction</w:t>
      </w:r>
    </w:p>
    <w:p w:rsidRPr="00001937" w:rsidR="00C9195E" w:rsidP="00C9195E" w:rsidRDefault="00C9195E" w14:paraId="52D5081F" w14:textId="77777777">
      <w:pPr>
        <w:rPr>
          <w:rFonts w:ascii="Arial" w:hAnsi="Arial" w:cs="Arial"/>
          <w:sz w:val="24"/>
          <w:szCs w:val="24"/>
        </w:rPr>
      </w:pPr>
    </w:p>
    <w:p w:rsidRPr="00001937" w:rsidR="00C9195E" w:rsidP="00C9195E" w:rsidRDefault="00C9195E" w14:paraId="7FA72317" w14:textId="0F90CB6D">
      <w:pPr>
        <w:rPr>
          <w:rFonts w:ascii="Arial" w:hAnsi="Arial" w:cs="Arial"/>
          <w:sz w:val="24"/>
          <w:szCs w:val="24"/>
        </w:rPr>
      </w:pPr>
      <w:r w:rsidRPr="00001937">
        <w:rPr>
          <w:rFonts w:ascii="Arial" w:hAnsi="Arial" w:cs="Arial"/>
          <w:sz w:val="24"/>
          <w:szCs w:val="24"/>
        </w:rPr>
        <w:t xml:space="preserve">This document records the method for </w:t>
      </w:r>
      <w:r w:rsidRPr="00001937" w:rsidR="005271D2">
        <w:rPr>
          <w:rFonts w:ascii="Arial" w:hAnsi="Arial" w:cs="Arial"/>
          <w:sz w:val="24"/>
          <w:szCs w:val="24"/>
        </w:rPr>
        <w:t xml:space="preserve">North Sunderland Harbour </w:t>
      </w:r>
      <w:r w:rsidRPr="00001937">
        <w:rPr>
          <w:rFonts w:ascii="Arial" w:hAnsi="Arial" w:cs="Arial"/>
          <w:sz w:val="24"/>
          <w:szCs w:val="24"/>
        </w:rPr>
        <w:t>Authority to identify and remov</w:t>
      </w:r>
      <w:r w:rsidRPr="00001937" w:rsidR="00170DB6">
        <w:rPr>
          <w:rFonts w:ascii="Arial" w:hAnsi="Arial" w:cs="Arial"/>
          <w:sz w:val="24"/>
          <w:szCs w:val="24"/>
        </w:rPr>
        <w:t xml:space="preserve">e </w:t>
      </w:r>
      <w:r w:rsidRPr="00001937">
        <w:rPr>
          <w:rFonts w:ascii="Arial" w:hAnsi="Arial" w:cs="Arial"/>
          <w:sz w:val="24"/>
          <w:szCs w:val="24"/>
        </w:rPr>
        <w:t>abandoned vessels</w:t>
      </w:r>
      <w:r w:rsidRPr="00001937" w:rsidR="00170DB6">
        <w:rPr>
          <w:rFonts w:ascii="Arial" w:hAnsi="Arial" w:cs="Arial"/>
          <w:sz w:val="24"/>
          <w:szCs w:val="24"/>
        </w:rPr>
        <w:t xml:space="preserve"> and wrecks </w:t>
      </w:r>
      <w:r w:rsidRPr="00001937">
        <w:rPr>
          <w:rFonts w:ascii="Arial" w:hAnsi="Arial" w:cs="Arial"/>
          <w:sz w:val="24"/>
          <w:szCs w:val="24"/>
        </w:rPr>
        <w:t xml:space="preserve">from </w:t>
      </w:r>
      <w:r w:rsidRPr="00001937" w:rsidR="005271D2">
        <w:rPr>
          <w:rFonts w:ascii="Arial" w:hAnsi="Arial" w:cs="Arial"/>
          <w:sz w:val="24"/>
          <w:szCs w:val="24"/>
        </w:rPr>
        <w:t>the port</w:t>
      </w:r>
      <w:r w:rsidRPr="00001937">
        <w:rPr>
          <w:rFonts w:ascii="Arial" w:hAnsi="Arial" w:cs="Arial"/>
          <w:sz w:val="24"/>
          <w:szCs w:val="24"/>
        </w:rPr>
        <w:t>.</w:t>
      </w:r>
    </w:p>
    <w:p w:rsidRPr="00001937" w:rsidR="00655E9F" w:rsidP="00C9195E" w:rsidRDefault="00655E9F" w14:paraId="145B218D" w14:textId="0722D7D9">
      <w:pPr>
        <w:rPr>
          <w:rFonts w:ascii="Arial" w:hAnsi="Arial" w:cs="Arial"/>
          <w:sz w:val="24"/>
          <w:szCs w:val="24"/>
        </w:rPr>
      </w:pPr>
    </w:p>
    <w:p w:rsidRPr="00001937" w:rsidR="00655E9F" w:rsidP="00C9195E" w:rsidRDefault="00655E9F" w14:paraId="5FC6BB5B" w14:textId="77777777">
      <w:pPr>
        <w:rPr>
          <w:rFonts w:ascii="Arial" w:hAnsi="Arial" w:cs="Arial"/>
          <w:sz w:val="24"/>
          <w:szCs w:val="24"/>
        </w:rPr>
      </w:pPr>
      <w:r w:rsidRPr="00001937">
        <w:rPr>
          <w:rFonts w:ascii="Arial" w:hAnsi="Arial" w:cs="Arial"/>
          <w:sz w:val="24"/>
          <w:szCs w:val="24"/>
        </w:rPr>
        <w:t xml:space="preserve">The April 2022 British Ports Association guidance on dealing with abandoned vessels in Harbours should be read in conjunction with this policy. </w:t>
      </w:r>
    </w:p>
    <w:p w:rsidRPr="00001937" w:rsidR="004679AD" w:rsidP="00C9195E" w:rsidRDefault="00000000" w14:paraId="00F22028" w14:textId="6E989279">
      <w:pPr>
        <w:rPr>
          <w:rFonts w:ascii="Arial" w:hAnsi="Arial" w:cs="Arial"/>
          <w:sz w:val="24"/>
          <w:szCs w:val="24"/>
        </w:rPr>
      </w:pPr>
      <w:hyperlink w:history="1" r:id="rId13">
        <w:r w:rsidRPr="00001937" w:rsidR="004679AD">
          <w:rPr>
            <w:rStyle w:val="Hyperlink"/>
            <w:rFonts w:ascii="Arial" w:hAnsi="Arial" w:cs="Arial"/>
            <w:sz w:val="24"/>
            <w:szCs w:val="24"/>
          </w:rPr>
          <w:t>https://www.britishports.org.uk/content/uploads/2022/07/Abandoned-Vessels-Guidance-1.0.pdf</w:t>
        </w:r>
      </w:hyperlink>
    </w:p>
    <w:p w:rsidRPr="00001937" w:rsidR="00C9195E" w:rsidP="00C9195E" w:rsidRDefault="00C9195E" w14:paraId="49FA353F" w14:textId="77777777">
      <w:pPr>
        <w:rPr>
          <w:rFonts w:ascii="Arial" w:hAnsi="Arial" w:cs="Arial"/>
          <w:sz w:val="24"/>
          <w:szCs w:val="24"/>
        </w:rPr>
      </w:pPr>
    </w:p>
    <w:p w:rsidRPr="00001937" w:rsidR="00C9195E" w:rsidP="00C9195E" w:rsidRDefault="006F669A" w14:paraId="1E2C0CEB" w14:textId="024ACA4F">
      <w:pPr>
        <w:pStyle w:val="Heading1"/>
      </w:pPr>
      <w:r w:rsidRPr="00001937">
        <w:t>L</w:t>
      </w:r>
      <w:r w:rsidRPr="00001937" w:rsidR="00C9195E">
        <w:t>egal Background</w:t>
      </w:r>
    </w:p>
    <w:p w:rsidRPr="00001937" w:rsidR="00C9195E" w:rsidP="00C9195E" w:rsidRDefault="00C9195E" w14:paraId="1AF85336" w14:textId="77777777">
      <w:pPr>
        <w:rPr>
          <w:rFonts w:ascii="Arial" w:hAnsi="Arial" w:cs="Arial"/>
          <w:sz w:val="24"/>
          <w:szCs w:val="24"/>
        </w:rPr>
      </w:pPr>
    </w:p>
    <w:p w:rsidRPr="00001937" w:rsidR="00C9195E" w:rsidP="00C9195E" w:rsidRDefault="00C9195E" w14:paraId="439D0F2A" w14:textId="1DF15982">
      <w:pPr>
        <w:rPr>
          <w:rFonts w:ascii="Arial" w:hAnsi="Arial" w:cs="Arial"/>
          <w:sz w:val="24"/>
          <w:szCs w:val="24"/>
        </w:rPr>
      </w:pPr>
      <w:r w:rsidRPr="00001937">
        <w:rPr>
          <w:rStyle w:val="Heading2Char"/>
        </w:rPr>
        <w:t>The Harbour, Docks and Piers Clauses Act 1847, Section 56 and 57 states</w:t>
      </w:r>
      <w:r w:rsidRPr="00001937">
        <w:rPr>
          <w:rFonts w:ascii="Arial" w:hAnsi="Arial" w:cs="Arial"/>
          <w:sz w:val="24"/>
          <w:szCs w:val="24"/>
        </w:rPr>
        <w:t>:</w:t>
      </w:r>
    </w:p>
    <w:p w:rsidRPr="00001937" w:rsidR="00C9195E" w:rsidP="00C9195E" w:rsidRDefault="00C9195E" w14:paraId="7B5BA235" w14:textId="77777777">
      <w:pPr>
        <w:rPr>
          <w:rFonts w:ascii="Arial" w:hAnsi="Arial" w:cs="Arial"/>
          <w:sz w:val="24"/>
          <w:szCs w:val="24"/>
        </w:rPr>
      </w:pPr>
    </w:p>
    <w:p w:rsidRPr="00001937" w:rsidR="003C1D4B" w:rsidP="003C1D4B" w:rsidRDefault="006F669A" w14:paraId="2BE3DA6C" w14:textId="27A7DBAD">
      <w:pPr>
        <w:pStyle w:val="Heading3"/>
      </w:pPr>
      <w:r w:rsidRPr="00001937">
        <w:t xml:space="preserve">Section </w:t>
      </w:r>
      <w:r w:rsidRPr="00001937" w:rsidR="00C9195E">
        <w:t xml:space="preserve">56. </w:t>
      </w:r>
      <w:r w:rsidRPr="00001937" w:rsidR="003C1D4B">
        <w:t xml:space="preserve">Wrecks and Obstructions: </w:t>
      </w:r>
    </w:p>
    <w:p w:rsidRPr="00001937" w:rsidR="00C9195E" w:rsidP="00C9195E" w:rsidRDefault="003C1D4B" w14:paraId="056AD74C" w14:textId="4EB52178">
      <w:pPr>
        <w:rPr>
          <w:rFonts w:ascii="Arial" w:hAnsi="Arial" w:cs="Arial"/>
          <w:sz w:val="24"/>
          <w:szCs w:val="24"/>
        </w:rPr>
      </w:pPr>
      <w:r w:rsidRPr="00001937">
        <w:rPr>
          <w:rFonts w:ascii="Arial" w:hAnsi="Arial" w:cs="Arial"/>
          <w:sz w:val="24"/>
          <w:szCs w:val="24"/>
        </w:rPr>
        <w:t>“</w:t>
      </w:r>
      <w:r w:rsidRPr="00001937" w:rsidR="00C9195E">
        <w:rPr>
          <w:rFonts w:ascii="Arial" w:hAnsi="Arial" w:cs="Arial"/>
          <w:sz w:val="24"/>
          <w:szCs w:val="24"/>
        </w:rPr>
        <w:t xml:space="preserve">The Harbour Master may remove any wreck or other obstruction to the harbour, dock, or pier, or the approaches to the same, and also any floating timber which impedes the navigation thereof, and the expense of removing any such wreck, obstruction, or floating timber shall be repaid by the owner of the same; and the Harbour Master may detain such wreck or floating timber for securing the </w:t>
      </w:r>
      <w:r w:rsidRPr="00001937">
        <w:rPr>
          <w:rFonts w:ascii="Arial" w:hAnsi="Arial" w:cs="Arial"/>
          <w:sz w:val="24"/>
          <w:szCs w:val="24"/>
        </w:rPr>
        <w:t>expenses</w:t>
      </w:r>
      <w:r w:rsidRPr="00001937" w:rsidR="00C9195E">
        <w:rPr>
          <w:rFonts w:ascii="Arial" w:hAnsi="Arial" w:cs="Arial"/>
          <w:sz w:val="24"/>
          <w:szCs w:val="24"/>
        </w:rPr>
        <w:t xml:space="preserve">, and on nonpayment of such </w:t>
      </w:r>
      <w:r w:rsidRPr="00001937">
        <w:rPr>
          <w:rFonts w:ascii="Arial" w:hAnsi="Arial" w:cs="Arial"/>
          <w:sz w:val="24"/>
          <w:szCs w:val="24"/>
        </w:rPr>
        <w:t>expenses</w:t>
      </w:r>
      <w:r w:rsidRPr="00001937" w:rsidR="00C9195E">
        <w:rPr>
          <w:rFonts w:ascii="Arial" w:hAnsi="Arial" w:cs="Arial"/>
          <w:sz w:val="24"/>
          <w:szCs w:val="24"/>
        </w:rPr>
        <w:t xml:space="preserve">, on demand, may sell such wreck or floating timber, and out of the proceeds of such sale pay such </w:t>
      </w:r>
      <w:r w:rsidRPr="00001937">
        <w:rPr>
          <w:rFonts w:ascii="Arial" w:hAnsi="Arial" w:cs="Arial"/>
          <w:sz w:val="24"/>
          <w:szCs w:val="24"/>
        </w:rPr>
        <w:t>expenses</w:t>
      </w:r>
      <w:r w:rsidRPr="00001937" w:rsidR="00C9195E">
        <w:rPr>
          <w:rFonts w:ascii="Arial" w:hAnsi="Arial" w:cs="Arial"/>
          <w:sz w:val="24"/>
          <w:szCs w:val="24"/>
        </w:rPr>
        <w:t>, rendering the overplus, if any, to the owner on demand.</w:t>
      </w:r>
      <w:r w:rsidRPr="00001937">
        <w:rPr>
          <w:rFonts w:ascii="Arial" w:hAnsi="Arial" w:cs="Arial"/>
          <w:sz w:val="24"/>
          <w:szCs w:val="24"/>
        </w:rPr>
        <w:t>”</w:t>
      </w:r>
      <w:r w:rsidRPr="00001937" w:rsidR="00C9195E">
        <w:rPr>
          <w:rFonts w:ascii="Arial" w:hAnsi="Arial" w:cs="Arial"/>
          <w:sz w:val="24"/>
          <w:szCs w:val="24"/>
        </w:rPr>
        <w:t xml:space="preserve"> </w:t>
      </w:r>
    </w:p>
    <w:p w:rsidRPr="00001937" w:rsidR="00C9195E" w:rsidP="00C9195E" w:rsidRDefault="00C9195E" w14:paraId="6ED244D1" w14:textId="77777777">
      <w:pPr>
        <w:rPr>
          <w:rFonts w:ascii="Arial" w:hAnsi="Arial" w:cs="Arial"/>
          <w:sz w:val="24"/>
          <w:szCs w:val="24"/>
        </w:rPr>
      </w:pPr>
    </w:p>
    <w:p w:rsidRPr="00001937" w:rsidR="003C1D4B" w:rsidP="003C1D4B" w:rsidRDefault="006F669A" w14:paraId="3AC608AD" w14:textId="77086752">
      <w:pPr>
        <w:pStyle w:val="Heading3"/>
      </w:pPr>
      <w:r w:rsidRPr="00001937">
        <w:t xml:space="preserve">Section </w:t>
      </w:r>
      <w:r w:rsidRPr="00001937" w:rsidR="00C9195E">
        <w:t xml:space="preserve">57. Unserviceable </w:t>
      </w:r>
      <w:r w:rsidRPr="00001937" w:rsidR="003C1D4B">
        <w:t>V</w:t>
      </w:r>
      <w:r w:rsidRPr="00001937" w:rsidR="00C9195E">
        <w:t xml:space="preserve">essels to be </w:t>
      </w:r>
      <w:r w:rsidRPr="00001937" w:rsidR="003C1D4B">
        <w:t>A</w:t>
      </w:r>
      <w:r w:rsidRPr="00001937" w:rsidR="00C9195E">
        <w:t xml:space="preserve">ltogether </w:t>
      </w:r>
      <w:r w:rsidRPr="00001937" w:rsidR="003C1D4B">
        <w:t>R</w:t>
      </w:r>
      <w:r w:rsidRPr="00001937" w:rsidR="00C9195E">
        <w:t xml:space="preserve">emoved from </w:t>
      </w:r>
      <w:r w:rsidRPr="00001937" w:rsidR="003C1D4B">
        <w:t>H</w:t>
      </w:r>
      <w:r w:rsidRPr="00001937" w:rsidR="00C9195E">
        <w:t>arbour</w:t>
      </w:r>
      <w:r w:rsidRPr="00001937" w:rsidR="003C1D4B">
        <w:t>:</w:t>
      </w:r>
    </w:p>
    <w:p w:rsidRPr="00001937" w:rsidR="00C9195E" w:rsidP="00C9195E" w:rsidRDefault="003C1D4B" w14:paraId="13A6E756" w14:textId="3490159D">
      <w:pPr>
        <w:rPr>
          <w:rFonts w:ascii="Arial" w:hAnsi="Arial" w:cs="Arial"/>
          <w:sz w:val="24"/>
          <w:szCs w:val="24"/>
        </w:rPr>
      </w:pPr>
      <w:r w:rsidRPr="00001937">
        <w:rPr>
          <w:rFonts w:ascii="Arial" w:hAnsi="Arial" w:cs="Arial"/>
          <w:sz w:val="24"/>
          <w:szCs w:val="24"/>
        </w:rPr>
        <w:t>“</w:t>
      </w:r>
      <w:r w:rsidRPr="00001937" w:rsidR="00C9195E">
        <w:rPr>
          <w:rFonts w:ascii="Arial" w:hAnsi="Arial" w:cs="Arial"/>
          <w:sz w:val="24"/>
          <w:szCs w:val="24"/>
        </w:rPr>
        <w:t>No vessel which shall be laid by or neglected as unfit for sea service shall be permitted to lie within the limits of the harbour, dock, or pier, but the harbour master may cause every such vessel to be, at the expense of the owner thereof, removed from the harbour, dock, or pier, and laid on any part of the strand or sea shore, or other place where the same may, without injury to any person, be placed; and the charges of removing or placing such vessel may be recovered from the owner of such vessel by summary complaint, in England or Ireland before any justice of the peace, and in Scotland before the sheriff; and in case of refusal or neglect of payment of such charges for the space of seven days after having been awarded by such justice or sheriff, the harbour master may levy such charges by distress and sale of such vessel, or of the tackle, apparel, or furniture thereof, or any part thereof, and the justice or sheriff shall issue his warrant accordingly.</w:t>
      </w:r>
      <w:r w:rsidRPr="00001937">
        <w:rPr>
          <w:rFonts w:ascii="Arial" w:hAnsi="Arial" w:cs="Arial"/>
          <w:sz w:val="24"/>
          <w:szCs w:val="24"/>
        </w:rPr>
        <w:t>”</w:t>
      </w:r>
    </w:p>
    <w:p w:rsidRPr="00001937" w:rsidR="00C9195E" w:rsidP="00C9195E" w:rsidRDefault="00C9195E" w14:paraId="050586D1" w14:textId="77777777">
      <w:pPr>
        <w:rPr>
          <w:rFonts w:ascii="Arial" w:hAnsi="Arial" w:cs="Arial"/>
          <w:sz w:val="24"/>
          <w:szCs w:val="24"/>
        </w:rPr>
      </w:pPr>
    </w:p>
    <w:p w:rsidRPr="00001937" w:rsidR="00C9195E" w:rsidP="00C9195E" w:rsidRDefault="00C9195E" w14:paraId="4011B8B9" w14:textId="77777777">
      <w:pPr>
        <w:rPr>
          <w:rFonts w:ascii="Arial" w:hAnsi="Arial" w:cs="Arial"/>
          <w:sz w:val="24"/>
          <w:szCs w:val="24"/>
        </w:rPr>
      </w:pPr>
    </w:p>
    <w:p w:rsidRPr="00001937" w:rsidR="003C1D4B" w:rsidP="00C9195E" w:rsidRDefault="00C9195E" w14:paraId="411C8C65" w14:textId="77777777">
      <w:pPr>
        <w:rPr>
          <w:rFonts w:ascii="Arial" w:hAnsi="Arial" w:cs="Arial"/>
          <w:sz w:val="24"/>
          <w:szCs w:val="24"/>
        </w:rPr>
      </w:pPr>
      <w:r w:rsidRPr="00001937">
        <w:rPr>
          <w:rStyle w:val="Heading2Char"/>
        </w:rPr>
        <w:t>The Port Marine Safety Code</w:t>
      </w:r>
      <w:r w:rsidRPr="00001937">
        <w:rPr>
          <w:rFonts w:ascii="Arial" w:hAnsi="Arial" w:cs="Arial"/>
          <w:sz w:val="24"/>
          <w:szCs w:val="24"/>
        </w:rPr>
        <w:t xml:space="preserve"> </w:t>
      </w:r>
    </w:p>
    <w:p w:rsidRPr="00001937" w:rsidR="00C9195E" w:rsidP="00C9195E" w:rsidRDefault="003C1D4B" w14:paraId="02E85EE9" w14:textId="7FC78C4F">
      <w:pPr>
        <w:rPr>
          <w:rFonts w:ascii="Arial" w:hAnsi="Arial" w:cs="Arial"/>
          <w:sz w:val="24"/>
          <w:szCs w:val="24"/>
        </w:rPr>
      </w:pPr>
      <w:r w:rsidRPr="00001937">
        <w:rPr>
          <w:rFonts w:ascii="Arial" w:hAnsi="Arial" w:cs="Arial"/>
          <w:sz w:val="24"/>
          <w:szCs w:val="24"/>
        </w:rPr>
        <w:t xml:space="preserve">The PMSC </w:t>
      </w:r>
      <w:r w:rsidRPr="00001937" w:rsidR="00C9195E">
        <w:rPr>
          <w:rFonts w:ascii="Arial" w:hAnsi="Arial" w:cs="Arial"/>
          <w:sz w:val="24"/>
          <w:szCs w:val="24"/>
        </w:rPr>
        <w:t>also considers wrecks and abandoned vessels in paragraphs 4.25 and 4.26:</w:t>
      </w:r>
    </w:p>
    <w:p w:rsidRPr="00001937" w:rsidR="00C9195E" w:rsidP="00C9195E" w:rsidRDefault="00C9195E" w14:paraId="278DD1FC" w14:textId="77777777">
      <w:pPr>
        <w:rPr>
          <w:rFonts w:ascii="Arial" w:hAnsi="Arial" w:cs="Arial"/>
          <w:sz w:val="24"/>
          <w:szCs w:val="24"/>
        </w:rPr>
      </w:pPr>
    </w:p>
    <w:p w:rsidRPr="00001937" w:rsidR="003C1D4B" w:rsidP="003C1D4B" w:rsidRDefault="003C1D4B" w14:paraId="1BF35D86" w14:textId="77777777">
      <w:pPr>
        <w:pStyle w:val="Heading3"/>
      </w:pPr>
      <w:r w:rsidRPr="00001937">
        <w:lastRenderedPageBreak/>
        <w:t xml:space="preserve">Para </w:t>
      </w:r>
      <w:r w:rsidRPr="00001937" w:rsidR="00C9195E">
        <w:t>4.25</w:t>
      </w:r>
      <w:r w:rsidRPr="00001937">
        <w:t>:</w:t>
      </w:r>
    </w:p>
    <w:p w:rsidRPr="00001937" w:rsidR="00C9195E" w:rsidP="00C9195E" w:rsidRDefault="003C1D4B" w14:paraId="06BD7304" w14:textId="67E93E4B">
      <w:pPr>
        <w:rPr>
          <w:rFonts w:ascii="Arial" w:hAnsi="Arial" w:cs="Arial"/>
          <w:sz w:val="24"/>
          <w:szCs w:val="24"/>
        </w:rPr>
      </w:pPr>
      <w:r w:rsidRPr="00001937">
        <w:rPr>
          <w:rFonts w:ascii="Arial" w:hAnsi="Arial" w:cs="Arial"/>
          <w:sz w:val="24"/>
          <w:szCs w:val="24"/>
        </w:rPr>
        <w:t>“</w:t>
      </w:r>
      <w:r w:rsidRPr="00001937" w:rsidR="00C9195E">
        <w:rPr>
          <w:rFonts w:ascii="Arial" w:hAnsi="Arial" w:cs="Arial"/>
          <w:sz w:val="24"/>
          <w:szCs w:val="24"/>
        </w:rPr>
        <w:t xml:space="preserve">Where there is a wreck in, or near, the approaches to a harbour which is or is likely to become a danger to navigation the harbour authority may take possession of, remove or destroy it. They may mark the location of the wreck until it is raised, removed or </w:t>
      </w:r>
      <w:r w:rsidRPr="00001937" w:rsidR="00655E9F">
        <w:rPr>
          <w:rFonts w:ascii="Arial" w:hAnsi="Arial" w:cs="Arial"/>
          <w:sz w:val="24"/>
          <w:szCs w:val="24"/>
        </w:rPr>
        <w:t>d</w:t>
      </w:r>
      <w:r w:rsidRPr="00001937" w:rsidR="00C9195E">
        <w:rPr>
          <w:rFonts w:ascii="Arial" w:hAnsi="Arial" w:cs="Arial"/>
          <w:sz w:val="24"/>
          <w:szCs w:val="24"/>
        </w:rPr>
        <w:t>estroyed (</w:t>
      </w:r>
      <w:r w:rsidRPr="00001937" w:rsidR="00655E9F">
        <w:rPr>
          <w:rFonts w:ascii="Arial" w:hAnsi="Arial" w:cs="Arial"/>
          <w:sz w:val="24"/>
          <w:szCs w:val="24"/>
        </w:rPr>
        <w:t xml:space="preserve">in accordance with </w:t>
      </w:r>
      <w:r w:rsidRPr="00001937" w:rsidR="00C9195E">
        <w:rPr>
          <w:rFonts w:ascii="Arial" w:hAnsi="Arial" w:cs="Arial"/>
          <w:sz w:val="24"/>
          <w:szCs w:val="24"/>
        </w:rPr>
        <w:t xml:space="preserve">Section 252 of the Merchant Shipping Act 1995).”  </w:t>
      </w:r>
    </w:p>
    <w:p w:rsidRPr="00001937" w:rsidR="00C9195E" w:rsidP="00C9195E" w:rsidRDefault="00C9195E" w14:paraId="2CF208FE" w14:textId="77777777">
      <w:pPr>
        <w:rPr>
          <w:rFonts w:ascii="Arial" w:hAnsi="Arial" w:cs="Arial"/>
          <w:sz w:val="24"/>
          <w:szCs w:val="24"/>
        </w:rPr>
      </w:pPr>
    </w:p>
    <w:p w:rsidRPr="00001937" w:rsidR="003C1D4B" w:rsidP="003C1D4B" w:rsidRDefault="003C1D4B" w14:paraId="41325990" w14:textId="77777777">
      <w:pPr>
        <w:pStyle w:val="Heading3"/>
      </w:pPr>
      <w:r w:rsidRPr="00001937">
        <w:t xml:space="preserve">Para </w:t>
      </w:r>
      <w:r w:rsidRPr="00001937" w:rsidR="00C9195E">
        <w:t>4.26</w:t>
      </w:r>
      <w:r w:rsidRPr="00001937">
        <w:t>:</w:t>
      </w:r>
    </w:p>
    <w:p w:rsidRPr="00001937" w:rsidR="00C9195E" w:rsidP="00C9195E" w:rsidRDefault="00C9195E" w14:paraId="5C4FB603" w14:textId="43A2CA92">
      <w:pPr>
        <w:rPr>
          <w:rFonts w:ascii="Arial" w:hAnsi="Arial" w:cs="Arial"/>
          <w:sz w:val="24"/>
          <w:szCs w:val="24"/>
        </w:rPr>
      </w:pPr>
      <w:r w:rsidRPr="00001937">
        <w:rPr>
          <w:rFonts w:ascii="Arial" w:hAnsi="Arial" w:cs="Arial"/>
          <w:sz w:val="24"/>
          <w:szCs w:val="24"/>
        </w:rPr>
        <w:t xml:space="preserve">Harbour authorities must exercise their wreck-marking and removal powers where, in their opinion, a wreck is – or is likely to become – an obstruction or danger to navigation. They have a duty to have regard to the environment in the exercise of this and all other duties and powers.” </w:t>
      </w:r>
    </w:p>
    <w:p w:rsidRPr="00001937" w:rsidR="00C9195E" w:rsidP="00C9195E" w:rsidRDefault="00C9195E" w14:paraId="790684B3" w14:textId="77777777">
      <w:pPr>
        <w:rPr>
          <w:rFonts w:ascii="Arial" w:hAnsi="Arial" w:cs="Arial"/>
          <w:sz w:val="24"/>
          <w:szCs w:val="24"/>
        </w:rPr>
      </w:pPr>
    </w:p>
    <w:p w:rsidRPr="00001937" w:rsidR="00C9195E" w:rsidP="003C1D4B" w:rsidRDefault="005271D2" w14:paraId="6F92C7BD" w14:textId="4DEA3801">
      <w:pPr>
        <w:pStyle w:val="Heading1"/>
      </w:pPr>
      <w:r w:rsidRPr="00001937">
        <w:t xml:space="preserve">North Sunderland Harbour </w:t>
      </w:r>
      <w:r w:rsidRPr="00001937" w:rsidR="003C1D4B">
        <w:t xml:space="preserve">Abandoned Vessel </w:t>
      </w:r>
      <w:r w:rsidRPr="00001937" w:rsidR="004476FD">
        <w:t xml:space="preserve">and Wreck </w:t>
      </w:r>
      <w:r w:rsidRPr="00001937" w:rsidR="00C9195E">
        <w:t>Policy</w:t>
      </w:r>
    </w:p>
    <w:p w:rsidRPr="00001937" w:rsidR="00C9195E" w:rsidP="00C9195E" w:rsidRDefault="00C9195E" w14:paraId="6D0597B7" w14:textId="77777777">
      <w:pPr>
        <w:rPr>
          <w:rFonts w:ascii="Arial" w:hAnsi="Arial" w:cs="Arial"/>
          <w:sz w:val="24"/>
          <w:szCs w:val="24"/>
        </w:rPr>
      </w:pPr>
    </w:p>
    <w:p w:rsidRPr="00001937" w:rsidR="00C9195E" w:rsidP="00001937" w:rsidRDefault="005271D2" w14:paraId="339C920D" w14:textId="690B8378">
      <w:pPr>
        <w:pStyle w:val="ListParagraph"/>
        <w:numPr>
          <w:ilvl w:val="0"/>
          <w:numId w:val="16"/>
        </w:numPr>
        <w:rPr>
          <w:rFonts w:ascii="Arial" w:hAnsi="Arial" w:cs="Arial"/>
          <w:sz w:val="24"/>
          <w:szCs w:val="24"/>
        </w:rPr>
      </w:pPr>
      <w:r w:rsidRPr="00001937">
        <w:rPr>
          <w:rFonts w:ascii="Arial" w:hAnsi="Arial" w:cs="Arial"/>
          <w:sz w:val="24"/>
          <w:szCs w:val="24"/>
        </w:rPr>
        <w:t xml:space="preserve">North Sunderland Harbour </w:t>
      </w:r>
      <w:r w:rsidRPr="00001937" w:rsidR="00C9195E">
        <w:rPr>
          <w:rFonts w:ascii="Arial" w:hAnsi="Arial" w:cs="Arial"/>
          <w:sz w:val="24"/>
          <w:szCs w:val="24"/>
        </w:rPr>
        <w:t xml:space="preserve">Authority will aim to remove from the </w:t>
      </w:r>
      <w:r w:rsidRPr="00001937" w:rsidR="006F669A">
        <w:rPr>
          <w:rFonts w:ascii="Arial" w:hAnsi="Arial" w:cs="Arial"/>
          <w:sz w:val="24"/>
          <w:szCs w:val="24"/>
        </w:rPr>
        <w:t xml:space="preserve">Statutory Harbour Authority </w:t>
      </w:r>
      <w:r w:rsidRPr="00001937" w:rsidR="00C9195E">
        <w:rPr>
          <w:rFonts w:ascii="Arial" w:hAnsi="Arial" w:cs="Arial"/>
          <w:sz w:val="24"/>
          <w:szCs w:val="24"/>
        </w:rPr>
        <w:t xml:space="preserve">area any vessel </w:t>
      </w:r>
      <w:r w:rsidRPr="00001937" w:rsidR="006F669A">
        <w:rPr>
          <w:rFonts w:ascii="Arial" w:hAnsi="Arial" w:cs="Arial"/>
          <w:sz w:val="24"/>
          <w:szCs w:val="24"/>
        </w:rPr>
        <w:t xml:space="preserve">which is classed as being abandoned or </w:t>
      </w:r>
      <w:r w:rsidRPr="00001937" w:rsidR="004476FD">
        <w:rPr>
          <w:rFonts w:ascii="Arial" w:hAnsi="Arial" w:cs="Arial"/>
          <w:sz w:val="24"/>
          <w:szCs w:val="24"/>
        </w:rPr>
        <w:t>wreck</w:t>
      </w:r>
      <w:r w:rsidRPr="00001937" w:rsidR="006F669A">
        <w:rPr>
          <w:rFonts w:ascii="Arial" w:hAnsi="Arial" w:cs="Arial"/>
          <w:sz w:val="24"/>
          <w:szCs w:val="24"/>
        </w:rPr>
        <w:t>ed</w:t>
      </w:r>
      <w:r w:rsidRPr="00001937" w:rsidR="004476FD">
        <w:rPr>
          <w:rFonts w:ascii="Arial" w:hAnsi="Arial" w:cs="Arial"/>
          <w:sz w:val="24"/>
          <w:szCs w:val="24"/>
        </w:rPr>
        <w:t xml:space="preserve"> </w:t>
      </w:r>
      <w:r w:rsidRPr="00001937" w:rsidR="00C9195E">
        <w:rPr>
          <w:rFonts w:ascii="Arial" w:hAnsi="Arial" w:cs="Arial"/>
          <w:sz w:val="24"/>
          <w:szCs w:val="24"/>
        </w:rPr>
        <w:t xml:space="preserve">within a period of three months from </w:t>
      </w:r>
      <w:r w:rsidRPr="00001937" w:rsidR="006F669A">
        <w:rPr>
          <w:rFonts w:ascii="Arial" w:hAnsi="Arial" w:cs="Arial"/>
          <w:sz w:val="24"/>
          <w:szCs w:val="24"/>
        </w:rPr>
        <w:t xml:space="preserve">the time that it is </w:t>
      </w:r>
      <w:r w:rsidRPr="00001937" w:rsidR="00C9195E">
        <w:rPr>
          <w:rFonts w:ascii="Arial" w:hAnsi="Arial" w:cs="Arial"/>
          <w:sz w:val="24"/>
          <w:szCs w:val="24"/>
        </w:rPr>
        <w:t>establish</w:t>
      </w:r>
      <w:r w:rsidRPr="00001937" w:rsidR="006F669A">
        <w:rPr>
          <w:rFonts w:ascii="Arial" w:hAnsi="Arial" w:cs="Arial"/>
          <w:sz w:val="24"/>
          <w:szCs w:val="24"/>
        </w:rPr>
        <w:t xml:space="preserve">ed that the </w:t>
      </w:r>
      <w:r w:rsidRPr="00001937" w:rsidR="00C9195E">
        <w:rPr>
          <w:rFonts w:ascii="Arial" w:hAnsi="Arial" w:cs="Arial"/>
          <w:sz w:val="24"/>
          <w:szCs w:val="24"/>
        </w:rPr>
        <w:t>vessel is truly abandoned</w:t>
      </w:r>
      <w:r w:rsidRPr="00001937" w:rsidR="004476FD">
        <w:rPr>
          <w:rFonts w:ascii="Arial" w:hAnsi="Arial" w:cs="Arial"/>
          <w:sz w:val="24"/>
          <w:szCs w:val="24"/>
        </w:rPr>
        <w:t xml:space="preserve"> or beyond repair</w:t>
      </w:r>
      <w:r w:rsidRPr="00001937" w:rsidR="00E73532">
        <w:rPr>
          <w:rFonts w:ascii="Arial" w:hAnsi="Arial" w:cs="Arial"/>
          <w:sz w:val="24"/>
          <w:szCs w:val="24"/>
        </w:rPr>
        <w:t>.</w:t>
      </w:r>
      <w:r w:rsidRPr="00001937" w:rsidR="00C9195E">
        <w:rPr>
          <w:rFonts w:ascii="Arial" w:hAnsi="Arial" w:cs="Arial"/>
          <w:sz w:val="24"/>
          <w:szCs w:val="24"/>
        </w:rPr>
        <w:t>”</w:t>
      </w:r>
    </w:p>
    <w:p w:rsidRPr="00001937" w:rsidR="006F669A" w:rsidP="00C9195E" w:rsidRDefault="006F669A" w14:paraId="52FD2DB7" w14:textId="671D4814">
      <w:pPr>
        <w:rPr>
          <w:rFonts w:ascii="Arial" w:hAnsi="Arial" w:cs="Arial"/>
          <w:sz w:val="24"/>
          <w:szCs w:val="24"/>
        </w:rPr>
      </w:pPr>
    </w:p>
    <w:p w:rsidRPr="00001937" w:rsidR="00447A69" w:rsidP="00001937" w:rsidRDefault="00447A69" w14:paraId="4539D2D2" w14:textId="3493EF04">
      <w:pPr>
        <w:pStyle w:val="ListParagraph"/>
        <w:numPr>
          <w:ilvl w:val="0"/>
          <w:numId w:val="16"/>
        </w:numPr>
        <w:rPr>
          <w:rFonts w:ascii="Arial" w:hAnsi="Arial" w:cs="Arial"/>
          <w:sz w:val="24"/>
          <w:szCs w:val="24"/>
        </w:rPr>
      </w:pPr>
      <w:r w:rsidRPr="00001937">
        <w:rPr>
          <w:rFonts w:ascii="Arial" w:hAnsi="Arial" w:cs="Arial"/>
          <w:sz w:val="24"/>
          <w:szCs w:val="24"/>
        </w:rPr>
        <w:t xml:space="preserve">The identification and demarcation of a vessel as being abandoned or wrecked is a </w:t>
      </w:r>
      <w:r w:rsidRPr="00001937" w:rsidR="006F669A">
        <w:rPr>
          <w:rFonts w:ascii="Arial" w:hAnsi="Arial" w:cs="Arial"/>
          <w:sz w:val="24"/>
          <w:szCs w:val="24"/>
        </w:rPr>
        <w:t xml:space="preserve">notoriously legally complicated </w:t>
      </w:r>
      <w:r w:rsidRPr="00001937">
        <w:rPr>
          <w:rFonts w:ascii="Arial" w:hAnsi="Arial" w:cs="Arial"/>
          <w:sz w:val="24"/>
          <w:szCs w:val="24"/>
        </w:rPr>
        <w:t xml:space="preserve">process and </w:t>
      </w:r>
      <w:r w:rsidRPr="00001937" w:rsidR="005271D2">
        <w:rPr>
          <w:rFonts w:ascii="Arial" w:hAnsi="Arial" w:cs="Arial"/>
          <w:sz w:val="24"/>
          <w:szCs w:val="24"/>
        </w:rPr>
        <w:t xml:space="preserve">North Sunderland </w:t>
      </w:r>
      <w:r w:rsidRPr="00001937">
        <w:rPr>
          <w:rFonts w:ascii="Arial" w:hAnsi="Arial" w:cs="Arial"/>
          <w:sz w:val="24"/>
          <w:szCs w:val="24"/>
        </w:rPr>
        <w:t>Harbour Authority has no wish to engage in long, complicated and expensive battles in order to ensure that every vessel in the port is fully serviceable and visually acceptable.</w:t>
      </w:r>
    </w:p>
    <w:p w:rsidRPr="00001937" w:rsidR="00001937" w:rsidP="00001937" w:rsidRDefault="00001937" w14:paraId="2F45DD77" w14:textId="77777777">
      <w:pPr>
        <w:pStyle w:val="ListParagraph"/>
        <w:rPr>
          <w:rFonts w:ascii="Arial" w:hAnsi="Arial" w:cs="Arial"/>
          <w:sz w:val="24"/>
          <w:szCs w:val="24"/>
        </w:rPr>
      </w:pPr>
    </w:p>
    <w:p w:rsidRPr="00001937" w:rsidR="006F669A" w:rsidP="00001937" w:rsidRDefault="00553450" w14:paraId="19A1441C" w14:textId="4DFAF2EA">
      <w:pPr>
        <w:pStyle w:val="ListParagraph"/>
        <w:numPr>
          <w:ilvl w:val="0"/>
          <w:numId w:val="16"/>
        </w:numPr>
        <w:rPr>
          <w:rFonts w:ascii="Arial" w:hAnsi="Arial" w:cs="Arial"/>
          <w:sz w:val="24"/>
          <w:szCs w:val="24"/>
        </w:rPr>
      </w:pPr>
      <w:r w:rsidRPr="00001937">
        <w:rPr>
          <w:rFonts w:ascii="Arial" w:hAnsi="Arial" w:cs="Arial"/>
          <w:sz w:val="24"/>
          <w:szCs w:val="24"/>
        </w:rPr>
        <w:t>Nevertheless,</w:t>
      </w:r>
      <w:r w:rsidRPr="00001937" w:rsidR="00447A69">
        <w:rPr>
          <w:rFonts w:ascii="Arial" w:hAnsi="Arial" w:cs="Arial"/>
          <w:sz w:val="24"/>
          <w:szCs w:val="24"/>
        </w:rPr>
        <w:t xml:space="preserve"> the harbour authority has a binding duty to maintain the safety of navigation within the port and that includes ensuring that each vessel </w:t>
      </w:r>
      <w:r w:rsidRPr="00001937">
        <w:rPr>
          <w:rFonts w:ascii="Arial" w:hAnsi="Arial" w:cs="Arial"/>
          <w:sz w:val="24"/>
          <w:szCs w:val="24"/>
        </w:rPr>
        <w:t>therein is safe, fit for the purpose it was designed for and able to withstand the structural rigors presented by the sea and river.</w:t>
      </w:r>
    </w:p>
    <w:p w:rsidR="00001937" w:rsidP="00001937" w:rsidRDefault="00001937" w14:paraId="6688CCC8" w14:textId="77777777">
      <w:pPr>
        <w:pStyle w:val="ListParagraph"/>
        <w:rPr>
          <w:rFonts w:ascii="Arial" w:hAnsi="Arial" w:cs="Arial"/>
          <w:sz w:val="24"/>
          <w:szCs w:val="24"/>
        </w:rPr>
      </w:pPr>
    </w:p>
    <w:p w:rsidRPr="00001937" w:rsidR="00553450" w:rsidP="00001937" w:rsidRDefault="005271D2" w14:paraId="1A0008A7" w14:textId="2317E3BF">
      <w:pPr>
        <w:pStyle w:val="ListParagraph"/>
        <w:numPr>
          <w:ilvl w:val="0"/>
          <w:numId w:val="16"/>
        </w:numPr>
        <w:rPr>
          <w:rFonts w:ascii="Arial" w:hAnsi="Arial" w:cs="Arial"/>
          <w:sz w:val="24"/>
          <w:szCs w:val="24"/>
        </w:rPr>
      </w:pPr>
      <w:r w:rsidRPr="00001937">
        <w:rPr>
          <w:rFonts w:ascii="Arial" w:hAnsi="Arial" w:cs="Arial"/>
          <w:sz w:val="24"/>
          <w:szCs w:val="24"/>
        </w:rPr>
        <w:t xml:space="preserve">Even if a vessel </w:t>
      </w:r>
      <w:r w:rsidRPr="00001937" w:rsidR="00553450">
        <w:rPr>
          <w:rFonts w:ascii="Arial" w:hAnsi="Arial" w:cs="Arial"/>
          <w:sz w:val="24"/>
          <w:szCs w:val="24"/>
        </w:rPr>
        <w:t xml:space="preserve">in the port may never realistically be expected to proceed to </w:t>
      </w:r>
      <w:r w:rsidRPr="00001937" w:rsidR="00FB067E">
        <w:rPr>
          <w:rFonts w:ascii="Arial" w:hAnsi="Arial" w:cs="Arial"/>
          <w:sz w:val="24"/>
          <w:szCs w:val="24"/>
        </w:rPr>
        <w:t xml:space="preserve">the open </w:t>
      </w:r>
      <w:r w:rsidRPr="00001937" w:rsidR="00553450">
        <w:rPr>
          <w:rFonts w:ascii="Arial" w:hAnsi="Arial" w:cs="Arial"/>
          <w:sz w:val="24"/>
          <w:szCs w:val="24"/>
        </w:rPr>
        <w:t>sea</w:t>
      </w:r>
      <w:r w:rsidRPr="00001937">
        <w:rPr>
          <w:rFonts w:ascii="Arial" w:hAnsi="Arial" w:cs="Arial"/>
          <w:sz w:val="24"/>
          <w:szCs w:val="24"/>
        </w:rPr>
        <w:t xml:space="preserve">, </w:t>
      </w:r>
      <w:r w:rsidRPr="00001937" w:rsidR="00553450">
        <w:rPr>
          <w:rFonts w:ascii="Arial" w:hAnsi="Arial" w:cs="Arial"/>
          <w:sz w:val="24"/>
          <w:szCs w:val="24"/>
        </w:rPr>
        <w:t xml:space="preserve">they still have to adhere to certain </w:t>
      </w:r>
      <w:r w:rsidRPr="00001937" w:rsidR="00FB067E">
        <w:rPr>
          <w:rFonts w:ascii="Arial" w:hAnsi="Arial" w:cs="Arial"/>
          <w:sz w:val="24"/>
          <w:szCs w:val="24"/>
        </w:rPr>
        <w:t xml:space="preserve">national or international </w:t>
      </w:r>
      <w:r w:rsidRPr="00001937" w:rsidR="00553450">
        <w:rPr>
          <w:rFonts w:ascii="Arial" w:hAnsi="Arial" w:cs="Arial"/>
          <w:sz w:val="24"/>
          <w:szCs w:val="24"/>
        </w:rPr>
        <w:t xml:space="preserve">safety </w:t>
      </w:r>
      <w:r w:rsidRPr="00001937" w:rsidR="00FB067E">
        <w:rPr>
          <w:rFonts w:ascii="Arial" w:hAnsi="Arial" w:cs="Arial"/>
          <w:sz w:val="24"/>
          <w:szCs w:val="24"/>
        </w:rPr>
        <w:t xml:space="preserve">standards; if not </w:t>
      </w:r>
      <w:r w:rsidRPr="00001937" w:rsidR="00553450">
        <w:rPr>
          <w:rFonts w:ascii="Arial" w:hAnsi="Arial" w:cs="Arial"/>
          <w:sz w:val="24"/>
          <w:szCs w:val="24"/>
        </w:rPr>
        <w:t xml:space="preserve">sea going </w:t>
      </w:r>
      <w:r w:rsidRPr="00001937" w:rsidR="00FB067E">
        <w:rPr>
          <w:rFonts w:ascii="Arial" w:hAnsi="Arial" w:cs="Arial"/>
          <w:sz w:val="24"/>
          <w:szCs w:val="24"/>
        </w:rPr>
        <w:t>safety standards,</w:t>
      </w:r>
      <w:r w:rsidRPr="00001937" w:rsidR="00553450">
        <w:rPr>
          <w:rFonts w:ascii="Arial" w:hAnsi="Arial" w:cs="Arial"/>
          <w:sz w:val="24"/>
          <w:szCs w:val="24"/>
        </w:rPr>
        <w:t xml:space="preserve"> then at the very least those expected for vessels on inlands waterways.</w:t>
      </w:r>
    </w:p>
    <w:p w:rsidR="00001937" w:rsidP="00553450" w:rsidRDefault="00001937" w14:paraId="0DE05622" w14:textId="77777777">
      <w:pPr>
        <w:rPr>
          <w:rFonts w:ascii="Arial" w:hAnsi="Arial" w:cs="Arial"/>
          <w:sz w:val="24"/>
          <w:szCs w:val="24"/>
        </w:rPr>
      </w:pPr>
    </w:p>
    <w:p w:rsidRPr="00001937" w:rsidR="00553450" w:rsidP="00001937" w:rsidRDefault="00553450" w14:paraId="50E618E5" w14:textId="0F325499">
      <w:pPr>
        <w:pStyle w:val="ListParagraph"/>
        <w:numPr>
          <w:ilvl w:val="0"/>
          <w:numId w:val="16"/>
        </w:numPr>
        <w:rPr>
          <w:rFonts w:ascii="Arial" w:hAnsi="Arial" w:cs="Arial"/>
          <w:sz w:val="24"/>
          <w:szCs w:val="24"/>
        </w:rPr>
      </w:pPr>
      <w:r w:rsidRPr="00001937">
        <w:rPr>
          <w:rFonts w:ascii="Arial" w:hAnsi="Arial" w:cs="Arial"/>
          <w:sz w:val="24"/>
          <w:szCs w:val="24"/>
        </w:rPr>
        <w:t>If there are vessel</w:t>
      </w:r>
      <w:r w:rsidRPr="00001937" w:rsidR="005271D2">
        <w:rPr>
          <w:rFonts w:ascii="Arial" w:hAnsi="Arial" w:cs="Arial"/>
          <w:sz w:val="24"/>
          <w:szCs w:val="24"/>
        </w:rPr>
        <w:t>s</w:t>
      </w:r>
      <w:r w:rsidRPr="00001937">
        <w:rPr>
          <w:rFonts w:ascii="Arial" w:hAnsi="Arial" w:cs="Arial"/>
          <w:sz w:val="24"/>
          <w:szCs w:val="24"/>
        </w:rPr>
        <w:t xml:space="preserve"> which are clearly never going to be able to meet that </w:t>
      </w:r>
      <w:r w:rsidRPr="00001937" w:rsidR="00FB067E">
        <w:rPr>
          <w:rFonts w:ascii="Arial" w:hAnsi="Arial" w:cs="Arial"/>
          <w:sz w:val="24"/>
          <w:szCs w:val="24"/>
        </w:rPr>
        <w:t>safety standard,</w:t>
      </w:r>
      <w:r w:rsidRPr="00001937">
        <w:rPr>
          <w:rFonts w:ascii="Arial" w:hAnsi="Arial" w:cs="Arial"/>
          <w:sz w:val="24"/>
          <w:szCs w:val="24"/>
        </w:rPr>
        <w:t xml:space="preserve"> then the Harbour </w:t>
      </w:r>
      <w:r w:rsidRPr="00001937" w:rsidR="00FB067E">
        <w:rPr>
          <w:rFonts w:ascii="Arial" w:hAnsi="Arial" w:cs="Arial"/>
          <w:sz w:val="24"/>
          <w:szCs w:val="24"/>
        </w:rPr>
        <w:t xml:space="preserve">is required and expected to take </w:t>
      </w:r>
      <w:r w:rsidRPr="00001937">
        <w:rPr>
          <w:rFonts w:ascii="Arial" w:hAnsi="Arial" w:cs="Arial"/>
          <w:sz w:val="24"/>
          <w:szCs w:val="24"/>
        </w:rPr>
        <w:t xml:space="preserve">action to </w:t>
      </w:r>
      <w:r w:rsidRPr="00001937" w:rsidR="00FB067E">
        <w:rPr>
          <w:rFonts w:ascii="Arial" w:hAnsi="Arial" w:cs="Arial"/>
          <w:sz w:val="24"/>
          <w:szCs w:val="24"/>
        </w:rPr>
        <w:t>remove them.  The process below describes how</w:t>
      </w:r>
      <w:r w:rsidRPr="00001937" w:rsidR="005271D2">
        <w:rPr>
          <w:rFonts w:ascii="Arial" w:hAnsi="Arial" w:cs="Arial"/>
          <w:sz w:val="24"/>
          <w:szCs w:val="24"/>
        </w:rPr>
        <w:t xml:space="preserve"> North Sunderland </w:t>
      </w:r>
      <w:r w:rsidRPr="00001937" w:rsidR="00FB067E">
        <w:rPr>
          <w:rFonts w:ascii="Arial" w:hAnsi="Arial" w:cs="Arial"/>
          <w:sz w:val="24"/>
          <w:szCs w:val="24"/>
        </w:rPr>
        <w:t xml:space="preserve">Harbour Authority will proceed to identify wrecked of abandoned vessels. </w:t>
      </w:r>
      <w:r w:rsidRPr="00001937">
        <w:rPr>
          <w:rFonts w:ascii="Arial" w:hAnsi="Arial" w:cs="Arial"/>
          <w:sz w:val="24"/>
          <w:szCs w:val="24"/>
        </w:rPr>
        <w:t xml:space="preserve"> </w:t>
      </w:r>
    </w:p>
    <w:p w:rsidRPr="00001937" w:rsidR="00C9195E" w:rsidP="00C9195E" w:rsidRDefault="00C9195E" w14:paraId="189BD8F6" w14:textId="441A922B">
      <w:pPr>
        <w:rPr>
          <w:rFonts w:ascii="Arial" w:hAnsi="Arial" w:cs="Arial"/>
          <w:sz w:val="24"/>
          <w:szCs w:val="24"/>
        </w:rPr>
      </w:pPr>
    </w:p>
    <w:p w:rsidRPr="00001937" w:rsidR="00E73532" w:rsidP="00E73532" w:rsidRDefault="0063314F" w14:paraId="4A665190" w14:textId="4C4240FF">
      <w:pPr>
        <w:pStyle w:val="Heading1"/>
      </w:pPr>
      <w:r w:rsidRPr="00001937">
        <w:t xml:space="preserve">Abandoned </w:t>
      </w:r>
      <w:r w:rsidRPr="00001937" w:rsidR="004476FD">
        <w:t xml:space="preserve">or Wrecked </w:t>
      </w:r>
      <w:r w:rsidRPr="00001937">
        <w:t xml:space="preserve">Vessel </w:t>
      </w:r>
      <w:r w:rsidRPr="00001937" w:rsidR="00E73532">
        <w:t xml:space="preserve">Procedure </w:t>
      </w:r>
    </w:p>
    <w:p w:rsidRPr="00001937" w:rsidR="00E73532" w:rsidP="00C9195E" w:rsidRDefault="00E73532" w14:paraId="78024234" w14:textId="77777777">
      <w:pPr>
        <w:rPr>
          <w:rFonts w:ascii="Arial" w:hAnsi="Arial" w:cs="Arial"/>
          <w:sz w:val="24"/>
          <w:szCs w:val="24"/>
        </w:rPr>
      </w:pPr>
    </w:p>
    <w:p w:rsidR="00387C86" w:rsidP="00AA3AB8" w:rsidRDefault="00C9195E" w14:paraId="7CFC54CA" w14:textId="77777777">
      <w:pPr>
        <w:pStyle w:val="ListParagraph"/>
        <w:numPr>
          <w:ilvl w:val="0"/>
          <w:numId w:val="16"/>
        </w:numPr>
        <w:rPr>
          <w:rFonts w:ascii="Arial" w:hAnsi="Arial" w:cs="Arial"/>
          <w:sz w:val="24"/>
          <w:szCs w:val="24"/>
        </w:rPr>
      </w:pPr>
      <w:r w:rsidRPr="00AA3AB8">
        <w:rPr>
          <w:rFonts w:ascii="Arial" w:hAnsi="Arial" w:cs="Arial"/>
          <w:sz w:val="24"/>
          <w:szCs w:val="24"/>
        </w:rPr>
        <w:t xml:space="preserve">When a vessel is either reported or suspected as being </w:t>
      </w:r>
      <w:r w:rsidRPr="00AA3AB8" w:rsidR="00E73532">
        <w:rPr>
          <w:rFonts w:ascii="Arial" w:hAnsi="Arial" w:cs="Arial"/>
          <w:sz w:val="24"/>
          <w:szCs w:val="24"/>
        </w:rPr>
        <w:t xml:space="preserve">wrecked or </w:t>
      </w:r>
      <w:r w:rsidRPr="00AA3AB8">
        <w:rPr>
          <w:rFonts w:ascii="Arial" w:hAnsi="Arial" w:cs="Arial"/>
          <w:sz w:val="24"/>
          <w:szCs w:val="24"/>
        </w:rPr>
        <w:t>abandoned</w:t>
      </w:r>
      <w:r w:rsidRPr="00AA3AB8" w:rsidR="00E73532">
        <w:rPr>
          <w:rFonts w:ascii="Arial" w:hAnsi="Arial" w:cs="Arial"/>
          <w:sz w:val="24"/>
          <w:szCs w:val="24"/>
        </w:rPr>
        <w:t xml:space="preserve"> the following procedure will be followed:</w:t>
      </w:r>
    </w:p>
    <w:p w:rsidRPr="00AA3AB8" w:rsidR="004C4C26" w:rsidP="00387C86" w:rsidRDefault="00E73532" w14:paraId="31430CA9" w14:textId="6B60D5F0">
      <w:pPr>
        <w:pStyle w:val="ListParagraph"/>
        <w:numPr>
          <w:ilvl w:val="1"/>
          <w:numId w:val="16"/>
        </w:numPr>
        <w:rPr>
          <w:rFonts w:ascii="Arial" w:hAnsi="Arial" w:cs="Arial"/>
          <w:sz w:val="24"/>
          <w:szCs w:val="24"/>
        </w:rPr>
      </w:pPr>
      <w:r w:rsidRPr="00AA3AB8">
        <w:rPr>
          <w:rFonts w:ascii="Arial" w:hAnsi="Arial" w:cs="Arial"/>
          <w:sz w:val="24"/>
          <w:szCs w:val="24"/>
        </w:rPr>
        <w:lastRenderedPageBreak/>
        <w:t>A</w:t>
      </w:r>
      <w:r w:rsidRPr="00AA3AB8" w:rsidR="00C9195E">
        <w:rPr>
          <w:rFonts w:ascii="Arial" w:hAnsi="Arial" w:cs="Arial"/>
          <w:sz w:val="24"/>
          <w:szCs w:val="24"/>
        </w:rPr>
        <w:t xml:space="preserve"> documented inquiry will begin to establish who was the last registered owner</w:t>
      </w:r>
      <w:r w:rsidRPr="00AA3AB8" w:rsidR="00FB067E">
        <w:rPr>
          <w:rFonts w:ascii="Arial" w:hAnsi="Arial" w:cs="Arial"/>
          <w:sz w:val="24"/>
          <w:szCs w:val="24"/>
        </w:rPr>
        <w:t xml:space="preserve"> and or </w:t>
      </w:r>
      <w:r w:rsidRPr="00AA3AB8" w:rsidR="00C9195E">
        <w:rPr>
          <w:rFonts w:ascii="Arial" w:hAnsi="Arial" w:cs="Arial"/>
          <w:sz w:val="24"/>
          <w:szCs w:val="24"/>
        </w:rPr>
        <w:t>who is the current owner</w:t>
      </w:r>
      <w:r w:rsidRPr="00AA3AB8">
        <w:rPr>
          <w:rFonts w:ascii="Arial" w:hAnsi="Arial" w:cs="Arial"/>
          <w:sz w:val="24"/>
          <w:szCs w:val="24"/>
        </w:rPr>
        <w:t>.</w:t>
      </w:r>
    </w:p>
    <w:p w:rsidRPr="00001937" w:rsidR="00E83B58" w:rsidP="004C4C26" w:rsidRDefault="009E34D7" w14:paraId="50C69DA1" w14:textId="1F79CC4C">
      <w:pPr>
        <w:pStyle w:val="ListParagraph"/>
        <w:numPr>
          <w:ilvl w:val="1"/>
          <w:numId w:val="15"/>
        </w:numPr>
        <w:rPr>
          <w:rFonts w:ascii="Arial" w:hAnsi="Arial" w:cs="Arial"/>
          <w:sz w:val="24"/>
          <w:szCs w:val="24"/>
        </w:rPr>
      </w:pPr>
      <w:r w:rsidRPr="00001937">
        <w:rPr>
          <w:rFonts w:ascii="Arial" w:hAnsi="Arial" w:cs="Arial"/>
          <w:sz w:val="24"/>
          <w:szCs w:val="24"/>
        </w:rPr>
        <w:t xml:space="preserve">Pictures of the vessel will be posted on the </w:t>
      </w:r>
      <w:r w:rsidRPr="00001937" w:rsidR="005271D2">
        <w:rPr>
          <w:rFonts w:ascii="Arial" w:hAnsi="Arial" w:cs="Arial"/>
          <w:sz w:val="24"/>
          <w:szCs w:val="24"/>
        </w:rPr>
        <w:t xml:space="preserve">North Sunderland Harbour </w:t>
      </w:r>
      <w:r w:rsidRPr="00001937">
        <w:rPr>
          <w:rFonts w:ascii="Arial" w:hAnsi="Arial" w:cs="Arial"/>
          <w:sz w:val="24"/>
          <w:szCs w:val="24"/>
        </w:rPr>
        <w:t>Website to assist in tracing the owner.</w:t>
      </w:r>
    </w:p>
    <w:p w:rsidRPr="00001937" w:rsidR="00E83B58" w:rsidP="004C4C26" w:rsidRDefault="00E83B58" w14:paraId="54808C13" w14:textId="77777777">
      <w:pPr>
        <w:pStyle w:val="ListParagraph"/>
        <w:numPr>
          <w:ilvl w:val="1"/>
          <w:numId w:val="15"/>
        </w:numPr>
        <w:rPr>
          <w:rFonts w:ascii="Arial" w:hAnsi="Arial" w:cs="Arial"/>
          <w:sz w:val="24"/>
          <w:szCs w:val="24"/>
        </w:rPr>
      </w:pPr>
      <w:r w:rsidRPr="00001937">
        <w:rPr>
          <w:rFonts w:ascii="Arial" w:hAnsi="Arial" w:cs="Arial"/>
          <w:sz w:val="24"/>
          <w:szCs w:val="24"/>
        </w:rPr>
        <w:t>Letter and emails will be written to the last known address.</w:t>
      </w:r>
    </w:p>
    <w:p w:rsidRPr="00001937" w:rsidR="00E83B58" w:rsidP="004C4C26" w:rsidRDefault="00E83B58" w14:paraId="13892797" w14:textId="77777777">
      <w:pPr>
        <w:pStyle w:val="ListParagraph"/>
        <w:numPr>
          <w:ilvl w:val="1"/>
          <w:numId w:val="15"/>
        </w:numPr>
        <w:rPr>
          <w:rFonts w:ascii="Arial" w:hAnsi="Arial" w:cs="Arial"/>
          <w:sz w:val="24"/>
          <w:szCs w:val="24"/>
        </w:rPr>
      </w:pPr>
      <w:r w:rsidRPr="00001937">
        <w:rPr>
          <w:rFonts w:ascii="Arial" w:hAnsi="Arial" w:cs="Arial"/>
          <w:sz w:val="24"/>
          <w:szCs w:val="24"/>
        </w:rPr>
        <w:t>A “Please contact the Harbour Master” sticker will be placed on the vessel where it can best be seen.</w:t>
      </w:r>
    </w:p>
    <w:p w:rsidRPr="00001937" w:rsidR="009E34D7" w:rsidP="00E83B58" w:rsidRDefault="00E83B58" w14:paraId="6287064B" w14:textId="21C16695">
      <w:pPr>
        <w:pStyle w:val="ListParagraph"/>
        <w:ind w:left="1440"/>
        <w:rPr>
          <w:rFonts w:ascii="Arial" w:hAnsi="Arial" w:cs="Arial"/>
          <w:sz w:val="24"/>
          <w:szCs w:val="24"/>
        </w:rPr>
      </w:pPr>
      <w:r w:rsidRPr="00001937">
        <w:rPr>
          <w:rFonts w:ascii="Arial" w:hAnsi="Arial" w:cs="Arial"/>
          <w:sz w:val="24"/>
          <w:szCs w:val="24"/>
        </w:rPr>
        <w:t xml:space="preserve">      </w:t>
      </w:r>
      <w:r w:rsidRPr="00001937" w:rsidR="009E34D7">
        <w:rPr>
          <w:rFonts w:ascii="Arial" w:hAnsi="Arial" w:cs="Arial"/>
          <w:sz w:val="24"/>
          <w:szCs w:val="24"/>
        </w:rPr>
        <w:t xml:space="preserve">  </w:t>
      </w:r>
    </w:p>
    <w:p w:rsidRPr="00001937" w:rsidR="00C47E49" w:rsidP="00E83B58" w:rsidRDefault="00C47E49" w14:paraId="4539CB08" w14:textId="38AE9EE2">
      <w:pPr>
        <w:ind w:firstLine="360"/>
        <w:rPr>
          <w:rFonts w:ascii="Arial" w:hAnsi="Arial" w:cs="Arial"/>
          <w:b/>
          <w:bCs/>
          <w:sz w:val="24"/>
          <w:szCs w:val="24"/>
        </w:rPr>
      </w:pPr>
      <w:r w:rsidRPr="00001937">
        <w:rPr>
          <w:rFonts w:ascii="Arial" w:hAnsi="Arial" w:cs="Arial"/>
          <w:b/>
          <w:bCs/>
          <w:sz w:val="24"/>
          <w:szCs w:val="24"/>
        </w:rPr>
        <w:t>If the Owner</w:t>
      </w:r>
      <w:r w:rsidRPr="00001937" w:rsidR="00E83B58">
        <w:rPr>
          <w:rFonts w:ascii="Arial" w:hAnsi="Arial" w:cs="Arial"/>
          <w:b/>
          <w:bCs/>
          <w:sz w:val="24"/>
          <w:szCs w:val="24"/>
        </w:rPr>
        <w:t xml:space="preserve"> is Identified</w:t>
      </w:r>
      <w:r w:rsidRPr="00001937">
        <w:rPr>
          <w:rFonts w:ascii="Arial" w:hAnsi="Arial" w:cs="Arial"/>
          <w:b/>
          <w:bCs/>
          <w:sz w:val="24"/>
          <w:szCs w:val="24"/>
        </w:rPr>
        <w:t>:</w:t>
      </w:r>
    </w:p>
    <w:p w:rsidRPr="00001937" w:rsidR="00E83B58" w:rsidP="00E83B58" w:rsidRDefault="00E83B58" w14:paraId="6523A2E0" w14:textId="77777777">
      <w:pPr>
        <w:ind w:firstLine="360"/>
        <w:rPr>
          <w:rFonts w:ascii="Arial" w:hAnsi="Arial" w:cs="Arial"/>
          <w:b/>
          <w:bCs/>
          <w:sz w:val="24"/>
          <w:szCs w:val="24"/>
        </w:rPr>
      </w:pPr>
    </w:p>
    <w:p w:rsidRPr="00001937" w:rsidR="00E83B58" w:rsidP="00462D06" w:rsidRDefault="00E83B58" w14:paraId="28EEE720" w14:textId="2EBE202D">
      <w:pPr>
        <w:pStyle w:val="ListParagraph"/>
        <w:numPr>
          <w:ilvl w:val="0"/>
          <w:numId w:val="16"/>
        </w:numPr>
        <w:rPr>
          <w:rFonts w:ascii="Arial" w:hAnsi="Arial" w:cs="Arial"/>
          <w:sz w:val="24"/>
          <w:szCs w:val="24"/>
        </w:rPr>
      </w:pPr>
      <w:r w:rsidRPr="00001937">
        <w:rPr>
          <w:rFonts w:ascii="Arial" w:hAnsi="Arial" w:cs="Arial"/>
          <w:sz w:val="24"/>
          <w:szCs w:val="24"/>
        </w:rPr>
        <w:t>A w</w:t>
      </w:r>
      <w:r w:rsidRPr="00001937" w:rsidR="009E34D7">
        <w:rPr>
          <w:rFonts w:ascii="Arial" w:hAnsi="Arial" w:cs="Arial"/>
          <w:sz w:val="24"/>
          <w:szCs w:val="24"/>
        </w:rPr>
        <w:t xml:space="preserve">ritten </w:t>
      </w:r>
      <w:r w:rsidRPr="00001937" w:rsidR="00C9195E">
        <w:rPr>
          <w:rFonts w:ascii="Arial" w:hAnsi="Arial" w:cs="Arial"/>
          <w:sz w:val="24"/>
          <w:szCs w:val="24"/>
        </w:rPr>
        <w:t xml:space="preserve">formal contact will be made </w:t>
      </w:r>
      <w:r w:rsidRPr="00001937" w:rsidR="009E34D7">
        <w:rPr>
          <w:rFonts w:ascii="Arial" w:hAnsi="Arial" w:cs="Arial"/>
          <w:sz w:val="24"/>
          <w:szCs w:val="24"/>
        </w:rPr>
        <w:t xml:space="preserve">with the owner </w:t>
      </w:r>
      <w:r w:rsidRPr="00001937" w:rsidR="00C9195E">
        <w:rPr>
          <w:rFonts w:ascii="Arial" w:hAnsi="Arial" w:cs="Arial"/>
          <w:sz w:val="24"/>
          <w:szCs w:val="24"/>
        </w:rPr>
        <w:t>by the Harbour Master</w:t>
      </w:r>
      <w:r w:rsidRPr="00001937" w:rsidR="009E34D7">
        <w:rPr>
          <w:rFonts w:ascii="Arial" w:hAnsi="Arial" w:cs="Arial"/>
          <w:sz w:val="24"/>
          <w:szCs w:val="24"/>
        </w:rPr>
        <w:t xml:space="preserve"> to establish the</w:t>
      </w:r>
      <w:r w:rsidRPr="00001937" w:rsidR="004476FD">
        <w:rPr>
          <w:rFonts w:ascii="Arial" w:hAnsi="Arial" w:cs="Arial"/>
          <w:sz w:val="24"/>
          <w:szCs w:val="24"/>
        </w:rPr>
        <w:t>ir</w:t>
      </w:r>
      <w:r w:rsidRPr="00001937" w:rsidR="009E34D7">
        <w:rPr>
          <w:rFonts w:ascii="Arial" w:hAnsi="Arial" w:cs="Arial"/>
          <w:sz w:val="24"/>
          <w:szCs w:val="24"/>
        </w:rPr>
        <w:t xml:space="preserve"> intentions for the vessel</w:t>
      </w:r>
      <w:r w:rsidRPr="00001937">
        <w:rPr>
          <w:rFonts w:ascii="Arial" w:hAnsi="Arial" w:cs="Arial"/>
          <w:sz w:val="24"/>
          <w:szCs w:val="24"/>
        </w:rPr>
        <w:t xml:space="preserve"> and if possible, to agree a binding plan and timescale for the repair of the vessel</w:t>
      </w:r>
      <w:r w:rsidRPr="00001937" w:rsidR="00C9195E">
        <w:rPr>
          <w:rFonts w:ascii="Arial" w:hAnsi="Arial" w:cs="Arial"/>
          <w:sz w:val="24"/>
          <w:szCs w:val="24"/>
        </w:rPr>
        <w:t>.</w:t>
      </w:r>
    </w:p>
    <w:p w:rsidRPr="00001937" w:rsidR="00E83B58" w:rsidP="00E83B58" w:rsidRDefault="00E83B58" w14:paraId="47DABB71" w14:textId="77777777">
      <w:pPr>
        <w:pStyle w:val="ListParagraph"/>
        <w:rPr>
          <w:rFonts w:ascii="Arial" w:hAnsi="Arial" w:cs="Arial"/>
          <w:sz w:val="24"/>
          <w:szCs w:val="24"/>
        </w:rPr>
      </w:pPr>
    </w:p>
    <w:p w:rsidRPr="00001937" w:rsidR="005A77E0" w:rsidP="00462D06" w:rsidRDefault="004476FD" w14:paraId="4B8529D3" w14:textId="6E7ABD35">
      <w:pPr>
        <w:pStyle w:val="ListParagraph"/>
        <w:numPr>
          <w:ilvl w:val="0"/>
          <w:numId w:val="16"/>
        </w:numPr>
        <w:rPr>
          <w:rFonts w:ascii="Arial" w:hAnsi="Arial" w:cs="Arial"/>
          <w:sz w:val="24"/>
          <w:szCs w:val="24"/>
        </w:rPr>
      </w:pPr>
      <w:r w:rsidRPr="00001937">
        <w:rPr>
          <w:rFonts w:ascii="Arial" w:hAnsi="Arial" w:cs="Arial"/>
          <w:sz w:val="24"/>
          <w:szCs w:val="24"/>
        </w:rPr>
        <w:t>The vessel owner will</w:t>
      </w:r>
      <w:r w:rsidRPr="00001937" w:rsidR="00F74D53">
        <w:rPr>
          <w:rFonts w:ascii="Arial" w:hAnsi="Arial" w:cs="Arial"/>
          <w:sz w:val="24"/>
          <w:szCs w:val="24"/>
        </w:rPr>
        <w:t xml:space="preserve"> be asked to </w:t>
      </w:r>
      <w:r w:rsidRPr="00001937">
        <w:rPr>
          <w:rFonts w:ascii="Arial" w:hAnsi="Arial" w:cs="Arial"/>
          <w:sz w:val="24"/>
          <w:szCs w:val="24"/>
        </w:rPr>
        <w:t>supply written proof of the “fitness of the vessel for sea service”</w:t>
      </w:r>
      <w:r w:rsidRPr="00001937" w:rsidR="005A77E0">
        <w:rPr>
          <w:rFonts w:ascii="Arial" w:hAnsi="Arial" w:cs="Arial"/>
          <w:sz w:val="24"/>
          <w:szCs w:val="24"/>
        </w:rPr>
        <w:t xml:space="preserve"> within the meaning of section 57 of the Harbour, Docks and Piers Clauses Act 1847</w:t>
      </w:r>
      <w:r w:rsidRPr="00001937" w:rsidR="00AE2FB8">
        <w:rPr>
          <w:rFonts w:ascii="Arial" w:hAnsi="Arial" w:cs="Arial"/>
          <w:sz w:val="24"/>
          <w:szCs w:val="24"/>
        </w:rPr>
        <w:t xml:space="preserve">. </w:t>
      </w:r>
      <w:r w:rsidRPr="00001937" w:rsidR="00672B72">
        <w:rPr>
          <w:rFonts w:ascii="Arial" w:hAnsi="Arial" w:cs="Arial"/>
          <w:sz w:val="24"/>
          <w:szCs w:val="24"/>
        </w:rPr>
        <w:t xml:space="preserve"> </w:t>
      </w:r>
      <w:r w:rsidRPr="00001937" w:rsidR="005A77E0">
        <w:rPr>
          <w:rFonts w:ascii="Arial" w:hAnsi="Arial" w:cs="Arial"/>
          <w:sz w:val="24"/>
          <w:szCs w:val="24"/>
        </w:rPr>
        <w:t>This would be expected to include but not be limited</w:t>
      </w:r>
      <w:r w:rsidRPr="00001937" w:rsidR="001A3DFE">
        <w:rPr>
          <w:rFonts w:ascii="Arial" w:hAnsi="Arial" w:cs="Arial"/>
          <w:sz w:val="24"/>
          <w:szCs w:val="24"/>
        </w:rPr>
        <w:t xml:space="preserve"> to</w:t>
      </w:r>
      <w:r w:rsidRPr="00001937" w:rsidR="005A77E0">
        <w:rPr>
          <w:rFonts w:ascii="Arial" w:hAnsi="Arial" w:cs="Arial"/>
          <w:sz w:val="24"/>
          <w:szCs w:val="24"/>
        </w:rPr>
        <w:t>:</w:t>
      </w:r>
    </w:p>
    <w:p w:rsidRPr="00001937" w:rsidR="00152A7C" w:rsidP="00152A7C" w:rsidRDefault="00152A7C" w14:paraId="75B98373" w14:textId="77777777">
      <w:pPr>
        <w:rPr>
          <w:rFonts w:ascii="Arial" w:hAnsi="Arial" w:cs="Arial"/>
          <w:sz w:val="24"/>
          <w:szCs w:val="24"/>
        </w:rPr>
      </w:pPr>
    </w:p>
    <w:p w:rsidRPr="00001937" w:rsidR="005A77E0" w:rsidP="00937669" w:rsidRDefault="005A77E0" w14:paraId="2CB89715" w14:textId="3F41F65F">
      <w:pPr>
        <w:pStyle w:val="ListParagraph"/>
        <w:numPr>
          <w:ilvl w:val="1"/>
          <w:numId w:val="16"/>
        </w:numPr>
        <w:rPr>
          <w:rFonts w:ascii="Arial" w:hAnsi="Arial" w:cs="Arial"/>
          <w:sz w:val="24"/>
          <w:szCs w:val="24"/>
        </w:rPr>
      </w:pPr>
      <w:r w:rsidRPr="00001937">
        <w:rPr>
          <w:rFonts w:ascii="Arial" w:hAnsi="Arial" w:cs="Arial"/>
          <w:sz w:val="24"/>
          <w:szCs w:val="24"/>
        </w:rPr>
        <w:t>Proof of Insurance</w:t>
      </w:r>
      <w:r w:rsidRPr="00001937" w:rsidR="001A3DFE">
        <w:rPr>
          <w:rFonts w:ascii="Arial" w:hAnsi="Arial" w:cs="Arial"/>
          <w:sz w:val="24"/>
          <w:szCs w:val="24"/>
        </w:rPr>
        <w:t xml:space="preserve"> covering the fitness of the vessel for its intended purpose”  </w:t>
      </w:r>
    </w:p>
    <w:p w:rsidRPr="00001937" w:rsidR="00672B72" w:rsidP="00937669" w:rsidRDefault="00152A7C" w14:paraId="6DDBD38B" w14:textId="1BE0D471">
      <w:pPr>
        <w:pStyle w:val="ListParagraph"/>
        <w:numPr>
          <w:ilvl w:val="1"/>
          <w:numId w:val="16"/>
        </w:numPr>
        <w:rPr>
          <w:rFonts w:ascii="Arial" w:hAnsi="Arial" w:cs="Arial"/>
          <w:sz w:val="24"/>
          <w:szCs w:val="24"/>
        </w:rPr>
      </w:pPr>
      <w:r w:rsidRPr="00001937">
        <w:rPr>
          <w:rFonts w:ascii="Arial" w:hAnsi="Arial" w:cs="Arial"/>
          <w:sz w:val="24"/>
          <w:szCs w:val="24"/>
        </w:rPr>
        <w:t>The v</w:t>
      </w:r>
      <w:r w:rsidRPr="00001937" w:rsidR="00672B72">
        <w:rPr>
          <w:rFonts w:ascii="Arial" w:hAnsi="Arial" w:cs="Arial"/>
          <w:sz w:val="24"/>
          <w:szCs w:val="24"/>
        </w:rPr>
        <w:t>essel</w:t>
      </w:r>
      <w:r w:rsidRPr="00001937">
        <w:rPr>
          <w:rFonts w:ascii="Arial" w:hAnsi="Arial" w:cs="Arial"/>
          <w:sz w:val="24"/>
          <w:szCs w:val="24"/>
        </w:rPr>
        <w:t>s</w:t>
      </w:r>
      <w:r w:rsidRPr="00001937" w:rsidR="00672B72">
        <w:rPr>
          <w:rFonts w:ascii="Arial" w:hAnsi="Arial" w:cs="Arial"/>
          <w:sz w:val="24"/>
          <w:szCs w:val="24"/>
        </w:rPr>
        <w:t xml:space="preserve"> registration and </w:t>
      </w:r>
      <w:r w:rsidRPr="00001937">
        <w:rPr>
          <w:rFonts w:ascii="Arial" w:hAnsi="Arial" w:cs="Arial"/>
          <w:sz w:val="24"/>
          <w:szCs w:val="24"/>
        </w:rPr>
        <w:t>s</w:t>
      </w:r>
      <w:r w:rsidRPr="00001937" w:rsidR="005A77E0">
        <w:rPr>
          <w:rFonts w:ascii="Arial" w:hAnsi="Arial" w:cs="Arial"/>
          <w:sz w:val="24"/>
          <w:szCs w:val="24"/>
        </w:rPr>
        <w:t xml:space="preserve">tructural </w:t>
      </w:r>
      <w:r w:rsidRPr="00001937" w:rsidR="00672B72">
        <w:rPr>
          <w:rFonts w:ascii="Arial" w:hAnsi="Arial" w:cs="Arial"/>
          <w:sz w:val="24"/>
          <w:szCs w:val="24"/>
        </w:rPr>
        <w:t xml:space="preserve">integrity </w:t>
      </w:r>
      <w:r w:rsidRPr="00001937" w:rsidR="005A77E0">
        <w:rPr>
          <w:rFonts w:ascii="Arial" w:hAnsi="Arial" w:cs="Arial"/>
          <w:sz w:val="24"/>
          <w:szCs w:val="24"/>
        </w:rPr>
        <w:t>survey</w:t>
      </w:r>
      <w:r w:rsidRPr="00001937" w:rsidR="00672B72">
        <w:rPr>
          <w:rFonts w:ascii="Arial" w:hAnsi="Arial" w:cs="Arial"/>
          <w:sz w:val="24"/>
          <w:szCs w:val="24"/>
        </w:rPr>
        <w:t>.</w:t>
      </w:r>
    </w:p>
    <w:p w:rsidRPr="00001937" w:rsidR="00152A7C" w:rsidP="00937669" w:rsidRDefault="00152A7C" w14:paraId="16DBD717" w14:textId="77777777">
      <w:pPr>
        <w:pStyle w:val="ListParagraph"/>
        <w:numPr>
          <w:ilvl w:val="1"/>
          <w:numId w:val="16"/>
        </w:numPr>
        <w:rPr>
          <w:rFonts w:ascii="Arial" w:hAnsi="Arial" w:cs="Arial"/>
          <w:sz w:val="24"/>
          <w:szCs w:val="24"/>
        </w:rPr>
      </w:pPr>
      <w:r w:rsidRPr="00001937">
        <w:rPr>
          <w:rFonts w:ascii="Arial" w:hAnsi="Arial" w:cs="Arial"/>
          <w:sz w:val="24"/>
          <w:szCs w:val="24"/>
        </w:rPr>
        <w:t>The vessels MCA Coding or Boat Safety Scheme Certification</w:t>
      </w:r>
      <w:r w:rsidRPr="00001937">
        <w:rPr>
          <w:rStyle w:val="FootnoteReference"/>
          <w:rFonts w:ascii="Arial" w:hAnsi="Arial" w:cs="Arial"/>
          <w:sz w:val="24"/>
          <w:szCs w:val="24"/>
        </w:rPr>
        <w:footnoteReference w:id="1"/>
      </w:r>
      <w:r w:rsidRPr="00001937">
        <w:rPr>
          <w:rFonts w:ascii="Arial" w:hAnsi="Arial" w:cs="Arial"/>
          <w:sz w:val="24"/>
          <w:szCs w:val="24"/>
        </w:rPr>
        <w:t xml:space="preserve"> as appropriate.</w:t>
      </w:r>
    </w:p>
    <w:p w:rsidRPr="00001937" w:rsidR="005A77E0" w:rsidP="00937669" w:rsidRDefault="001A3DFE" w14:paraId="7898D686" w14:textId="0AD75E48">
      <w:pPr>
        <w:pStyle w:val="ListParagraph"/>
        <w:numPr>
          <w:ilvl w:val="1"/>
          <w:numId w:val="16"/>
        </w:numPr>
        <w:rPr>
          <w:rFonts w:ascii="Arial" w:hAnsi="Arial" w:cs="Arial"/>
          <w:sz w:val="24"/>
          <w:szCs w:val="24"/>
        </w:rPr>
      </w:pPr>
      <w:r w:rsidRPr="00001937">
        <w:rPr>
          <w:rFonts w:ascii="Arial" w:hAnsi="Arial" w:cs="Arial"/>
          <w:sz w:val="24"/>
          <w:szCs w:val="24"/>
        </w:rPr>
        <w:t>Evidence that s</w:t>
      </w:r>
      <w:r w:rsidRPr="00001937" w:rsidR="00672B72">
        <w:rPr>
          <w:rFonts w:ascii="Arial" w:hAnsi="Arial" w:cs="Arial"/>
          <w:sz w:val="24"/>
          <w:szCs w:val="24"/>
        </w:rPr>
        <w:t>ufficient personal safety equipment</w:t>
      </w:r>
      <w:r w:rsidRPr="00001937">
        <w:rPr>
          <w:rFonts w:ascii="Arial" w:hAnsi="Arial" w:cs="Arial"/>
          <w:sz w:val="24"/>
          <w:szCs w:val="24"/>
        </w:rPr>
        <w:t xml:space="preserve"> is carried </w:t>
      </w:r>
      <w:r w:rsidRPr="00001937" w:rsidR="00672B72">
        <w:rPr>
          <w:rFonts w:ascii="Arial" w:hAnsi="Arial" w:cs="Arial"/>
          <w:sz w:val="24"/>
          <w:szCs w:val="24"/>
        </w:rPr>
        <w:t xml:space="preserve">on board.  </w:t>
      </w:r>
      <w:r w:rsidRPr="00001937" w:rsidR="005A77E0">
        <w:rPr>
          <w:rFonts w:ascii="Arial" w:hAnsi="Arial" w:cs="Arial"/>
          <w:sz w:val="24"/>
          <w:szCs w:val="24"/>
        </w:rPr>
        <w:t xml:space="preserve"> </w:t>
      </w:r>
    </w:p>
    <w:p w:rsidRPr="00001937" w:rsidR="005A77E0" w:rsidP="00937669" w:rsidRDefault="005A77E0" w14:paraId="646F8F24" w14:textId="661E23D0">
      <w:pPr>
        <w:pStyle w:val="ListParagraph"/>
        <w:numPr>
          <w:ilvl w:val="1"/>
          <w:numId w:val="16"/>
        </w:numPr>
        <w:rPr>
          <w:rFonts w:ascii="Arial" w:hAnsi="Arial" w:cs="Arial"/>
          <w:sz w:val="24"/>
          <w:szCs w:val="24"/>
        </w:rPr>
      </w:pPr>
      <w:r w:rsidRPr="00001937">
        <w:rPr>
          <w:rFonts w:ascii="Arial" w:hAnsi="Arial" w:cs="Arial"/>
          <w:sz w:val="24"/>
          <w:szCs w:val="24"/>
        </w:rPr>
        <w:t>Evidence that the vessel has left the berth</w:t>
      </w:r>
      <w:r w:rsidRPr="00001937" w:rsidR="001A3DFE">
        <w:rPr>
          <w:rFonts w:ascii="Arial" w:hAnsi="Arial" w:cs="Arial"/>
          <w:sz w:val="24"/>
          <w:szCs w:val="24"/>
        </w:rPr>
        <w:t xml:space="preserve"> under its own power </w:t>
      </w:r>
      <w:r w:rsidRPr="00001937">
        <w:rPr>
          <w:rFonts w:ascii="Arial" w:hAnsi="Arial" w:cs="Arial"/>
          <w:sz w:val="24"/>
          <w:szCs w:val="24"/>
        </w:rPr>
        <w:t>within the last 6 months.</w:t>
      </w:r>
    </w:p>
    <w:p w:rsidRPr="00001937" w:rsidR="001A3DFE" w:rsidP="00937669" w:rsidRDefault="00672B72" w14:paraId="36F7072C" w14:textId="4EF6035E">
      <w:pPr>
        <w:pStyle w:val="ListParagraph"/>
        <w:numPr>
          <w:ilvl w:val="1"/>
          <w:numId w:val="16"/>
        </w:numPr>
        <w:rPr>
          <w:rFonts w:ascii="Arial" w:hAnsi="Arial" w:cs="Arial"/>
          <w:sz w:val="24"/>
          <w:szCs w:val="24"/>
        </w:rPr>
      </w:pPr>
      <w:r w:rsidRPr="00001937">
        <w:rPr>
          <w:rFonts w:ascii="Arial" w:hAnsi="Arial" w:cs="Arial"/>
          <w:sz w:val="24"/>
          <w:szCs w:val="24"/>
        </w:rPr>
        <w:t>Evidence that the vessel is being maintained.</w:t>
      </w:r>
    </w:p>
    <w:p w:rsidRPr="00001937" w:rsidR="00F74D53" w:rsidP="00937669" w:rsidRDefault="001A3DFE" w14:paraId="5A4EA4D4" w14:textId="77777777">
      <w:pPr>
        <w:pStyle w:val="ListParagraph"/>
        <w:numPr>
          <w:ilvl w:val="1"/>
          <w:numId w:val="16"/>
        </w:numPr>
        <w:rPr>
          <w:rFonts w:ascii="Arial" w:hAnsi="Arial" w:cs="Arial"/>
          <w:sz w:val="24"/>
          <w:szCs w:val="24"/>
        </w:rPr>
      </w:pPr>
      <w:r w:rsidRPr="00001937">
        <w:rPr>
          <w:rFonts w:ascii="Arial" w:hAnsi="Arial" w:cs="Arial"/>
          <w:sz w:val="24"/>
          <w:szCs w:val="24"/>
        </w:rPr>
        <w:t>OR written agreement from the Harbour Authority for the vessel</w:t>
      </w:r>
      <w:r w:rsidRPr="00001937" w:rsidR="004C4C26">
        <w:rPr>
          <w:rFonts w:ascii="Arial" w:hAnsi="Arial" w:cs="Arial"/>
          <w:sz w:val="24"/>
          <w:szCs w:val="24"/>
        </w:rPr>
        <w:t xml:space="preserve"> to be non-seaworthy while an agreed schedule of repairs is conducted.</w:t>
      </w:r>
      <w:r w:rsidRPr="00001937">
        <w:rPr>
          <w:rFonts w:ascii="Arial" w:hAnsi="Arial" w:cs="Arial"/>
          <w:sz w:val="24"/>
          <w:szCs w:val="24"/>
        </w:rPr>
        <w:t xml:space="preserve"> </w:t>
      </w:r>
    </w:p>
    <w:p w:rsidRPr="00001937" w:rsidR="00152A7C" w:rsidP="00152A7C" w:rsidRDefault="00152A7C" w14:paraId="4FD209B6" w14:textId="77777777">
      <w:pPr>
        <w:pStyle w:val="ListParagraph"/>
        <w:rPr>
          <w:rFonts w:ascii="Arial" w:hAnsi="Arial" w:cs="Arial"/>
          <w:sz w:val="24"/>
          <w:szCs w:val="24"/>
        </w:rPr>
      </w:pPr>
    </w:p>
    <w:p w:rsidRPr="00001937" w:rsidR="004476FD" w:rsidP="00462D06" w:rsidRDefault="00F74D53" w14:paraId="7FA0443C" w14:textId="538E92EF">
      <w:pPr>
        <w:pStyle w:val="ListParagraph"/>
        <w:numPr>
          <w:ilvl w:val="0"/>
          <w:numId w:val="16"/>
        </w:numPr>
        <w:rPr>
          <w:rFonts w:ascii="Arial" w:hAnsi="Arial" w:cs="Arial"/>
          <w:sz w:val="24"/>
          <w:szCs w:val="24"/>
        </w:rPr>
      </w:pPr>
      <w:r w:rsidRPr="00001937">
        <w:rPr>
          <w:rFonts w:ascii="Arial" w:hAnsi="Arial" w:cs="Arial"/>
          <w:sz w:val="24"/>
          <w:szCs w:val="24"/>
        </w:rPr>
        <w:t xml:space="preserve">If the owner cannot supply proof of, or a reasonable timescale to meet, the requirements set out in paragraph 3 within 1 month of being contacted, then the vessel will be classified as a wreck and will be removed by the Harbour Authority at the </w:t>
      </w:r>
      <w:r w:rsidRPr="00001937" w:rsidR="00152A7C">
        <w:rPr>
          <w:rFonts w:ascii="Arial" w:hAnsi="Arial" w:cs="Arial"/>
          <w:sz w:val="24"/>
          <w:szCs w:val="24"/>
        </w:rPr>
        <w:t>owner’s</w:t>
      </w:r>
      <w:r w:rsidRPr="00001937">
        <w:rPr>
          <w:rFonts w:ascii="Arial" w:hAnsi="Arial" w:cs="Arial"/>
          <w:sz w:val="24"/>
          <w:szCs w:val="24"/>
        </w:rPr>
        <w:t xml:space="preserve"> expense. </w:t>
      </w:r>
      <w:r w:rsidRPr="00001937" w:rsidR="004476FD">
        <w:rPr>
          <w:rFonts w:ascii="Arial" w:hAnsi="Arial" w:cs="Arial"/>
          <w:sz w:val="24"/>
          <w:szCs w:val="24"/>
        </w:rPr>
        <w:t xml:space="preserve"> </w:t>
      </w:r>
    </w:p>
    <w:p w:rsidRPr="00001937" w:rsidR="00152A7C" w:rsidP="00152A7C" w:rsidRDefault="00152A7C" w14:paraId="1FA7AC46" w14:textId="77777777">
      <w:pPr>
        <w:pStyle w:val="ListParagraph"/>
        <w:rPr>
          <w:rFonts w:ascii="Arial" w:hAnsi="Arial" w:cs="Arial"/>
          <w:sz w:val="24"/>
          <w:szCs w:val="24"/>
        </w:rPr>
      </w:pPr>
    </w:p>
    <w:p w:rsidRPr="00001937" w:rsidR="00152A7C" w:rsidP="00462D06" w:rsidRDefault="00152A7C" w14:paraId="7A60183B" w14:textId="3D64CC54">
      <w:pPr>
        <w:pStyle w:val="ListParagraph"/>
        <w:numPr>
          <w:ilvl w:val="0"/>
          <w:numId w:val="16"/>
        </w:numPr>
        <w:rPr>
          <w:rFonts w:ascii="Arial" w:hAnsi="Arial" w:cs="Arial"/>
          <w:sz w:val="24"/>
          <w:szCs w:val="24"/>
        </w:rPr>
      </w:pPr>
      <w:r w:rsidRPr="00001937">
        <w:rPr>
          <w:rFonts w:ascii="Arial" w:hAnsi="Arial" w:cs="Arial"/>
          <w:sz w:val="24"/>
          <w:szCs w:val="24"/>
        </w:rPr>
        <w:t xml:space="preserve">The Harbour Authority may employ an independent MCA approved vessel survey </w:t>
      </w:r>
      <w:r w:rsidRPr="00001937" w:rsidR="000F3E88">
        <w:rPr>
          <w:rFonts w:ascii="Arial" w:hAnsi="Arial" w:cs="Arial"/>
          <w:sz w:val="24"/>
          <w:szCs w:val="24"/>
        </w:rPr>
        <w:t xml:space="preserve">company to endorse the “wreck” classification at the </w:t>
      </w:r>
      <w:r w:rsidRPr="00001937" w:rsidR="005271D2">
        <w:rPr>
          <w:rFonts w:ascii="Arial" w:hAnsi="Arial" w:cs="Arial"/>
          <w:sz w:val="24"/>
          <w:szCs w:val="24"/>
        </w:rPr>
        <w:t>owner’s</w:t>
      </w:r>
      <w:r w:rsidRPr="00001937" w:rsidR="000F3E88">
        <w:rPr>
          <w:rFonts w:ascii="Arial" w:hAnsi="Arial" w:cs="Arial"/>
          <w:sz w:val="24"/>
          <w:szCs w:val="24"/>
        </w:rPr>
        <w:t xml:space="preserve"> expense.</w:t>
      </w:r>
      <w:r w:rsidRPr="00001937">
        <w:rPr>
          <w:rFonts w:ascii="Arial" w:hAnsi="Arial" w:cs="Arial"/>
          <w:sz w:val="24"/>
          <w:szCs w:val="24"/>
        </w:rPr>
        <w:t xml:space="preserve"> </w:t>
      </w:r>
    </w:p>
    <w:p w:rsidRPr="00001937" w:rsidR="00C47E49" w:rsidP="00C47E49" w:rsidRDefault="00C47E49" w14:paraId="02B0F319" w14:textId="596AC8EB">
      <w:pPr>
        <w:pStyle w:val="ListParagraph"/>
        <w:rPr>
          <w:rFonts w:ascii="Arial" w:hAnsi="Arial" w:cs="Arial"/>
          <w:sz w:val="24"/>
          <w:szCs w:val="24"/>
        </w:rPr>
      </w:pPr>
    </w:p>
    <w:p w:rsidRPr="00001937" w:rsidR="00C47E49" w:rsidP="00152A7C" w:rsidRDefault="00C9195E" w14:paraId="1816DEBE" w14:textId="2018F69A">
      <w:pPr>
        <w:ind w:firstLine="360"/>
        <w:rPr>
          <w:rFonts w:ascii="Arial" w:hAnsi="Arial" w:cs="Arial"/>
          <w:sz w:val="24"/>
          <w:szCs w:val="24"/>
        </w:rPr>
      </w:pPr>
      <w:r w:rsidRPr="00001937">
        <w:rPr>
          <w:rFonts w:ascii="Arial" w:hAnsi="Arial" w:cs="Arial"/>
          <w:b/>
          <w:bCs/>
          <w:sz w:val="24"/>
          <w:szCs w:val="24"/>
        </w:rPr>
        <w:t xml:space="preserve">If </w:t>
      </w:r>
      <w:r w:rsidRPr="00001937" w:rsidR="00C47E49">
        <w:rPr>
          <w:rFonts w:ascii="Arial" w:hAnsi="Arial" w:cs="Arial"/>
          <w:b/>
          <w:bCs/>
          <w:sz w:val="24"/>
          <w:szCs w:val="24"/>
        </w:rPr>
        <w:t>N</w:t>
      </w:r>
      <w:r w:rsidRPr="00001937">
        <w:rPr>
          <w:rFonts w:ascii="Arial" w:hAnsi="Arial" w:cs="Arial"/>
          <w:b/>
          <w:bCs/>
          <w:sz w:val="24"/>
          <w:szCs w:val="24"/>
        </w:rPr>
        <w:t xml:space="preserve">o </w:t>
      </w:r>
      <w:r w:rsidRPr="00001937" w:rsidR="00C47E49">
        <w:rPr>
          <w:rFonts w:ascii="Arial" w:hAnsi="Arial" w:cs="Arial"/>
          <w:b/>
          <w:bCs/>
          <w:sz w:val="24"/>
          <w:szCs w:val="24"/>
        </w:rPr>
        <w:t>O</w:t>
      </w:r>
      <w:r w:rsidRPr="00001937">
        <w:rPr>
          <w:rFonts w:ascii="Arial" w:hAnsi="Arial" w:cs="Arial"/>
          <w:b/>
          <w:bCs/>
          <w:sz w:val="24"/>
          <w:szCs w:val="24"/>
        </w:rPr>
        <w:t>wner</w:t>
      </w:r>
      <w:r w:rsidRPr="00001937" w:rsidR="00C47E49">
        <w:rPr>
          <w:rFonts w:ascii="Arial" w:hAnsi="Arial" w:cs="Arial"/>
          <w:b/>
          <w:bCs/>
          <w:sz w:val="24"/>
          <w:szCs w:val="24"/>
        </w:rPr>
        <w:t xml:space="preserve"> Is Found:</w:t>
      </w:r>
      <w:r w:rsidRPr="00001937" w:rsidR="00C47E49">
        <w:rPr>
          <w:rFonts w:ascii="Arial" w:hAnsi="Arial" w:cs="Arial"/>
          <w:sz w:val="24"/>
          <w:szCs w:val="24"/>
        </w:rPr>
        <w:t xml:space="preserve"> </w:t>
      </w:r>
      <w:r w:rsidRPr="00001937">
        <w:rPr>
          <w:rFonts w:ascii="Arial" w:hAnsi="Arial" w:cs="Arial"/>
          <w:sz w:val="24"/>
          <w:szCs w:val="24"/>
        </w:rPr>
        <w:t xml:space="preserve"> </w:t>
      </w:r>
    </w:p>
    <w:p w:rsidRPr="00001937" w:rsidR="00152A7C" w:rsidP="00152A7C" w:rsidRDefault="00152A7C" w14:paraId="78B93B99" w14:textId="77777777">
      <w:pPr>
        <w:ind w:firstLine="360"/>
        <w:rPr>
          <w:rFonts w:ascii="Arial" w:hAnsi="Arial" w:cs="Arial"/>
          <w:sz w:val="24"/>
          <w:szCs w:val="24"/>
        </w:rPr>
      </w:pPr>
    </w:p>
    <w:p w:rsidRPr="00001937" w:rsidR="009E34D7" w:rsidP="00462D06" w:rsidRDefault="00C47E49" w14:paraId="66111C4F" w14:textId="1EC35098">
      <w:pPr>
        <w:pStyle w:val="ListParagraph"/>
        <w:numPr>
          <w:ilvl w:val="0"/>
          <w:numId w:val="16"/>
        </w:numPr>
        <w:rPr>
          <w:rFonts w:ascii="Arial" w:hAnsi="Arial" w:cs="Arial"/>
          <w:sz w:val="24"/>
          <w:szCs w:val="24"/>
        </w:rPr>
      </w:pPr>
      <w:r w:rsidRPr="00001937">
        <w:rPr>
          <w:rFonts w:ascii="Arial" w:hAnsi="Arial" w:cs="Arial"/>
          <w:sz w:val="24"/>
          <w:szCs w:val="24"/>
        </w:rPr>
        <w:t>After one month of the picture being posted on the Harbour Authority website</w:t>
      </w:r>
      <w:r w:rsidRPr="00001937" w:rsidR="00152A7C">
        <w:rPr>
          <w:rFonts w:ascii="Arial" w:hAnsi="Arial" w:cs="Arial"/>
          <w:sz w:val="24"/>
          <w:szCs w:val="24"/>
        </w:rPr>
        <w:t>,</w:t>
      </w:r>
      <w:r w:rsidRPr="00001937">
        <w:rPr>
          <w:rFonts w:ascii="Arial" w:hAnsi="Arial" w:cs="Arial"/>
          <w:sz w:val="24"/>
          <w:szCs w:val="24"/>
        </w:rPr>
        <w:t xml:space="preserve"> the vessel </w:t>
      </w:r>
      <w:r w:rsidRPr="00001937" w:rsidR="009E34D7">
        <w:rPr>
          <w:rFonts w:ascii="Arial" w:hAnsi="Arial" w:cs="Arial"/>
          <w:sz w:val="24"/>
          <w:szCs w:val="24"/>
        </w:rPr>
        <w:t xml:space="preserve">will then be classified as an abandoned vessel and the </w:t>
      </w:r>
      <w:r w:rsidRPr="00001937" w:rsidR="00C9195E">
        <w:rPr>
          <w:rFonts w:ascii="Arial" w:hAnsi="Arial" w:cs="Arial"/>
          <w:sz w:val="24"/>
          <w:szCs w:val="24"/>
        </w:rPr>
        <w:lastRenderedPageBreak/>
        <w:t xml:space="preserve">Harbour Master will cause an Abandoned Vessel Notice to be placed on the vessel giving 14 </w:t>
      </w:r>
      <w:r w:rsidRPr="00001937" w:rsidR="00152A7C">
        <w:rPr>
          <w:rFonts w:ascii="Arial" w:hAnsi="Arial" w:cs="Arial"/>
          <w:sz w:val="24"/>
          <w:szCs w:val="24"/>
        </w:rPr>
        <w:t>days’ notice</w:t>
      </w:r>
      <w:r w:rsidRPr="00001937" w:rsidR="00C9195E">
        <w:rPr>
          <w:rFonts w:ascii="Arial" w:hAnsi="Arial" w:cs="Arial"/>
          <w:sz w:val="24"/>
          <w:szCs w:val="24"/>
        </w:rPr>
        <w:t xml:space="preserve"> for removal. </w:t>
      </w:r>
    </w:p>
    <w:p w:rsidRPr="00001937" w:rsidR="00152A7C" w:rsidP="00152A7C" w:rsidRDefault="00152A7C" w14:paraId="45F79C74" w14:textId="77777777">
      <w:pPr>
        <w:pStyle w:val="ListParagraph"/>
        <w:rPr>
          <w:rFonts w:ascii="Arial" w:hAnsi="Arial" w:cs="Arial"/>
          <w:sz w:val="24"/>
          <w:szCs w:val="24"/>
        </w:rPr>
      </w:pPr>
    </w:p>
    <w:p w:rsidRPr="00001937" w:rsidR="00E73532" w:rsidP="00462D06" w:rsidRDefault="00C9195E" w14:paraId="6FDF8A88" w14:textId="4E515831">
      <w:pPr>
        <w:pStyle w:val="ListParagraph"/>
        <w:numPr>
          <w:ilvl w:val="0"/>
          <w:numId w:val="16"/>
        </w:numPr>
        <w:rPr>
          <w:rFonts w:ascii="Arial" w:hAnsi="Arial" w:cs="Arial"/>
          <w:sz w:val="24"/>
          <w:szCs w:val="24"/>
        </w:rPr>
      </w:pPr>
      <w:r w:rsidRPr="00001937">
        <w:rPr>
          <w:rFonts w:ascii="Arial" w:hAnsi="Arial" w:cs="Arial"/>
          <w:sz w:val="24"/>
          <w:szCs w:val="24"/>
        </w:rPr>
        <w:t>If no one has</w:t>
      </w:r>
      <w:r w:rsidRPr="00001937" w:rsidR="00E73532">
        <w:rPr>
          <w:rFonts w:ascii="Arial" w:hAnsi="Arial" w:cs="Arial"/>
          <w:sz w:val="24"/>
          <w:szCs w:val="24"/>
        </w:rPr>
        <w:t xml:space="preserve"> </w:t>
      </w:r>
      <w:r w:rsidRPr="00001937">
        <w:rPr>
          <w:rFonts w:ascii="Arial" w:hAnsi="Arial" w:cs="Arial"/>
          <w:sz w:val="24"/>
          <w:szCs w:val="24"/>
        </w:rPr>
        <w:t xml:space="preserve">claimed ownership after 14 days, the vessel will be removed by </w:t>
      </w:r>
      <w:r w:rsidRPr="00001937" w:rsidR="005271D2">
        <w:rPr>
          <w:rFonts w:ascii="Arial" w:hAnsi="Arial" w:cs="Arial"/>
          <w:sz w:val="24"/>
          <w:szCs w:val="24"/>
        </w:rPr>
        <w:t xml:space="preserve">North Sunderland Harbour </w:t>
      </w:r>
      <w:r w:rsidRPr="00001937">
        <w:rPr>
          <w:rFonts w:ascii="Arial" w:hAnsi="Arial" w:cs="Arial"/>
          <w:sz w:val="24"/>
          <w:szCs w:val="24"/>
        </w:rPr>
        <w:t xml:space="preserve">and it will either be destroyed or advertised for sale, depending upon its condition. </w:t>
      </w:r>
    </w:p>
    <w:p w:rsidRPr="00001937" w:rsidR="00152A7C" w:rsidP="00152A7C" w:rsidRDefault="00152A7C" w14:paraId="1293E4B9" w14:textId="77777777">
      <w:pPr>
        <w:pStyle w:val="ListParagraph"/>
        <w:rPr>
          <w:rFonts w:ascii="Arial" w:hAnsi="Arial" w:cs="Arial"/>
          <w:sz w:val="24"/>
          <w:szCs w:val="24"/>
        </w:rPr>
      </w:pPr>
    </w:p>
    <w:p w:rsidRPr="00001937" w:rsidR="00E73532" w:rsidP="00462D06" w:rsidRDefault="00C9195E" w14:paraId="3E88DB02" w14:textId="4739E1B0">
      <w:pPr>
        <w:pStyle w:val="ListParagraph"/>
        <w:numPr>
          <w:ilvl w:val="0"/>
          <w:numId w:val="16"/>
        </w:numPr>
        <w:rPr>
          <w:rFonts w:ascii="Arial" w:hAnsi="Arial" w:cs="Arial"/>
          <w:sz w:val="24"/>
          <w:szCs w:val="24"/>
        </w:rPr>
      </w:pPr>
      <w:r w:rsidRPr="00001937">
        <w:rPr>
          <w:rFonts w:ascii="Arial" w:hAnsi="Arial" w:cs="Arial"/>
          <w:sz w:val="24"/>
          <w:szCs w:val="24"/>
        </w:rPr>
        <w:t>A record of correspondence and the condition of the vessel will be kept, including photographs and an independent survey if required.</w:t>
      </w:r>
    </w:p>
    <w:p w:rsidRPr="00001937" w:rsidR="00152A7C" w:rsidP="00152A7C" w:rsidRDefault="00152A7C" w14:paraId="5A618A78" w14:textId="77777777">
      <w:pPr>
        <w:pStyle w:val="ListParagraph"/>
        <w:rPr>
          <w:rFonts w:ascii="Arial" w:hAnsi="Arial" w:cs="Arial"/>
          <w:sz w:val="24"/>
          <w:szCs w:val="24"/>
        </w:rPr>
      </w:pPr>
    </w:p>
    <w:p w:rsidRPr="00001937" w:rsidR="00E73532" w:rsidP="00462D06" w:rsidRDefault="00E73532" w14:paraId="44E9C5D3" w14:textId="2102BC7D">
      <w:pPr>
        <w:pStyle w:val="ListParagraph"/>
        <w:numPr>
          <w:ilvl w:val="0"/>
          <w:numId w:val="16"/>
        </w:numPr>
        <w:rPr>
          <w:rFonts w:ascii="Arial" w:hAnsi="Arial" w:cs="Arial"/>
          <w:sz w:val="24"/>
          <w:szCs w:val="24"/>
        </w:rPr>
      </w:pPr>
      <w:r w:rsidRPr="00001937">
        <w:rPr>
          <w:rFonts w:ascii="Arial" w:hAnsi="Arial" w:cs="Arial"/>
          <w:sz w:val="24"/>
          <w:szCs w:val="24"/>
        </w:rPr>
        <w:t>T</w:t>
      </w:r>
      <w:r w:rsidRPr="00001937" w:rsidR="00C9195E">
        <w:rPr>
          <w:rFonts w:ascii="Arial" w:hAnsi="Arial" w:cs="Arial"/>
          <w:sz w:val="24"/>
          <w:szCs w:val="24"/>
        </w:rPr>
        <w:t xml:space="preserve">he decision as to whether a vessel will be destroyed is taken by Harbour Master following an assessment of condition, risk and </w:t>
      </w:r>
      <w:r w:rsidRPr="00001937" w:rsidR="00C47E49">
        <w:rPr>
          <w:rFonts w:ascii="Arial" w:hAnsi="Arial" w:cs="Arial"/>
          <w:sz w:val="24"/>
          <w:szCs w:val="24"/>
        </w:rPr>
        <w:t>viability for sale</w:t>
      </w:r>
      <w:r w:rsidRPr="00001937" w:rsidR="00C9195E">
        <w:rPr>
          <w:rFonts w:ascii="Arial" w:hAnsi="Arial" w:cs="Arial"/>
          <w:sz w:val="24"/>
          <w:szCs w:val="24"/>
        </w:rPr>
        <w:t>.</w:t>
      </w:r>
    </w:p>
    <w:p w:rsidRPr="00001937" w:rsidR="000F3E88" w:rsidP="000F3E88" w:rsidRDefault="000F3E88" w14:paraId="0105C468" w14:textId="77777777">
      <w:pPr>
        <w:rPr>
          <w:rFonts w:ascii="Arial" w:hAnsi="Arial" w:cs="Arial"/>
          <w:sz w:val="24"/>
          <w:szCs w:val="24"/>
        </w:rPr>
      </w:pPr>
    </w:p>
    <w:p w:rsidRPr="00001937" w:rsidR="00C9195E" w:rsidP="00462D06" w:rsidRDefault="00C9195E" w14:paraId="706D6F9B" w14:textId="064DC29B">
      <w:pPr>
        <w:pStyle w:val="ListParagraph"/>
        <w:numPr>
          <w:ilvl w:val="0"/>
          <w:numId w:val="16"/>
        </w:numPr>
        <w:rPr>
          <w:rFonts w:ascii="Arial" w:hAnsi="Arial" w:cs="Arial"/>
          <w:sz w:val="24"/>
          <w:szCs w:val="24"/>
        </w:rPr>
      </w:pPr>
      <w:r w:rsidRPr="00001937">
        <w:rPr>
          <w:rFonts w:ascii="Arial" w:hAnsi="Arial" w:cs="Arial"/>
          <w:sz w:val="24"/>
          <w:szCs w:val="24"/>
        </w:rPr>
        <w:t xml:space="preserve">The Harbour Board will be updated at each meeting regarding the number of </w:t>
      </w:r>
      <w:r w:rsidRPr="00001937" w:rsidR="000F3E88">
        <w:rPr>
          <w:rFonts w:ascii="Arial" w:hAnsi="Arial" w:cs="Arial"/>
          <w:sz w:val="24"/>
          <w:szCs w:val="24"/>
        </w:rPr>
        <w:t xml:space="preserve">wrecked and </w:t>
      </w:r>
      <w:r w:rsidRPr="00001937">
        <w:rPr>
          <w:rFonts w:ascii="Arial" w:hAnsi="Arial" w:cs="Arial"/>
          <w:sz w:val="24"/>
          <w:szCs w:val="24"/>
        </w:rPr>
        <w:t>abandoned vessels</w:t>
      </w:r>
      <w:r w:rsidRPr="00001937" w:rsidR="000F3E88">
        <w:rPr>
          <w:rFonts w:ascii="Arial" w:hAnsi="Arial" w:cs="Arial"/>
          <w:sz w:val="24"/>
          <w:szCs w:val="24"/>
        </w:rPr>
        <w:t xml:space="preserve"> within the Statutory Harbour Authority area and their progress through the disposal procedure. </w:t>
      </w:r>
    </w:p>
    <w:p w:rsidRPr="00001937" w:rsidR="00C9195E" w:rsidP="00C9195E" w:rsidRDefault="00C9195E" w14:paraId="315F6FB1" w14:textId="77777777">
      <w:pPr>
        <w:rPr>
          <w:rFonts w:ascii="Arial" w:hAnsi="Arial" w:cs="Arial"/>
          <w:sz w:val="24"/>
          <w:szCs w:val="24"/>
        </w:rPr>
      </w:pPr>
    </w:p>
    <w:p w:rsidRPr="00001937" w:rsidR="00C9195E" w:rsidP="0063314F" w:rsidRDefault="00C47E49" w14:paraId="079EBACD" w14:textId="2DE8147A">
      <w:pPr>
        <w:pStyle w:val="Heading1"/>
      </w:pPr>
      <w:r w:rsidRPr="00001937">
        <w:t xml:space="preserve">Sea Going </w:t>
      </w:r>
      <w:r w:rsidRPr="00001937" w:rsidR="00C9195E">
        <w:t>Wreck</w:t>
      </w:r>
      <w:r w:rsidRPr="00001937">
        <w:t>s</w:t>
      </w:r>
      <w:r w:rsidRPr="00001937" w:rsidR="0063314F">
        <w:t xml:space="preserve">  </w:t>
      </w:r>
    </w:p>
    <w:p w:rsidRPr="00001937" w:rsidR="00C9195E" w:rsidP="00C9195E" w:rsidRDefault="00C9195E" w14:paraId="6F710D15" w14:textId="77777777">
      <w:pPr>
        <w:rPr>
          <w:rFonts w:ascii="Arial" w:hAnsi="Arial" w:cs="Arial"/>
          <w:sz w:val="24"/>
          <w:szCs w:val="24"/>
        </w:rPr>
      </w:pPr>
    </w:p>
    <w:p w:rsidR="00C66891" w:rsidP="00C66891" w:rsidRDefault="00C9195E" w14:paraId="5C7B1354" w14:textId="77777777">
      <w:pPr>
        <w:pStyle w:val="ListParagraph"/>
        <w:numPr>
          <w:ilvl w:val="0"/>
          <w:numId w:val="16"/>
        </w:numPr>
        <w:rPr>
          <w:rFonts w:ascii="Arial" w:hAnsi="Arial" w:cs="Arial"/>
          <w:sz w:val="24"/>
          <w:szCs w:val="24"/>
        </w:rPr>
      </w:pPr>
      <w:r w:rsidRPr="00C66891">
        <w:rPr>
          <w:rFonts w:ascii="Arial" w:hAnsi="Arial" w:cs="Arial"/>
          <w:sz w:val="24"/>
          <w:szCs w:val="24"/>
        </w:rPr>
        <w:t xml:space="preserve">In the event of an incident occurring within the </w:t>
      </w:r>
      <w:r w:rsidRPr="00C66891" w:rsidR="000F3E88">
        <w:rPr>
          <w:rFonts w:ascii="Arial" w:hAnsi="Arial" w:cs="Arial"/>
          <w:sz w:val="24"/>
          <w:szCs w:val="24"/>
        </w:rPr>
        <w:t xml:space="preserve">Harbour Authority </w:t>
      </w:r>
      <w:r w:rsidRPr="00C66891">
        <w:rPr>
          <w:rFonts w:ascii="Arial" w:hAnsi="Arial" w:cs="Arial"/>
          <w:sz w:val="24"/>
          <w:szCs w:val="24"/>
        </w:rPr>
        <w:t xml:space="preserve">limits which results in a </w:t>
      </w:r>
      <w:r w:rsidRPr="00C66891" w:rsidR="00C47E49">
        <w:rPr>
          <w:rFonts w:ascii="Arial" w:hAnsi="Arial" w:cs="Arial"/>
          <w:sz w:val="24"/>
          <w:szCs w:val="24"/>
        </w:rPr>
        <w:t xml:space="preserve">sea going </w:t>
      </w:r>
      <w:r w:rsidRPr="00C66891">
        <w:rPr>
          <w:rFonts w:ascii="Arial" w:hAnsi="Arial" w:cs="Arial"/>
          <w:sz w:val="24"/>
          <w:szCs w:val="24"/>
        </w:rPr>
        <w:t>vessel becoming classed as a wreck, the following procedure will be followed to ensure the continued safety of navigation.</w:t>
      </w:r>
    </w:p>
    <w:p w:rsidR="00C66891" w:rsidP="00C66891" w:rsidRDefault="00C66891" w14:paraId="5FE07865" w14:textId="77777777">
      <w:pPr>
        <w:pStyle w:val="ListParagraph"/>
        <w:ind w:left="1440"/>
        <w:rPr>
          <w:rFonts w:ascii="Arial" w:hAnsi="Arial" w:cs="Arial"/>
          <w:sz w:val="24"/>
          <w:szCs w:val="24"/>
        </w:rPr>
      </w:pPr>
    </w:p>
    <w:p w:rsidR="00C66891" w:rsidP="00C66891" w:rsidRDefault="00C9195E" w14:paraId="1EDA04D9" w14:textId="77777777">
      <w:pPr>
        <w:pStyle w:val="ListParagraph"/>
        <w:numPr>
          <w:ilvl w:val="1"/>
          <w:numId w:val="16"/>
        </w:numPr>
        <w:rPr>
          <w:rFonts w:ascii="Arial" w:hAnsi="Arial" w:cs="Arial"/>
          <w:sz w:val="24"/>
          <w:szCs w:val="24"/>
        </w:rPr>
      </w:pPr>
      <w:r w:rsidRPr="00C66891">
        <w:rPr>
          <w:rFonts w:ascii="Arial" w:hAnsi="Arial" w:cs="Arial"/>
          <w:sz w:val="24"/>
          <w:szCs w:val="24"/>
        </w:rPr>
        <w:t>An initial Dynamic Risk Assessment will be carried out to determine the extent of the hazard presented to other vessels navigating in the area.  This will include identifying the vessel name, owner, type of vessel, the precise location, any ancillary equipment such as nets or ropes attached to vessel, possible environmental impact and pollution risks.</w:t>
      </w:r>
    </w:p>
    <w:p w:rsidR="00C66891" w:rsidP="00C66891" w:rsidRDefault="00C9195E" w14:paraId="17B95403" w14:textId="77777777">
      <w:pPr>
        <w:pStyle w:val="ListParagraph"/>
        <w:numPr>
          <w:ilvl w:val="1"/>
          <w:numId w:val="16"/>
        </w:numPr>
        <w:rPr>
          <w:rFonts w:ascii="Arial" w:hAnsi="Arial" w:cs="Arial"/>
          <w:sz w:val="24"/>
          <w:szCs w:val="24"/>
        </w:rPr>
      </w:pPr>
      <w:r w:rsidRPr="00C66891">
        <w:rPr>
          <w:rFonts w:ascii="Arial" w:hAnsi="Arial" w:cs="Arial"/>
          <w:sz w:val="24"/>
          <w:szCs w:val="24"/>
        </w:rPr>
        <w:t>A report must be made to the Receiver of Wrecks through the MCA. (See MCA website)</w:t>
      </w:r>
      <w:r w:rsidRPr="00C66891" w:rsidR="00C47E49">
        <w:rPr>
          <w:rFonts w:ascii="Arial" w:hAnsi="Arial" w:cs="Arial"/>
          <w:sz w:val="24"/>
          <w:szCs w:val="24"/>
        </w:rPr>
        <w:t>.</w:t>
      </w:r>
    </w:p>
    <w:p w:rsidR="00C66891" w:rsidP="00C66891" w:rsidRDefault="00C9195E" w14:paraId="63DE69D2" w14:textId="77777777">
      <w:pPr>
        <w:pStyle w:val="ListParagraph"/>
        <w:numPr>
          <w:ilvl w:val="1"/>
          <w:numId w:val="16"/>
        </w:numPr>
        <w:rPr>
          <w:rFonts w:ascii="Arial" w:hAnsi="Arial" w:cs="Arial"/>
          <w:sz w:val="24"/>
          <w:szCs w:val="24"/>
        </w:rPr>
      </w:pPr>
      <w:r w:rsidRPr="00C66891">
        <w:rPr>
          <w:rFonts w:ascii="Arial" w:hAnsi="Arial" w:cs="Arial"/>
          <w:sz w:val="24"/>
          <w:szCs w:val="24"/>
        </w:rPr>
        <w:t>The position of the wreck will be marked by the appropriate IALA buoys as soon as practicable.  If parts of the wreck are still visible above water, consideration will be given to attaching lights to the wreck.</w:t>
      </w:r>
    </w:p>
    <w:p w:rsidR="00C66891" w:rsidP="00C66891" w:rsidRDefault="00C9195E" w14:paraId="38C48E05" w14:textId="77777777">
      <w:pPr>
        <w:pStyle w:val="ListParagraph"/>
        <w:numPr>
          <w:ilvl w:val="1"/>
          <w:numId w:val="16"/>
        </w:numPr>
        <w:rPr>
          <w:rFonts w:ascii="Arial" w:hAnsi="Arial" w:cs="Arial"/>
          <w:sz w:val="24"/>
          <w:szCs w:val="24"/>
        </w:rPr>
      </w:pPr>
      <w:r w:rsidRPr="00C66891">
        <w:rPr>
          <w:rFonts w:ascii="Arial" w:hAnsi="Arial" w:cs="Arial"/>
          <w:sz w:val="24"/>
          <w:szCs w:val="24"/>
        </w:rPr>
        <w:t>A “Local Notice to Mariners” will be issued.</w:t>
      </w:r>
    </w:p>
    <w:p w:rsidR="00C66891" w:rsidP="00C66891" w:rsidRDefault="00C9195E" w14:paraId="407E62BE" w14:textId="77777777">
      <w:pPr>
        <w:pStyle w:val="ListParagraph"/>
        <w:numPr>
          <w:ilvl w:val="1"/>
          <w:numId w:val="16"/>
        </w:numPr>
        <w:rPr>
          <w:rFonts w:ascii="Arial" w:hAnsi="Arial" w:cs="Arial"/>
          <w:sz w:val="24"/>
          <w:szCs w:val="24"/>
        </w:rPr>
      </w:pPr>
      <w:r w:rsidRPr="00C66891">
        <w:rPr>
          <w:rFonts w:ascii="Arial" w:hAnsi="Arial" w:cs="Arial"/>
          <w:sz w:val="24"/>
          <w:szCs w:val="24"/>
        </w:rPr>
        <w:t>A detailed Risk Assessment will be carried out to assess the severity of the hazard to navigation and to determine what action is required as regards salvage etc.</w:t>
      </w:r>
    </w:p>
    <w:p w:rsidR="00C66891" w:rsidP="00C66891" w:rsidRDefault="00C9195E" w14:paraId="5A277515" w14:textId="77777777">
      <w:pPr>
        <w:pStyle w:val="ListParagraph"/>
        <w:numPr>
          <w:ilvl w:val="1"/>
          <w:numId w:val="16"/>
        </w:numPr>
        <w:rPr>
          <w:rFonts w:ascii="Arial" w:hAnsi="Arial" w:cs="Arial"/>
          <w:sz w:val="24"/>
          <w:szCs w:val="24"/>
        </w:rPr>
      </w:pPr>
      <w:r w:rsidRPr="00C66891">
        <w:rPr>
          <w:rFonts w:ascii="Arial" w:hAnsi="Arial" w:cs="Arial"/>
          <w:sz w:val="24"/>
          <w:szCs w:val="24"/>
        </w:rPr>
        <w:t>The Risk Assessment will include a survey of the wreck site (e.g. By Single or Multi Beam Echo Sounders).</w:t>
      </w:r>
    </w:p>
    <w:p w:rsidR="00C66891" w:rsidP="00C66891" w:rsidRDefault="00C9195E" w14:paraId="2E367A7E" w14:textId="77777777">
      <w:pPr>
        <w:pStyle w:val="ListParagraph"/>
        <w:numPr>
          <w:ilvl w:val="1"/>
          <w:numId w:val="16"/>
        </w:numPr>
        <w:rPr>
          <w:rFonts w:ascii="Arial" w:hAnsi="Arial" w:cs="Arial"/>
          <w:sz w:val="24"/>
          <w:szCs w:val="24"/>
        </w:rPr>
      </w:pPr>
      <w:r w:rsidRPr="00C66891">
        <w:rPr>
          <w:rFonts w:ascii="Arial" w:hAnsi="Arial" w:cs="Arial"/>
          <w:sz w:val="24"/>
          <w:szCs w:val="24"/>
        </w:rPr>
        <w:t>Harbour Authorities are empowered by legislation (e.g. 1847 Harbour, Docks &amp; Piers Act, 1995 Merchant Shipping Act, Section 252) to remove wrecks which impede navigation.</w:t>
      </w:r>
    </w:p>
    <w:p w:rsidR="00C66891" w:rsidP="00C66891" w:rsidRDefault="00C9195E" w14:paraId="0F70C907" w14:textId="77777777">
      <w:pPr>
        <w:pStyle w:val="ListParagraph"/>
        <w:numPr>
          <w:ilvl w:val="1"/>
          <w:numId w:val="16"/>
        </w:numPr>
        <w:rPr>
          <w:rFonts w:ascii="Arial" w:hAnsi="Arial" w:cs="Arial"/>
          <w:sz w:val="24"/>
          <w:szCs w:val="24"/>
        </w:rPr>
      </w:pPr>
      <w:r w:rsidRPr="00C66891">
        <w:rPr>
          <w:rFonts w:ascii="Arial" w:hAnsi="Arial" w:cs="Arial"/>
          <w:sz w:val="24"/>
          <w:szCs w:val="24"/>
        </w:rPr>
        <w:t xml:space="preserve">Section 6.6.5 of the Guide to Good Practice on Port Marine Operations gives clear advice on the processes to be considered before any salvage work commences.  This includes informing the </w:t>
      </w:r>
      <w:r w:rsidRPr="00C66891">
        <w:rPr>
          <w:rFonts w:ascii="Arial" w:hAnsi="Arial" w:cs="Arial"/>
          <w:sz w:val="24"/>
          <w:szCs w:val="24"/>
        </w:rPr>
        <w:lastRenderedPageBreak/>
        <w:t xml:space="preserve">MCA if the salvage operation is associated with a significant risk of pollution. </w:t>
      </w:r>
    </w:p>
    <w:p w:rsidRPr="00C66891" w:rsidR="00C9195E" w:rsidP="00733E6C" w:rsidRDefault="00C9195E" w14:paraId="6A2823B5" w14:textId="6309F109">
      <w:pPr>
        <w:pStyle w:val="ListParagraph"/>
        <w:numPr>
          <w:ilvl w:val="1"/>
          <w:numId w:val="16"/>
        </w:numPr>
        <w:rPr>
          <w:rFonts w:ascii="Arial" w:hAnsi="Arial" w:cs="Arial"/>
          <w:sz w:val="24"/>
          <w:szCs w:val="24"/>
        </w:rPr>
      </w:pPr>
      <w:r w:rsidRPr="00435535">
        <w:rPr>
          <w:rFonts w:ascii="Arial" w:hAnsi="Arial" w:cs="Arial"/>
          <w:sz w:val="24"/>
          <w:szCs w:val="24"/>
        </w:rPr>
        <w:t>If salvage of the wreck is found to be impractical, then arrangements will be made to permanently mark the wreck.</w:t>
      </w:r>
    </w:p>
    <w:sectPr w:rsidRPr="00C66891" w:rsidR="00C9195E" w:rsidSect="00B91128">
      <w:headerReference w:type="default" r:id="rId14"/>
      <w:footerReference w:type="default" r:id="rId15"/>
      <w:pgSz w:w="11906" w:h="16838" w:orient="portrait"/>
      <w:pgMar w:top="1631" w:right="1274" w:bottom="993" w:left="1701" w:header="570" w:footer="633" w:gutter="0"/>
      <w:pgBorders w:offsetFrom="page">
        <w:top w:val="single" w:color="548DD4" w:themeColor="text2" w:themeTint="99" w:sz="24" w:space="24"/>
        <w:left w:val="single" w:color="548DD4" w:themeColor="text2" w:themeTint="99" w:sz="24" w:space="24"/>
        <w:bottom w:val="single" w:color="548DD4" w:themeColor="text2" w:themeTint="99" w:sz="24" w:space="24"/>
        <w:right w:val="single" w:color="548DD4" w:themeColor="text2" w:themeTint="99" w:sz="2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Pr="00001937" w:rsidR="00E40231" w:rsidP="00FC7743" w:rsidRDefault="00E40231" w14:paraId="425C8612" w14:textId="77777777">
      <w:r w:rsidRPr="00001937">
        <w:separator/>
      </w:r>
    </w:p>
  </w:endnote>
  <w:endnote w:type="continuationSeparator" w:id="0">
    <w:p w:rsidRPr="00001937" w:rsidR="00E40231" w:rsidP="00FC7743" w:rsidRDefault="00E40231" w14:paraId="22DD043F" w14:textId="77777777">
      <w:r w:rsidRPr="000019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001937" w:rsidR="00C9195E" w:rsidRDefault="00C9195E" w14:paraId="05D60563" w14:textId="77777777">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sdt>
    <w:sdtPr>
      <w:id w:val="62614445"/>
      <w:docPartObj>
        <w:docPartGallery w:val="Page Numbers (Bottom of Page)"/>
        <w:docPartUnique/>
      </w:docPartObj>
    </w:sdtPr>
    <w:sdtContent>
      <w:sdt>
        <w:sdtPr>
          <w:id w:val="918908325"/>
          <w:docPartObj>
            <w:docPartGallery w:val="Page Numbers (Top of Page)"/>
            <w:docPartUnique/>
          </w:docPartObj>
        </w:sdtPr>
        <w:sdtContent>
          <w:p w:rsidRPr="00001937" w:rsidR="00F85D1E" w:rsidP="00992F5F" w:rsidRDefault="00F85D1E" w14:paraId="6EFF6D32" w14:textId="7E82E0D5">
            <w:pPr>
              <w:pStyle w:val="Footer"/>
              <w:ind w:right="-589"/>
              <w:rPr>
                <w:rFonts w:ascii="Arial Rounded MT Bold" w:hAnsi="Arial Rounded MT Bold" w:cs="Tahoma"/>
                <w:bCs/>
                <w:color w:val="002060"/>
              </w:rPr>
            </w:pPr>
            <w:r w:rsidRPr="00001937">
              <w:rPr>
                <w:rFonts w:ascii="Bodoni MT Black" w:hAnsi="Bodoni MT Black"/>
                <w:noProof/>
                <w:color w:val="002060"/>
                <w:sz w:val="14"/>
              </w:rPr>
              <mc:AlternateContent>
                <mc:Choice Requires="wps">
                  <w:drawing>
                    <wp:anchor distT="0" distB="0" distL="114300" distR="114300" simplePos="0" relativeHeight="251667968" behindDoc="0" locked="0" layoutInCell="1" allowOverlap="1" wp14:anchorId="381EC8D1" wp14:editId="23A75D5A">
                      <wp:simplePos x="0" y="0"/>
                      <wp:positionH relativeFrom="column">
                        <wp:posOffset>-527685</wp:posOffset>
                      </wp:positionH>
                      <wp:positionV relativeFrom="paragraph">
                        <wp:posOffset>-40640</wp:posOffset>
                      </wp:positionV>
                      <wp:extent cx="65436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6543675" cy="0"/>
                              </a:xfrm>
                              <a:prstGeom prst="line">
                                <a:avLst/>
                              </a:prstGeom>
                              <a:noFill/>
                              <a:ln w="19050" cap="flat" cmpd="sng" algn="ctr">
                                <a:solidFill>
                                  <a:srgbClr val="002060"/>
                                </a:solidFill>
                                <a:prstDash val="solid"/>
                              </a:ln>
                              <a:effectLst/>
                            </wps:spPr>
                            <wps:bodyPr/>
                          </wps:wsp>
                        </a:graphicData>
                      </a:graphic>
                      <wp14:sizeRelH relativeFrom="margin">
                        <wp14:pctWidth>0</wp14:pctWidth>
                      </wp14:sizeRelH>
                    </wp:anchor>
                  </w:drawing>
                </mc:Choice>
                <mc:Fallback>
                  <w:pict>
                    <v:line id="Straight Connector 4" style="position:absolute;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2060" strokeweight="1.5pt" from="-41.55pt,-3.2pt" to="473.7pt,-3.2pt" w14:anchorId="1F8513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"/>
                  </w:pict>
                </mc:Fallback>
              </mc:AlternateContent>
            </w:r>
            <w:r w:rsidRPr="00001937">
              <w:rPr>
                <w:rFonts w:ascii="Arial Rounded MT Bold" w:hAnsi="Arial Rounded MT Bold" w:cs="Tahoma"/>
                <w:color w:val="002060"/>
              </w:rPr>
              <w:t xml:space="preserve">Page </w:t>
            </w:r>
            <w:r w:rsidRPr="00001937">
              <w:rPr>
                <w:rFonts w:ascii="Arial Rounded MT Bold" w:hAnsi="Arial Rounded MT Bold" w:cs="Tahoma"/>
                <w:bCs/>
                <w:color w:val="002060"/>
              </w:rPr>
              <w:fldChar w:fldCharType="begin"/>
            </w:r>
            <w:r w:rsidRPr="00001937">
              <w:rPr>
                <w:rFonts w:ascii="Arial Rounded MT Bold" w:hAnsi="Arial Rounded MT Bold" w:cs="Tahoma"/>
                <w:bCs/>
                <w:color w:val="002060"/>
              </w:rPr>
              <w:instrText xml:space="preserve"> PAGE </w:instrText>
            </w:r>
            <w:r w:rsidRPr="00001937">
              <w:rPr>
                <w:rFonts w:ascii="Arial Rounded MT Bold" w:hAnsi="Arial Rounded MT Bold" w:cs="Tahoma"/>
                <w:bCs/>
                <w:color w:val="002060"/>
              </w:rPr>
              <w:fldChar w:fldCharType="separate"/>
            </w:r>
            <w:r w:rsidRPr="00001937" w:rsidR="00B355EA">
              <w:rPr>
                <w:rFonts w:ascii="Arial Rounded MT Bold" w:hAnsi="Arial Rounded MT Bold" w:cs="Tahoma"/>
                <w:bCs/>
                <w:color w:val="002060"/>
              </w:rPr>
              <w:t>1</w:t>
            </w:r>
            <w:r w:rsidRPr="00001937">
              <w:rPr>
                <w:rFonts w:ascii="Arial Rounded MT Bold" w:hAnsi="Arial Rounded MT Bold" w:cs="Tahoma"/>
                <w:bCs/>
                <w:color w:val="002060"/>
              </w:rPr>
              <w:fldChar w:fldCharType="end"/>
            </w:r>
            <w:r w:rsidRPr="00001937">
              <w:rPr>
                <w:rFonts w:ascii="Arial Rounded MT Bold" w:hAnsi="Arial Rounded MT Bold" w:cs="Tahoma"/>
                <w:color w:val="002060"/>
              </w:rPr>
              <w:t xml:space="preserve"> of </w:t>
            </w:r>
            <w:r w:rsidRPr="00001937">
              <w:rPr>
                <w:rFonts w:ascii="Arial Rounded MT Bold" w:hAnsi="Arial Rounded MT Bold" w:cs="Tahoma"/>
                <w:bCs/>
                <w:color w:val="002060"/>
              </w:rPr>
              <w:fldChar w:fldCharType="begin"/>
            </w:r>
            <w:r w:rsidRPr="00001937">
              <w:rPr>
                <w:rFonts w:ascii="Arial Rounded MT Bold" w:hAnsi="Arial Rounded MT Bold" w:cs="Tahoma"/>
                <w:bCs/>
                <w:color w:val="002060"/>
              </w:rPr>
              <w:instrText xml:space="preserve"> NUMPAGES  </w:instrText>
            </w:r>
            <w:r w:rsidRPr="00001937">
              <w:rPr>
                <w:rFonts w:ascii="Arial Rounded MT Bold" w:hAnsi="Arial Rounded MT Bold" w:cs="Tahoma"/>
                <w:bCs/>
                <w:color w:val="002060"/>
              </w:rPr>
              <w:fldChar w:fldCharType="separate"/>
            </w:r>
            <w:r w:rsidRPr="00001937" w:rsidR="00B355EA">
              <w:rPr>
                <w:rFonts w:ascii="Arial Rounded MT Bold" w:hAnsi="Arial Rounded MT Bold" w:cs="Tahoma"/>
                <w:bCs/>
                <w:color w:val="002060"/>
              </w:rPr>
              <w:t>2</w:t>
            </w:r>
            <w:r w:rsidRPr="00001937">
              <w:rPr>
                <w:rFonts w:ascii="Arial Rounded MT Bold" w:hAnsi="Arial Rounded MT Bold" w:cs="Tahoma"/>
                <w:bCs/>
                <w:color w:val="002060"/>
              </w:rPr>
              <w:fldChar w:fldCharType="end"/>
            </w:r>
            <w:r w:rsidRPr="00001937">
              <w:rPr>
                <w:rFonts w:ascii="Arial Rounded MT Bold" w:hAnsi="Arial Rounded MT Bold" w:cs="Tahoma"/>
                <w:bCs/>
                <w:color w:val="002060"/>
              </w:rPr>
              <w:t xml:space="preserve">            </w:t>
            </w:r>
            <w:r w:rsidRPr="00001937" w:rsidR="00992F5F">
              <w:rPr>
                <w:rFonts w:ascii="Arial Rounded MT Bold" w:hAnsi="Arial Rounded MT Bold" w:cs="Tahoma"/>
                <w:bCs/>
                <w:color w:val="002060"/>
              </w:rPr>
              <w:tab/>
            </w:r>
            <w:r w:rsidRPr="00001937" w:rsidR="005271D2">
              <w:rPr>
                <w:rFonts w:ascii="Arial Rounded MT Bold" w:hAnsi="Arial Rounded MT Bold" w:cs="Tahoma"/>
                <w:bCs/>
                <w:color w:val="002060"/>
              </w:rPr>
              <w:t xml:space="preserve">North Sunderland Harbour </w:t>
            </w:r>
            <w:r w:rsidRPr="00001937" w:rsidR="00992F5F">
              <w:rPr>
                <w:rFonts w:ascii="Arial Rounded MT Bold" w:hAnsi="Arial Rounded MT Bold" w:cs="Tahoma"/>
                <w:bCs/>
                <w:color w:val="002060"/>
              </w:rPr>
              <w:t xml:space="preserve">SMS </w:t>
            </w:r>
            <w:r w:rsidRPr="00001937" w:rsidR="0094594D">
              <w:rPr>
                <w:rFonts w:ascii="Arial Rounded MT Bold" w:hAnsi="Arial Rounded MT Bold" w:cs="Tahoma"/>
                <w:bCs/>
                <w:color w:val="002060"/>
              </w:rPr>
              <w:t>/</w:t>
            </w:r>
            <w:r w:rsidRPr="00001937" w:rsidR="007B69B3">
              <w:rPr>
                <w:rFonts w:ascii="Arial Rounded MT Bold" w:hAnsi="Arial Rounded MT Bold" w:cs="Tahoma"/>
                <w:bCs/>
                <w:color w:val="002060"/>
              </w:rPr>
              <w:t xml:space="preserve"> </w:t>
            </w:r>
            <w:r w:rsidRPr="00001937" w:rsidR="0094594D">
              <w:rPr>
                <w:rFonts w:ascii="Arial Rounded MT Bold" w:hAnsi="Arial Rounded MT Bold" w:cs="Tahoma"/>
                <w:bCs/>
                <w:color w:val="002060"/>
              </w:rPr>
              <w:t>Section</w:t>
            </w:r>
            <w:r w:rsidRPr="00001937" w:rsidR="007B69B3">
              <w:rPr>
                <w:rFonts w:ascii="Arial Rounded MT Bold" w:hAnsi="Arial Rounded MT Bold" w:cs="Tahoma"/>
                <w:bCs/>
                <w:color w:val="002060"/>
              </w:rPr>
              <w:t xml:space="preserve"> </w:t>
            </w:r>
            <w:r w:rsidRPr="00001937" w:rsidR="00624AC0">
              <w:rPr>
                <w:rFonts w:ascii="Arial Rounded MT Bold" w:hAnsi="Arial Rounded MT Bold" w:cs="Tahoma"/>
                <w:bCs/>
                <w:color w:val="002060"/>
              </w:rPr>
              <w:t>9</w:t>
            </w:r>
            <w:r w:rsidRPr="00001937" w:rsidR="00C9195E">
              <w:rPr>
                <w:rFonts w:ascii="Arial Rounded MT Bold" w:hAnsi="Arial Rounded MT Bold" w:cs="Tahoma"/>
                <w:bCs/>
                <w:color w:val="002060"/>
              </w:rPr>
              <w:t xml:space="preserve"> </w:t>
            </w:r>
            <w:r w:rsidRPr="00001937" w:rsidR="00EB1E30">
              <w:rPr>
                <w:rFonts w:ascii="Arial Rounded MT Bold" w:hAnsi="Arial Rounded MT Bold" w:cs="Tahoma"/>
                <w:bCs/>
                <w:color w:val="002060"/>
              </w:rPr>
              <w:t>/</w:t>
            </w:r>
            <w:r w:rsidRPr="00001937" w:rsidR="007B69B3">
              <w:rPr>
                <w:rFonts w:ascii="Arial Rounded MT Bold" w:hAnsi="Arial Rounded MT Bold" w:cs="Tahoma"/>
                <w:bCs/>
                <w:color w:val="002060"/>
              </w:rPr>
              <w:t xml:space="preserve"> </w:t>
            </w:r>
            <w:r w:rsidRPr="00001937" w:rsidR="00992F5F">
              <w:rPr>
                <w:rFonts w:ascii="Arial Rounded MT Bold" w:hAnsi="Arial Rounded MT Bold" w:cs="Tahoma"/>
                <w:bCs/>
                <w:color w:val="002060"/>
              </w:rPr>
              <w:t xml:space="preserve">Version </w:t>
            </w:r>
            <w:r w:rsidRPr="00001937" w:rsidR="00A24644">
              <w:rPr>
                <w:rFonts w:ascii="Arial Rounded MT Bold" w:hAnsi="Arial Rounded MT Bold" w:cs="Tahoma"/>
                <w:bCs/>
                <w:color w:val="002060"/>
              </w:rPr>
              <w:t>0</w:t>
            </w:r>
            <w:r w:rsidRPr="00001937" w:rsidR="00EB1E30">
              <w:rPr>
                <w:rFonts w:ascii="Arial Rounded MT Bold" w:hAnsi="Arial Rounded MT Bold" w:cs="Tahoma"/>
                <w:bCs/>
                <w:color w:val="002060"/>
              </w:rPr>
              <w:t>1</w:t>
            </w:r>
          </w:p>
          <w:p w:rsidRPr="00001937" w:rsidR="00992F5F" w:rsidP="00992F5F" w:rsidRDefault="00992F5F" w14:paraId="3DC59944" w14:textId="20904ACB">
            <w:pPr>
              <w:pStyle w:val="Footer"/>
              <w:ind w:right="-589"/>
              <w:rPr>
                <w:rFonts w:ascii="Arial Rounded MT Bold" w:hAnsi="Arial Rounded MT Bold" w:cs="Tahoma"/>
                <w:bCs/>
                <w:color w:val="002060"/>
              </w:rPr>
            </w:pPr>
          </w:p>
          <w:p w:rsidRPr="00001937" w:rsidR="00992F5F" w:rsidP="00992F5F" w:rsidRDefault="00992F5F" w14:paraId="5A921321" w14:textId="1A8C0EED">
            <w:pPr>
              <w:pStyle w:val="Footer"/>
              <w:ind w:right="-589"/>
              <w:rPr>
                <w:rFonts w:ascii="Arial Rounded MT Bold" w:hAnsi="Arial Rounded MT Bold" w:cs="Tahoma"/>
                <w:bCs/>
                <w:color w:val="002060"/>
              </w:rPr>
            </w:pPr>
            <w:r w:rsidRPr="00001937">
              <w:rPr>
                <w:rFonts w:ascii="Arial Rounded MT Bold" w:hAnsi="Arial Rounded MT Bold" w:cs="Tahoma"/>
                <w:bCs/>
                <w:color w:val="002060"/>
              </w:rPr>
              <w:t>Dated 1</w:t>
            </w:r>
            <w:r w:rsidRPr="00001937">
              <w:rPr>
                <w:rFonts w:ascii="Arial Rounded MT Bold" w:hAnsi="Arial Rounded MT Bold" w:cs="Tahoma"/>
                <w:bCs/>
                <w:color w:val="002060"/>
                <w:vertAlign w:val="superscript"/>
              </w:rPr>
              <w:t>st</w:t>
            </w:r>
            <w:r w:rsidRPr="00001937">
              <w:rPr>
                <w:rFonts w:ascii="Arial Rounded MT Bold" w:hAnsi="Arial Rounded MT Bold" w:cs="Tahoma"/>
                <w:bCs/>
                <w:color w:val="002060"/>
              </w:rPr>
              <w:t xml:space="preserve"> J</w:t>
            </w:r>
            <w:r w:rsidRPr="00001937" w:rsidR="00624AC0">
              <w:rPr>
                <w:rFonts w:ascii="Arial Rounded MT Bold" w:hAnsi="Arial Rounded MT Bold" w:cs="Tahoma"/>
                <w:bCs/>
                <w:color w:val="002060"/>
              </w:rPr>
              <w:t xml:space="preserve">une </w:t>
            </w:r>
            <w:r w:rsidRPr="00001937">
              <w:rPr>
                <w:rFonts w:ascii="Arial Rounded MT Bold" w:hAnsi="Arial Rounded MT Bold" w:cs="Tahoma"/>
                <w:bCs/>
                <w:color w:val="002060"/>
              </w:rPr>
              <w:t>202</w:t>
            </w:r>
            <w:r w:rsidRPr="00001937" w:rsidR="00624AC0">
              <w:rPr>
                <w:rFonts w:ascii="Arial Rounded MT Bold" w:hAnsi="Arial Rounded MT Bold" w:cs="Tahoma"/>
                <w:bCs/>
                <w:color w:val="002060"/>
              </w:rPr>
              <w:t>4</w:t>
            </w:r>
          </w:p>
          <w:p w:rsidRPr="00001937" w:rsidR="00F85D1E" w:rsidP="00884542" w:rsidRDefault="00F85D1E" w14:paraId="381EC8C9" w14:textId="7C9D4471">
            <w:pPr>
              <w:pStyle w:val="Footer"/>
              <w:ind w:right="-589"/>
              <w:jc w:val="center"/>
            </w:pPr>
            <w:r w:rsidRPr="00001937">
              <w:rPr>
                <w:rFonts w:ascii="Arial Rounded MT Bold" w:hAnsi="Arial Rounded MT Bold" w:cs="Tahoma"/>
                <w:bCs/>
                <w:color w:val="002060"/>
              </w:rPr>
              <w:t xml:space="preserve">                                                                                                                </w:t>
            </w:r>
            <w:r w:rsidRPr="00001937" w:rsidR="00EB1E30">
              <w:rPr>
                <w:rFonts w:ascii="Arial Rounded MT Bold" w:hAnsi="Arial Rounded MT Bold" w:cs="Tahoma"/>
                <w:bCs/>
                <w:color w:val="002060"/>
              </w:rPr>
              <w:t xml:space="preserve">       </w:t>
            </w:r>
          </w:p>
        </w:sdtContent>
      </w:sdt>
    </w:sdtContent>
  </w:sdt>
  <w:p w:rsidRPr="00001937" w:rsidR="00F85D1E" w:rsidRDefault="00F85D1E" w14:paraId="381EC8CA" w14:textId="77777777">
    <w:pPr>
      <w:pStyle w:val="Footer"/>
    </w:pPr>
    <w:r w:rsidRPr="0000193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Pr="00001937" w:rsidR="00E40231" w:rsidP="00FC7743" w:rsidRDefault="00E40231" w14:paraId="45685B8F" w14:textId="77777777">
      <w:r w:rsidRPr="00001937">
        <w:separator/>
      </w:r>
    </w:p>
  </w:footnote>
  <w:footnote w:type="continuationSeparator" w:id="0">
    <w:p w:rsidRPr="00001937" w:rsidR="00E40231" w:rsidP="00FC7743" w:rsidRDefault="00E40231" w14:paraId="79678D29" w14:textId="77777777">
      <w:r w:rsidRPr="00001937">
        <w:continuationSeparator/>
      </w:r>
    </w:p>
  </w:footnote>
  <w:footnote w:id="1">
    <w:p w:rsidRPr="00AE2FB8" w:rsidR="00152A7C" w:rsidP="00152A7C" w:rsidRDefault="00152A7C" w14:paraId="0A01255D" w14:textId="77777777">
      <w:pPr>
        <w:pStyle w:val="FootnoteText"/>
      </w:pPr>
      <w:r w:rsidRPr="00001937">
        <w:rPr>
          <w:rStyle w:val="FootnoteReference"/>
        </w:rPr>
        <w:footnoteRef/>
      </w:r>
      <w:r w:rsidRPr="00001937">
        <w:t xml:space="preserve"> </w:t>
      </w:r>
      <w:r w:rsidRPr="00001937">
        <w:rPr>
          <w:rFonts w:ascii="Arial" w:hAnsi="Arial" w:cs="Arial"/>
          <w:color w:val="333333"/>
          <w:shd w:val="clear" w:color="auto" w:fill="FFFFFF"/>
        </w:rPr>
        <w:t>The Boat Safety Scheme, or BSS, is a public safety initiative owned equally by the Canal &amp; River Trust and the Environment Agency. Its purpose is to help minimise the risk of boat fires, explosions, or pollution.</w:t>
      </w:r>
      <w:r w:rsidRPr="00001937">
        <w:t xml:space="preserve"> </w:t>
      </w:r>
      <w:r w:rsidRPr="00001937">
        <w:rPr>
          <w:rFonts w:ascii="Arial" w:hAnsi="Arial" w:cs="Arial"/>
          <w:color w:val="333333"/>
          <w:shd w:val="clear" w:color="auto" w:fill="FFFFFF"/>
        </w:rPr>
        <w:t>https://www.boatsafetyscheme.org/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001937" w:rsidR="00F85D1E" w:rsidP="003C0DC7" w:rsidRDefault="00F85D1E" w14:paraId="381EC8C4" w14:textId="2AAC2344">
    <w:pPr>
      <w:pStyle w:val="Header"/>
      <w:rPr>
        <w:rFonts w:ascii="Bodoni MT Black" w:hAnsi="Bodoni MT Black"/>
        <w:color w:val="002060"/>
        <w:sz w:val="14"/>
      </w:rPr>
    </w:pPr>
  </w:p>
  <w:p w:rsidRPr="00001937" w:rsidR="00F85D1E" w:rsidP="00E1711D" w:rsidRDefault="00F85D1E" w14:paraId="381EC8C7" w14:textId="28D1B88D">
    <w:pPr>
      <w:pStyle w:val="Header"/>
      <w:tabs>
        <w:tab w:val="clear" w:pos="9026"/>
        <w:tab w:val="left" w:pos="6005"/>
        <w:tab w:val="right" w:pos="8789"/>
      </w:tabs>
      <w:ind w:right="261" w:hanging="709"/>
      <w:rPr>
        <w:rFonts w:ascii="Arial Rounded MT Bold" w:hAnsi="Arial Rounded MT Bold"/>
        <w:color w:val="002060"/>
      </w:rPr>
    </w:pPr>
    <w:r w:rsidRPr="00001937">
      <w:rPr>
        <w:rFonts w:ascii="Arial Rounded MT Bold" w:hAnsi="Arial Rounded MT Bold"/>
        <w:color w:val="002060"/>
      </w:rPr>
      <w:tab/>
    </w:r>
    <w:r w:rsidRPr="00001937">
      <w:rPr>
        <w:rFonts w:ascii="Arial Rounded MT Bold" w:hAnsi="Arial Rounded MT Bold"/>
        <w:color w:val="002060"/>
      </w:rPr>
      <w:tab/>
    </w:r>
  </w:p>
  <w:p w:rsidRPr="00001937" w:rsidR="00F85D1E" w:rsidP="00FC7743" w:rsidRDefault="00F85D1E" w14:paraId="381EC8C8" w14:textId="10A1D2B1">
    <w:pPr>
      <w:pStyle w:val="Header"/>
      <w:ind w:hanging="709"/>
      <w:rPr>
        <w:rFonts w:ascii="Bodoni MT Black" w:hAnsi="Bodoni MT Black"/>
        <w:color w:val="002060"/>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C5DD6"/>
    <w:multiLevelType w:val="multilevel"/>
    <w:tmpl w:val="3C1E9D68"/>
    <w:lvl w:ilvl="0">
      <w:start w:val="1"/>
      <w:numFmt w:val="decimal"/>
      <w:lvlText w:val="%1"/>
      <w:lvlJc w:val="left"/>
      <w:pPr>
        <w:ind w:left="570" w:hanging="570"/>
      </w:pPr>
      <w:rPr>
        <w:rFonts w:hint="default"/>
        <w:b/>
      </w:rPr>
    </w:lvl>
    <w:lvl w:ilvl="1">
      <w:start w:val="1"/>
      <w:numFmt w:val="decimal"/>
      <w:lvlText w:val="%1.%2"/>
      <w:lvlJc w:val="left"/>
      <w:pPr>
        <w:ind w:left="3" w:hanging="570"/>
      </w:pPr>
      <w:rPr>
        <w:rFonts w:hint="default"/>
        <w:b/>
      </w:rPr>
    </w:lvl>
    <w:lvl w:ilvl="2">
      <w:start w:val="1"/>
      <w:numFmt w:val="decimal"/>
      <w:lvlText w:val="%1.%2.%3"/>
      <w:lvlJc w:val="left"/>
      <w:pPr>
        <w:ind w:left="-414" w:hanging="720"/>
      </w:pPr>
      <w:rPr>
        <w:rFonts w:hint="default"/>
        <w:b/>
      </w:rPr>
    </w:lvl>
    <w:lvl w:ilvl="3">
      <w:start w:val="1"/>
      <w:numFmt w:val="decimal"/>
      <w:lvlText w:val="%1.%2.%3.%4"/>
      <w:lvlJc w:val="left"/>
      <w:pPr>
        <w:ind w:left="-621" w:hanging="1080"/>
      </w:pPr>
      <w:rPr>
        <w:rFonts w:hint="default"/>
        <w:b/>
      </w:rPr>
    </w:lvl>
    <w:lvl w:ilvl="4">
      <w:start w:val="1"/>
      <w:numFmt w:val="decimal"/>
      <w:lvlText w:val="%1.%2.%3.%4.%5"/>
      <w:lvlJc w:val="left"/>
      <w:pPr>
        <w:ind w:left="-1188" w:hanging="1080"/>
      </w:pPr>
      <w:rPr>
        <w:rFonts w:hint="default"/>
        <w:b/>
      </w:rPr>
    </w:lvl>
    <w:lvl w:ilvl="5">
      <w:start w:val="1"/>
      <w:numFmt w:val="decimal"/>
      <w:lvlText w:val="%1.%2.%3.%4.%5.%6"/>
      <w:lvlJc w:val="left"/>
      <w:pPr>
        <w:ind w:left="-1395" w:hanging="1440"/>
      </w:pPr>
      <w:rPr>
        <w:rFonts w:hint="default"/>
        <w:b/>
      </w:rPr>
    </w:lvl>
    <w:lvl w:ilvl="6">
      <w:start w:val="1"/>
      <w:numFmt w:val="decimal"/>
      <w:lvlText w:val="%1.%2.%3.%4.%5.%6.%7"/>
      <w:lvlJc w:val="left"/>
      <w:pPr>
        <w:ind w:left="-1962" w:hanging="1440"/>
      </w:pPr>
      <w:rPr>
        <w:rFonts w:hint="default"/>
        <w:b/>
      </w:rPr>
    </w:lvl>
    <w:lvl w:ilvl="7">
      <w:start w:val="1"/>
      <w:numFmt w:val="decimal"/>
      <w:lvlText w:val="%1.%2.%3.%4.%5.%6.%7.%8"/>
      <w:lvlJc w:val="left"/>
      <w:pPr>
        <w:ind w:left="-2169" w:hanging="1800"/>
      </w:pPr>
      <w:rPr>
        <w:rFonts w:hint="default"/>
        <w:b/>
      </w:rPr>
    </w:lvl>
    <w:lvl w:ilvl="8">
      <w:start w:val="1"/>
      <w:numFmt w:val="decimal"/>
      <w:lvlText w:val="%1.%2.%3.%4.%5.%6.%7.%8.%9"/>
      <w:lvlJc w:val="left"/>
      <w:pPr>
        <w:ind w:left="-2736" w:hanging="1800"/>
      </w:pPr>
      <w:rPr>
        <w:rFonts w:hint="default"/>
        <w:b/>
      </w:rPr>
    </w:lvl>
  </w:abstractNum>
  <w:abstractNum w:abstractNumId="1" w15:restartNumberingAfterBreak="0">
    <w:nsid w:val="1C826235"/>
    <w:multiLevelType w:val="hybridMultilevel"/>
    <w:tmpl w:val="29F40262"/>
    <w:lvl w:ilvl="0" w:tplc="D4BCC64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D15C21"/>
    <w:multiLevelType w:val="hybridMultilevel"/>
    <w:tmpl w:val="5C48B53E"/>
    <w:lvl w:ilvl="0" w:tplc="030C43B8">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41B04421"/>
    <w:multiLevelType w:val="hybridMultilevel"/>
    <w:tmpl w:val="24C4F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1C85433"/>
    <w:multiLevelType w:val="multilevel"/>
    <w:tmpl w:val="54801CE8"/>
    <w:lvl w:ilvl="0">
      <w:start w:val="1"/>
      <w:numFmt w:val="decimal"/>
      <w:lvlText w:val="%1"/>
      <w:lvlJc w:val="left"/>
      <w:pPr>
        <w:ind w:left="940" w:hanging="720"/>
      </w:pPr>
      <w:rPr>
        <w:rFonts w:hint="default" w:ascii="Arial" w:hAnsi="Arial" w:eastAsia="Times New Roman" w:cs="Arial"/>
        <w:b/>
        <w:bCs/>
        <w:w w:val="99"/>
        <w:sz w:val="24"/>
        <w:szCs w:val="24"/>
      </w:rPr>
    </w:lvl>
    <w:lvl w:ilvl="1">
      <w:start w:val="1"/>
      <w:numFmt w:val="decimal"/>
      <w:lvlText w:val="%1.%2"/>
      <w:lvlJc w:val="left"/>
      <w:pPr>
        <w:ind w:left="940" w:hanging="720"/>
      </w:pPr>
      <w:rPr>
        <w:rFonts w:hint="default" w:cs="Times New Roman"/>
        <w:spacing w:val="-4"/>
        <w:w w:val="99"/>
      </w:rPr>
    </w:lvl>
    <w:lvl w:ilvl="2">
      <w:start w:val="1"/>
      <w:numFmt w:val="lowerRoman"/>
      <w:lvlText w:val="(%3)"/>
      <w:lvlJc w:val="left"/>
      <w:pPr>
        <w:ind w:left="1660" w:hanging="720"/>
      </w:pPr>
      <w:rPr>
        <w:rFonts w:hint="default" w:ascii="Arial" w:hAnsi="Arial" w:eastAsia="Times New Roman" w:cs="Arial"/>
        <w:spacing w:val="-3"/>
        <w:w w:val="99"/>
        <w:sz w:val="24"/>
        <w:szCs w:val="24"/>
      </w:rPr>
    </w:lvl>
    <w:lvl w:ilvl="3">
      <w:numFmt w:val="bullet"/>
      <w:lvlText w:val="•"/>
      <w:lvlJc w:val="left"/>
      <w:pPr>
        <w:ind w:left="3394" w:hanging="720"/>
      </w:pPr>
      <w:rPr>
        <w:rFonts w:hint="default"/>
      </w:rPr>
    </w:lvl>
    <w:lvl w:ilvl="4">
      <w:numFmt w:val="bullet"/>
      <w:lvlText w:val="•"/>
      <w:lvlJc w:val="left"/>
      <w:pPr>
        <w:ind w:left="4262" w:hanging="720"/>
      </w:pPr>
      <w:rPr>
        <w:rFonts w:hint="default"/>
      </w:rPr>
    </w:lvl>
    <w:lvl w:ilvl="5">
      <w:numFmt w:val="bullet"/>
      <w:lvlText w:val="•"/>
      <w:lvlJc w:val="left"/>
      <w:pPr>
        <w:ind w:left="5129" w:hanging="720"/>
      </w:pPr>
      <w:rPr>
        <w:rFonts w:hint="default"/>
      </w:rPr>
    </w:lvl>
    <w:lvl w:ilvl="6">
      <w:numFmt w:val="bullet"/>
      <w:lvlText w:val="•"/>
      <w:lvlJc w:val="left"/>
      <w:pPr>
        <w:ind w:left="5996" w:hanging="720"/>
      </w:pPr>
      <w:rPr>
        <w:rFonts w:hint="default"/>
      </w:rPr>
    </w:lvl>
    <w:lvl w:ilvl="7">
      <w:numFmt w:val="bullet"/>
      <w:lvlText w:val="•"/>
      <w:lvlJc w:val="left"/>
      <w:pPr>
        <w:ind w:left="6864" w:hanging="720"/>
      </w:pPr>
      <w:rPr>
        <w:rFonts w:hint="default"/>
      </w:rPr>
    </w:lvl>
    <w:lvl w:ilvl="8">
      <w:numFmt w:val="bullet"/>
      <w:lvlText w:val="•"/>
      <w:lvlJc w:val="left"/>
      <w:pPr>
        <w:ind w:left="7731" w:hanging="720"/>
      </w:pPr>
      <w:rPr>
        <w:rFonts w:hint="default"/>
      </w:rPr>
    </w:lvl>
  </w:abstractNum>
  <w:abstractNum w:abstractNumId="5" w15:restartNumberingAfterBreak="0">
    <w:nsid w:val="47C75426"/>
    <w:multiLevelType w:val="hybridMultilevel"/>
    <w:tmpl w:val="E6CA59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9B443FB"/>
    <w:multiLevelType w:val="hybridMultilevel"/>
    <w:tmpl w:val="4FC0083E"/>
    <w:lvl w:ilvl="0" w:tplc="D4BCC648">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FA5BF0"/>
    <w:multiLevelType w:val="hybridMultilevel"/>
    <w:tmpl w:val="231A04CE"/>
    <w:lvl w:ilvl="0" w:tplc="7690064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FE53CE"/>
    <w:multiLevelType w:val="hybridMultilevel"/>
    <w:tmpl w:val="2D849A86"/>
    <w:lvl w:ilvl="0" w:tplc="C644B476">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9" w15:restartNumberingAfterBreak="0">
    <w:nsid w:val="5CA43C03"/>
    <w:multiLevelType w:val="hybridMultilevel"/>
    <w:tmpl w:val="D5D4E2B8"/>
    <w:lvl w:ilvl="0" w:tplc="03ECB59C">
      <w:start w:val="1"/>
      <w:numFmt w:val="lowerLetter"/>
      <w:lvlText w:val="%1."/>
      <w:lvlJc w:val="left"/>
      <w:pPr>
        <w:ind w:left="363" w:hanging="360"/>
      </w:pPr>
      <w:rPr>
        <w:rFonts w:hint="default"/>
        <w:b/>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0" w15:restartNumberingAfterBreak="0">
    <w:nsid w:val="5CC961FE"/>
    <w:multiLevelType w:val="hybridMultilevel"/>
    <w:tmpl w:val="9D5E8CAE"/>
    <w:lvl w:ilvl="0" w:tplc="6296AD2A">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1" w15:restartNumberingAfterBreak="0">
    <w:nsid w:val="5F260DA8"/>
    <w:multiLevelType w:val="hybridMultilevel"/>
    <w:tmpl w:val="FF5643CC"/>
    <w:lvl w:ilvl="0" w:tplc="08090001">
      <w:start w:val="1"/>
      <w:numFmt w:val="bullet"/>
      <w:lvlText w:val=""/>
      <w:lvlJc w:val="left"/>
      <w:pPr>
        <w:tabs>
          <w:tab w:val="num" w:pos="1287"/>
        </w:tabs>
        <w:ind w:left="1287" w:hanging="360"/>
      </w:pPr>
      <w:rPr>
        <w:rFonts w:hint="default" w:ascii="Symbol" w:hAnsi="Symbol"/>
        <w:b/>
        <w:sz w:val="16"/>
      </w:rPr>
    </w:lvl>
    <w:lvl w:ilvl="1" w:tplc="08090003">
      <w:start w:val="1"/>
      <w:numFmt w:val="bullet"/>
      <w:lvlText w:val="o"/>
      <w:lvlJc w:val="left"/>
      <w:pPr>
        <w:tabs>
          <w:tab w:val="num" w:pos="2007"/>
        </w:tabs>
        <w:ind w:left="2007" w:hanging="360"/>
      </w:pPr>
      <w:rPr>
        <w:rFonts w:hint="default" w:ascii="Courier New" w:hAnsi="Courier New" w:cs="Courier New"/>
      </w:rPr>
    </w:lvl>
    <w:lvl w:ilvl="2" w:tplc="08090005">
      <w:start w:val="1"/>
      <w:numFmt w:val="bullet"/>
      <w:lvlText w:val=""/>
      <w:lvlJc w:val="left"/>
      <w:pPr>
        <w:tabs>
          <w:tab w:val="num" w:pos="2727"/>
        </w:tabs>
        <w:ind w:left="2727" w:hanging="360"/>
      </w:pPr>
      <w:rPr>
        <w:rFonts w:hint="default" w:ascii="Wingdings" w:hAnsi="Wingdings"/>
      </w:rPr>
    </w:lvl>
    <w:lvl w:ilvl="3" w:tplc="08090001">
      <w:start w:val="1"/>
      <w:numFmt w:val="bullet"/>
      <w:lvlText w:val=""/>
      <w:lvlJc w:val="left"/>
      <w:pPr>
        <w:tabs>
          <w:tab w:val="num" w:pos="3447"/>
        </w:tabs>
        <w:ind w:left="3447" w:hanging="360"/>
      </w:pPr>
      <w:rPr>
        <w:rFonts w:hint="default" w:ascii="Symbol" w:hAnsi="Symbol"/>
      </w:rPr>
    </w:lvl>
    <w:lvl w:ilvl="4" w:tplc="08090003">
      <w:start w:val="1"/>
      <w:numFmt w:val="bullet"/>
      <w:lvlText w:val="o"/>
      <w:lvlJc w:val="left"/>
      <w:pPr>
        <w:tabs>
          <w:tab w:val="num" w:pos="4167"/>
        </w:tabs>
        <w:ind w:left="4167" w:hanging="360"/>
      </w:pPr>
      <w:rPr>
        <w:rFonts w:hint="default" w:ascii="Courier New" w:hAnsi="Courier New" w:cs="Courier New"/>
      </w:rPr>
    </w:lvl>
    <w:lvl w:ilvl="5" w:tplc="08090005">
      <w:start w:val="1"/>
      <w:numFmt w:val="bullet"/>
      <w:lvlText w:val=""/>
      <w:lvlJc w:val="left"/>
      <w:pPr>
        <w:tabs>
          <w:tab w:val="num" w:pos="4887"/>
        </w:tabs>
        <w:ind w:left="4887" w:hanging="360"/>
      </w:pPr>
      <w:rPr>
        <w:rFonts w:hint="default" w:ascii="Wingdings" w:hAnsi="Wingdings"/>
      </w:rPr>
    </w:lvl>
    <w:lvl w:ilvl="6" w:tplc="08090001">
      <w:start w:val="1"/>
      <w:numFmt w:val="bullet"/>
      <w:lvlText w:val=""/>
      <w:lvlJc w:val="left"/>
      <w:pPr>
        <w:tabs>
          <w:tab w:val="num" w:pos="5607"/>
        </w:tabs>
        <w:ind w:left="5607" w:hanging="360"/>
      </w:pPr>
      <w:rPr>
        <w:rFonts w:hint="default" w:ascii="Symbol" w:hAnsi="Symbol"/>
      </w:rPr>
    </w:lvl>
    <w:lvl w:ilvl="7" w:tplc="08090003">
      <w:start w:val="1"/>
      <w:numFmt w:val="bullet"/>
      <w:lvlText w:val="o"/>
      <w:lvlJc w:val="left"/>
      <w:pPr>
        <w:tabs>
          <w:tab w:val="num" w:pos="6327"/>
        </w:tabs>
        <w:ind w:left="6327" w:hanging="360"/>
      </w:pPr>
      <w:rPr>
        <w:rFonts w:hint="default" w:ascii="Courier New" w:hAnsi="Courier New" w:cs="Courier New"/>
      </w:rPr>
    </w:lvl>
    <w:lvl w:ilvl="8" w:tplc="08090005">
      <w:start w:val="1"/>
      <w:numFmt w:val="bullet"/>
      <w:lvlText w:val=""/>
      <w:lvlJc w:val="left"/>
      <w:pPr>
        <w:tabs>
          <w:tab w:val="num" w:pos="7047"/>
        </w:tabs>
        <w:ind w:left="7047" w:hanging="360"/>
      </w:pPr>
      <w:rPr>
        <w:rFonts w:hint="default" w:ascii="Wingdings" w:hAnsi="Wingdings"/>
      </w:rPr>
    </w:lvl>
  </w:abstractNum>
  <w:abstractNum w:abstractNumId="12" w15:restartNumberingAfterBreak="0">
    <w:nsid w:val="6F125090"/>
    <w:multiLevelType w:val="hybridMultilevel"/>
    <w:tmpl w:val="1DF0F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56873D1"/>
    <w:multiLevelType w:val="hybridMultilevel"/>
    <w:tmpl w:val="9246EAAA"/>
    <w:lvl w:ilvl="0" w:tplc="08090001">
      <w:start w:val="1"/>
      <w:numFmt w:val="bullet"/>
      <w:lvlText w:val=""/>
      <w:lvlJc w:val="left"/>
      <w:pPr>
        <w:ind w:left="720" w:hanging="360"/>
      </w:pPr>
      <w:rPr>
        <w:rFonts w:hint="default" w:ascii="Symbol" w:hAnsi="Symbol"/>
      </w:rPr>
    </w:lvl>
    <w:lvl w:ilvl="1" w:tplc="447CC176">
      <w:numFmt w:val="bullet"/>
      <w:lvlText w:val="•"/>
      <w:lvlJc w:val="left"/>
      <w:pPr>
        <w:ind w:left="1800" w:hanging="72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AA3191D"/>
    <w:multiLevelType w:val="hybridMultilevel"/>
    <w:tmpl w:val="DEF05AE8"/>
    <w:lvl w:ilvl="0" w:tplc="0809000F">
      <w:start w:val="1"/>
      <w:numFmt w:val="decimal"/>
      <w:lvlText w:val="%1."/>
      <w:lvlJc w:val="left"/>
      <w:pPr>
        <w:ind w:left="720" w:hanging="360"/>
      </w:pPr>
      <w:rPr>
        <w:rFonts w:hint="default"/>
      </w:rPr>
    </w:lvl>
    <w:lvl w:ilvl="1" w:tplc="9F644C46">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631C97"/>
    <w:multiLevelType w:val="hybridMultilevel"/>
    <w:tmpl w:val="1076DCE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47467879">
    <w:abstractNumId w:val="2"/>
  </w:num>
  <w:num w:numId="2" w16cid:durableId="7679805">
    <w:abstractNumId w:val="3"/>
  </w:num>
  <w:num w:numId="3" w16cid:durableId="279071007">
    <w:abstractNumId w:val="15"/>
  </w:num>
  <w:num w:numId="4" w16cid:durableId="128520245">
    <w:abstractNumId w:val="1"/>
  </w:num>
  <w:num w:numId="5" w16cid:durableId="1313631840">
    <w:abstractNumId w:val="6"/>
  </w:num>
  <w:num w:numId="6" w16cid:durableId="1392192526">
    <w:abstractNumId w:val="8"/>
  </w:num>
  <w:num w:numId="7" w16cid:durableId="834223276">
    <w:abstractNumId w:val="5"/>
  </w:num>
  <w:num w:numId="8" w16cid:durableId="1335256167">
    <w:abstractNumId w:val="10"/>
  </w:num>
  <w:num w:numId="9" w16cid:durableId="628824629">
    <w:abstractNumId w:val="12"/>
  </w:num>
  <w:num w:numId="10" w16cid:durableId="1882789033">
    <w:abstractNumId w:val="0"/>
  </w:num>
  <w:num w:numId="11" w16cid:durableId="699860799">
    <w:abstractNumId w:val="13"/>
  </w:num>
  <w:num w:numId="12" w16cid:durableId="217474969">
    <w:abstractNumId w:val="11"/>
  </w:num>
  <w:num w:numId="13" w16cid:durableId="1610311575">
    <w:abstractNumId w:val="9"/>
  </w:num>
  <w:num w:numId="14" w16cid:durableId="1885556394">
    <w:abstractNumId w:val="4"/>
  </w:num>
  <w:num w:numId="15" w16cid:durableId="1139957511">
    <w:abstractNumId w:val="14"/>
  </w:num>
  <w:num w:numId="16" w16cid:durableId="14910177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Footer/>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743"/>
    <w:rsid w:val="00001937"/>
    <w:rsid w:val="00004E7E"/>
    <w:rsid w:val="0005315C"/>
    <w:rsid w:val="00083DC9"/>
    <w:rsid w:val="000B39FD"/>
    <w:rsid w:val="000C241D"/>
    <w:rsid w:val="000E05CE"/>
    <w:rsid w:val="000F3E88"/>
    <w:rsid w:val="00111688"/>
    <w:rsid w:val="00117860"/>
    <w:rsid w:val="00152A7C"/>
    <w:rsid w:val="00170DB6"/>
    <w:rsid w:val="00194DAA"/>
    <w:rsid w:val="001A0961"/>
    <w:rsid w:val="001A3DFE"/>
    <w:rsid w:val="001B6205"/>
    <w:rsid w:val="001D2760"/>
    <w:rsid w:val="001E7BB6"/>
    <w:rsid w:val="00266FBA"/>
    <w:rsid w:val="002828DB"/>
    <w:rsid w:val="00287997"/>
    <w:rsid w:val="002A3688"/>
    <w:rsid w:val="002F5050"/>
    <w:rsid w:val="00307E01"/>
    <w:rsid w:val="003134E2"/>
    <w:rsid w:val="00317BB1"/>
    <w:rsid w:val="00321D75"/>
    <w:rsid w:val="00381C4C"/>
    <w:rsid w:val="00387C86"/>
    <w:rsid w:val="003C0DC7"/>
    <w:rsid w:val="003C1D4B"/>
    <w:rsid w:val="003C7E43"/>
    <w:rsid w:val="00427FFD"/>
    <w:rsid w:val="004318EB"/>
    <w:rsid w:val="0043361C"/>
    <w:rsid w:val="00435535"/>
    <w:rsid w:val="004476FD"/>
    <w:rsid w:val="00447A69"/>
    <w:rsid w:val="0046191A"/>
    <w:rsid w:val="00462D06"/>
    <w:rsid w:val="004679AD"/>
    <w:rsid w:val="00477594"/>
    <w:rsid w:val="004C4C26"/>
    <w:rsid w:val="004C5F29"/>
    <w:rsid w:val="004E00C7"/>
    <w:rsid w:val="004E4218"/>
    <w:rsid w:val="00525FFC"/>
    <w:rsid w:val="005271D2"/>
    <w:rsid w:val="00553450"/>
    <w:rsid w:val="00566D62"/>
    <w:rsid w:val="005920F7"/>
    <w:rsid w:val="00592193"/>
    <w:rsid w:val="0059532F"/>
    <w:rsid w:val="005A77E0"/>
    <w:rsid w:val="005C319B"/>
    <w:rsid w:val="005D3E61"/>
    <w:rsid w:val="005F166D"/>
    <w:rsid w:val="00624AC0"/>
    <w:rsid w:val="0063314F"/>
    <w:rsid w:val="006352AA"/>
    <w:rsid w:val="00654F38"/>
    <w:rsid w:val="00655E9F"/>
    <w:rsid w:val="00672B72"/>
    <w:rsid w:val="00677520"/>
    <w:rsid w:val="00684F34"/>
    <w:rsid w:val="00695188"/>
    <w:rsid w:val="00695B23"/>
    <w:rsid w:val="006B20DD"/>
    <w:rsid w:val="006B7721"/>
    <w:rsid w:val="006C28FF"/>
    <w:rsid w:val="006C563C"/>
    <w:rsid w:val="006D7A6F"/>
    <w:rsid w:val="006E0B48"/>
    <w:rsid w:val="006E3FA8"/>
    <w:rsid w:val="006E4879"/>
    <w:rsid w:val="006F669A"/>
    <w:rsid w:val="007215AB"/>
    <w:rsid w:val="0074754B"/>
    <w:rsid w:val="00763D95"/>
    <w:rsid w:val="007865C6"/>
    <w:rsid w:val="00794CFE"/>
    <w:rsid w:val="007B69B3"/>
    <w:rsid w:val="007C3214"/>
    <w:rsid w:val="007C68C9"/>
    <w:rsid w:val="007D01FB"/>
    <w:rsid w:val="007D6CBC"/>
    <w:rsid w:val="007D78DA"/>
    <w:rsid w:val="007F68DB"/>
    <w:rsid w:val="007F77B1"/>
    <w:rsid w:val="008010DF"/>
    <w:rsid w:val="00843BFA"/>
    <w:rsid w:val="00861CFB"/>
    <w:rsid w:val="00880B14"/>
    <w:rsid w:val="00884542"/>
    <w:rsid w:val="0089323B"/>
    <w:rsid w:val="00894A47"/>
    <w:rsid w:val="008E2BE0"/>
    <w:rsid w:val="00900553"/>
    <w:rsid w:val="009347FA"/>
    <w:rsid w:val="00937669"/>
    <w:rsid w:val="0094594D"/>
    <w:rsid w:val="009521F0"/>
    <w:rsid w:val="00953524"/>
    <w:rsid w:val="00992F5F"/>
    <w:rsid w:val="009E34D7"/>
    <w:rsid w:val="00A23789"/>
    <w:rsid w:val="00A24644"/>
    <w:rsid w:val="00AA3AB8"/>
    <w:rsid w:val="00AB1F07"/>
    <w:rsid w:val="00AC2A1B"/>
    <w:rsid w:val="00AC6699"/>
    <w:rsid w:val="00AE2FB8"/>
    <w:rsid w:val="00B355EA"/>
    <w:rsid w:val="00B41E9E"/>
    <w:rsid w:val="00B50804"/>
    <w:rsid w:val="00B61253"/>
    <w:rsid w:val="00B751E6"/>
    <w:rsid w:val="00B91128"/>
    <w:rsid w:val="00B92741"/>
    <w:rsid w:val="00BD7B87"/>
    <w:rsid w:val="00BE43F8"/>
    <w:rsid w:val="00C47E49"/>
    <w:rsid w:val="00C5747A"/>
    <w:rsid w:val="00C574E6"/>
    <w:rsid w:val="00C66891"/>
    <w:rsid w:val="00C86899"/>
    <w:rsid w:val="00C87193"/>
    <w:rsid w:val="00C9195E"/>
    <w:rsid w:val="00C965F0"/>
    <w:rsid w:val="00CD3D8C"/>
    <w:rsid w:val="00CE7A2D"/>
    <w:rsid w:val="00CF3962"/>
    <w:rsid w:val="00D05DC5"/>
    <w:rsid w:val="00D070FC"/>
    <w:rsid w:val="00D13878"/>
    <w:rsid w:val="00D2766F"/>
    <w:rsid w:val="00D3320C"/>
    <w:rsid w:val="00D344C3"/>
    <w:rsid w:val="00D37881"/>
    <w:rsid w:val="00D55805"/>
    <w:rsid w:val="00D9233E"/>
    <w:rsid w:val="00DF50D9"/>
    <w:rsid w:val="00DF79D5"/>
    <w:rsid w:val="00E1711D"/>
    <w:rsid w:val="00E40231"/>
    <w:rsid w:val="00E73532"/>
    <w:rsid w:val="00E82C4E"/>
    <w:rsid w:val="00E83B58"/>
    <w:rsid w:val="00EB1E30"/>
    <w:rsid w:val="00F0397C"/>
    <w:rsid w:val="00F21282"/>
    <w:rsid w:val="00F52624"/>
    <w:rsid w:val="00F54C1E"/>
    <w:rsid w:val="00F67422"/>
    <w:rsid w:val="00F7174E"/>
    <w:rsid w:val="00F74D53"/>
    <w:rsid w:val="00F85D1E"/>
    <w:rsid w:val="00F902AD"/>
    <w:rsid w:val="00FB067E"/>
    <w:rsid w:val="00FC7743"/>
    <w:rsid w:val="00FE7BF7"/>
    <w:rsid w:val="65429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EC897"/>
  <w15:docId w15:val="{86CFFF7F-215B-467D-AB6D-0A98BD07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7743"/>
    <w:pPr>
      <w:spacing w:after="0" w:line="240" w:lineRule="auto"/>
    </w:pPr>
    <w:rPr>
      <w:rFonts w:ascii="Times New Roman" w:hAnsi="Times New Roman" w:eastAsia="Times New Roman" w:cs="Times New Roman"/>
      <w:sz w:val="20"/>
      <w:szCs w:val="20"/>
      <w:lang w:eastAsia="en-GB"/>
    </w:rPr>
  </w:style>
  <w:style w:type="paragraph" w:styleId="Heading1">
    <w:name w:val="heading 1"/>
    <w:basedOn w:val="Normal"/>
    <w:next w:val="Normal"/>
    <w:link w:val="Heading1Char"/>
    <w:uiPriority w:val="9"/>
    <w:qFormat/>
    <w:rsid w:val="001A0961"/>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F3962"/>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C1D4B"/>
    <w:pPr>
      <w:keepNext/>
      <w:keepLines/>
      <w:spacing w:before="40"/>
      <w:outlineLvl w:val="2"/>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C7743"/>
    <w:pPr>
      <w:tabs>
        <w:tab w:val="center" w:pos="4513"/>
        <w:tab w:val="right" w:pos="9026"/>
      </w:tabs>
    </w:pPr>
  </w:style>
  <w:style w:type="character" w:styleId="HeaderChar" w:customStyle="1">
    <w:name w:val="Header Char"/>
    <w:basedOn w:val="DefaultParagraphFont"/>
    <w:link w:val="Header"/>
    <w:uiPriority w:val="99"/>
    <w:rsid w:val="00FC7743"/>
  </w:style>
  <w:style w:type="paragraph" w:styleId="Footer">
    <w:name w:val="footer"/>
    <w:basedOn w:val="Normal"/>
    <w:link w:val="FooterChar"/>
    <w:uiPriority w:val="99"/>
    <w:unhideWhenUsed/>
    <w:rsid w:val="00FC7743"/>
    <w:pPr>
      <w:tabs>
        <w:tab w:val="center" w:pos="4513"/>
        <w:tab w:val="right" w:pos="9026"/>
      </w:tabs>
    </w:pPr>
  </w:style>
  <w:style w:type="character" w:styleId="FooterChar" w:customStyle="1">
    <w:name w:val="Footer Char"/>
    <w:basedOn w:val="DefaultParagraphFont"/>
    <w:link w:val="Footer"/>
    <w:uiPriority w:val="99"/>
    <w:rsid w:val="00FC7743"/>
  </w:style>
  <w:style w:type="paragraph" w:styleId="BalloonText">
    <w:name w:val="Balloon Text"/>
    <w:basedOn w:val="Normal"/>
    <w:link w:val="BalloonTextChar"/>
    <w:uiPriority w:val="99"/>
    <w:semiHidden/>
    <w:unhideWhenUsed/>
    <w:rsid w:val="00FC7743"/>
    <w:rPr>
      <w:rFonts w:ascii="Tahoma" w:hAnsi="Tahoma" w:cs="Tahoma"/>
      <w:sz w:val="16"/>
      <w:szCs w:val="16"/>
    </w:rPr>
  </w:style>
  <w:style w:type="character" w:styleId="BalloonTextChar" w:customStyle="1">
    <w:name w:val="Balloon Text Char"/>
    <w:basedOn w:val="DefaultParagraphFont"/>
    <w:link w:val="BalloonText"/>
    <w:uiPriority w:val="99"/>
    <w:semiHidden/>
    <w:rsid w:val="00FC7743"/>
    <w:rPr>
      <w:rFonts w:ascii="Tahoma" w:hAnsi="Tahoma" w:cs="Tahoma"/>
      <w:sz w:val="16"/>
      <w:szCs w:val="16"/>
    </w:rPr>
  </w:style>
  <w:style w:type="paragraph" w:styleId="NoSpacing">
    <w:name w:val="No Spacing"/>
    <w:link w:val="NoSpacingChar"/>
    <w:uiPriority w:val="1"/>
    <w:qFormat/>
    <w:rsid w:val="00884542"/>
    <w:pPr>
      <w:spacing w:after="0" w:line="240" w:lineRule="auto"/>
    </w:pPr>
    <w:rPr>
      <w:rFonts w:eastAsiaTheme="minorEastAsia"/>
      <w:lang w:val="en-US" w:eastAsia="ja-JP"/>
    </w:rPr>
  </w:style>
  <w:style w:type="character" w:styleId="NoSpacingChar" w:customStyle="1">
    <w:name w:val="No Spacing Char"/>
    <w:basedOn w:val="DefaultParagraphFont"/>
    <w:link w:val="NoSpacing"/>
    <w:uiPriority w:val="1"/>
    <w:rsid w:val="00884542"/>
    <w:rPr>
      <w:rFonts w:eastAsiaTheme="minorEastAsia"/>
      <w:lang w:val="en-US" w:eastAsia="ja-JP"/>
    </w:rPr>
  </w:style>
  <w:style w:type="character" w:styleId="Hyperlink">
    <w:name w:val="Hyperlink"/>
    <w:basedOn w:val="DefaultParagraphFont"/>
    <w:unhideWhenUsed/>
    <w:rsid w:val="006E4879"/>
    <w:rPr>
      <w:color w:val="0000FF"/>
      <w:u w:val="single"/>
    </w:rPr>
  </w:style>
  <w:style w:type="character" w:styleId="FollowedHyperlink">
    <w:name w:val="FollowedHyperlink"/>
    <w:basedOn w:val="DefaultParagraphFont"/>
    <w:uiPriority w:val="99"/>
    <w:semiHidden/>
    <w:unhideWhenUsed/>
    <w:rsid w:val="00F85D1E"/>
    <w:rPr>
      <w:color w:val="800080" w:themeColor="followedHyperlink"/>
      <w:u w:val="single"/>
    </w:rPr>
  </w:style>
  <w:style w:type="paragraph" w:styleId="ListParagraph">
    <w:name w:val="List Paragraph"/>
    <w:basedOn w:val="Normal"/>
    <w:uiPriority w:val="34"/>
    <w:qFormat/>
    <w:rsid w:val="00AC6699"/>
    <w:pPr>
      <w:ind w:left="720"/>
      <w:contextualSpacing/>
    </w:pPr>
  </w:style>
  <w:style w:type="character" w:styleId="Heading1Char" w:customStyle="1">
    <w:name w:val="Heading 1 Char"/>
    <w:basedOn w:val="DefaultParagraphFont"/>
    <w:link w:val="Heading1"/>
    <w:uiPriority w:val="9"/>
    <w:rsid w:val="001A0961"/>
    <w:rPr>
      <w:rFonts w:asciiTheme="majorHAnsi" w:hAnsiTheme="majorHAnsi" w:eastAsiaTheme="majorEastAsia" w:cstheme="majorBidi"/>
      <w:color w:val="365F91" w:themeColor="accent1" w:themeShade="BF"/>
      <w:sz w:val="32"/>
      <w:szCs w:val="32"/>
      <w:lang w:eastAsia="en-GB"/>
    </w:rPr>
  </w:style>
  <w:style w:type="character" w:styleId="Heading2Char" w:customStyle="1">
    <w:name w:val="Heading 2 Char"/>
    <w:basedOn w:val="DefaultParagraphFont"/>
    <w:link w:val="Heading2"/>
    <w:uiPriority w:val="9"/>
    <w:rsid w:val="00CF3962"/>
    <w:rPr>
      <w:rFonts w:asciiTheme="majorHAnsi" w:hAnsiTheme="majorHAnsi" w:eastAsiaTheme="majorEastAsia" w:cstheme="majorBidi"/>
      <w:color w:val="365F91" w:themeColor="accent1" w:themeShade="BF"/>
      <w:sz w:val="26"/>
      <w:szCs w:val="26"/>
      <w:lang w:eastAsia="en-GB"/>
    </w:rPr>
  </w:style>
  <w:style w:type="paragraph" w:styleId="Caption">
    <w:name w:val="caption"/>
    <w:basedOn w:val="Normal"/>
    <w:next w:val="Normal"/>
    <w:uiPriority w:val="35"/>
    <w:unhideWhenUsed/>
    <w:qFormat/>
    <w:rsid w:val="00317BB1"/>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74754B"/>
  </w:style>
  <w:style w:type="character" w:styleId="FootnoteTextChar" w:customStyle="1">
    <w:name w:val="Footnote Text Char"/>
    <w:basedOn w:val="DefaultParagraphFont"/>
    <w:link w:val="FootnoteText"/>
    <w:uiPriority w:val="99"/>
    <w:semiHidden/>
    <w:rsid w:val="0074754B"/>
    <w:rPr>
      <w:rFonts w:ascii="Times New Roman" w:hAnsi="Times New Roman" w:eastAsia="Times New Roman" w:cs="Times New Roman"/>
      <w:sz w:val="20"/>
      <w:szCs w:val="20"/>
      <w:lang w:eastAsia="en-GB"/>
    </w:rPr>
  </w:style>
  <w:style w:type="character" w:styleId="FootnoteReference">
    <w:name w:val="footnote reference"/>
    <w:basedOn w:val="DefaultParagraphFont"/>
    <w:uiPriority w:val="99"/>
    <w:semiHidden/>
    <w:unhideWhenUsed/>
    <w:rsid w:val="0074754B"/>
    <w:rPr>
      <w:vertAlign w:val="superscript"/>
    </w:rPr>
  </w:style>
  <w:style w:type="paragraph" w:styleId="BodyText">
    <w:name w:val="Body Text"/>
    <w:basedOn w:val="Normal"/>
    <w:link w:val="BodyTextChar"/>
    <w:uiPriority w:val="99"/>
    <w:semiHidden/>
    <w:unhideWhenUsed/>
    <w:rsid w:val="00C9195E"/>
    <w:pPr>
      <w:spacing w:after="120"/>
    </w:pPr>
  </w:style>
  <w:style w:type="character" w:styleId="BodyTextChar" w:customStyle="1">
    <w:name w:val="Body Text Char"/>
    <w:basedOn w:val="DefaultParagraphFont"/>
    <w:link w:val="BodyText"/>
    <w:uiPriority w:val="99"/>
    <w:semiHidden/>
    <w:rsid w:val="00C9195E"/>
    <w:rPr>
      <w:rFonts w:ascii="Times New Roman" w:hAnsi="Times New Roman" w:eastAsia="Times New Roman" w:cs="Times New Roman"/>
      <w:sz w:val="20"/>
      <w:szCs w:val="20"/>
      <w:lang w:eastAsia="en-GB"/>
    </w:rPr>
  </w:style>
  <w:style w:type="character" w:styleId="Heading3Char" w:customStyle="1">
    <w:name w:val="Heading 3 Char"/>
    <w:basedOn w:val="DefaultParagraphFont"/>
    <w:link w:val="Heading3"/>
    <w:uiPriority w:val="9"/>
    <w:rsid w:val="003C1D4B"/>
    <w:rPr>
      <w:rFonts w:asciiTheme="majorHAnsi" w:hAnsiTheme="majorHAnsi" w:eastAsiaTheme="majorEastAsia" w:cstheme="majorBidi"/>
      <w:color w:val="243F60" w:themeColor="accent1" w:themeShade="7F"/>
      <w:sz w:val="24"/>
      <w:szCs w:val="24"/>
      <w:lang w:eastAsia="en-GB"/>
    </w:rPr>
  </w:style>
  <w:style w:type="character" w:styleId="UnresolvedMention">
    <w:name w:val="Unresolved Mention"/>
    <w:basedOn w:val="DefaultParagraphFont"/>
    <w:uiPriority w:val="99"/>
    <w:semiHidden/>
    <w:unhideWhenUsed/>
    <w:rsid w:val="00467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290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britishports.org.uk/content/uploads/2022/07/Abandoned-Vessels-Guidance-1.0.pdf"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953F411968A419B6C746728E43A7F" ma:contentTypeVersion="13" ma:contentTypeDescription="Create a new document." ma:contentTypeScope="" ma:versionID="87b852edb119a2350f7c4c849ae68e22">
  <xsd:schema xmlns:xsd="http://www.w3.org/2001/XMLSchema" xmlns:xs="http://www.w3.org/2001/XMLSchema" xmlns:p="http://schemas.microsoft.com/office/2006/metadata/properties" xmlns:ns2="acd3032c-905b-4bb8-92b0-806485e1dfa8" xmlns:ns3="fe28ca77-8b9c-4c6f-bae7-1566e9ee02cc" targetNamespace="http://schemas.microsoft.com/office/2006/metadata/properties" ma:root="true" ma:fieldsID="abadaef78291183033d11e14bd22a926" ns2:_="" ns3:_="">
    <xsd:import namespace="acd3032c-905b-4bb8-92b0-806485e1dfa8"/>
    <xsd:import namespace="fe28ca77-8b9c-4c6f-bae7-1566e9ee02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3032c-905b-4bb8-92b0-806485e1dfa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a1d73b1-a7d2-40d0-9522-4d82f023ac5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28ca77-8b9c-4c6f-bae7-1566e9ee02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621e0a2-fc02-4098-bc85-9957ff8016c8}" ma:internalName="TaxCatchAll" ma:showField="CatchAllData" ma:web="fe28ca77-8b9c-4c6f-bae7-1566e9ee02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fe28ca77-8b9c-4c6f-bae7-1566e9ee02cc" xsi:nil="true"/>
    <lcf76f155ced4ddcb4097134ff3c332f xmlns="acd3032c-905b-4bb8-92b0-806485e1dfa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D2F07-48BE-4524-AAC0-ED88796BA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3032c-905b-4bb8-92b0-806485e1dfa8"/>
    <ds:schemaRef ds:uri="fe28ca77-8b9c-4c6f-bae7-1566e9ee0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AA444-A08B-4CC0-8319-8721EB5E3F49}">
  <ds:schemaRefs>
    <ds:schemaRef ds:uri="http://schemas.microsoft.com/office/2006/metadata/properties"/>
    <ds:schemaRef ds:uri="fe28ca77-8b9c-4c6f-bae7-1566e9ee02cc"/>
    <ds:schemaRef ds:uri="acd3032c-905b-4bb8-92b0-806485e1dfa8"/>
    <ds:schemaRef ds:uri="http://schemas.microsoft.com/office/infopath/2007/PartnerControls"/>
  </ds:schemaRefs>
</ds:datastoreItem>
</file>

<file path=customXml/itemProps3.xml><?xml version="1.0" encoding="utf-8"?>
<ds:datastoreItem xmlns:ds="http://schemas.openxmlformats.org/officeDocument/2006/customXml" ds:itemID="{D0A40D4A-F5CE-48A3-863E-BA1C031C1F78}">
  <ds:schemaRefs>
    <ds:schemaRef ds:uri="http://schemas.microsoft.com/sharepoint/v3/contenttype/forms"/>
  </ds:schemaRefs>
</ds:datastoreItem>
</file>

<file path=customXml/itemProps4.xml><?xml version="1.0" encoding="utf-8"?>
<ds:datastoreItem xmlns:ds="http://schemas.openxmlformats.org/officeDocument/2006/customXml" ds:itemID="{00FE7A10-EEB3-4BDC-BD2F-224674CD43C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Port of Dover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PoDMSC Document Template</dc:title>
  <dc:creator>Steven Masters</dc:creator>
  <lastModifiedBy>North Sunderland Harbour Master</lastModifiedBy>
  <revision>5</revision>
  <lastPrinted>2024-05-29T07:44:00.0000000Z</lastPrinted>
  <dcterms:created xsi:type="dcterms:W3CDTF">2024-05-28T14:35:00.0000000Z</dcterms:created>
  <dcterms:modified xsi:type="dcterms:W3CDTF">2025-06-25T12:54:54.0031226Z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0x010100AE5953F411968A419B6C746728E43A7F</vt:lpwstr>
  </property>
  <property fmtid="{D5CDD505-2E9C-101B-9397-08002B2CF9AE}" pid="3" name="DHB Document Keywords">
    <vt:lpwstr>PoDMSC Document Template</vt:lpwstr>
  </property>
  <property fmtid="{D5CDD505-2E9C-101B-9397-08002B2CF9AE}" pid="4" name="DHB Doc Type">
    <vt:lpwstr>Template</vt:lpwstr>
  </property>
  <property fmtid="{D5CDD505-2E9C-101B-9397-08002B2CF9AE}" pid="5" name="MediaServiceImageTags">
    <vt:lpwstr/>
  </property>
</Properties>
</file>